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E" w:rsidRPr="005D787B" w:rsidRDefault="0084134E" w:rsidP="0084134E">
      <w:pPr>
        <w:pStyle w:val="1"/>
        <w:jc w:val="center"/>
        <w:rPr>
          <w:color w:val="000000"/>
          <w:spacing w:val="-2"/>
          <w:sz w:val="20"/>
          <w:szCs w:val="20"/>
        </w:rPr>
      </w:pPr>
    </w:p>
    <w:p w:rsidR="0084134E" w:rsidRPr="0045052F" w:rsidRDefault="0084134E" w:rsidP="0084134E">
      <w:pPr>
        <w:shd w:val="clear" w:color="auto" w:fill="FFFFFF"/>
        <w:ind w:right="34"/>
        <w:jc w:val="center"/>
        <w:rPr>
          <w:b/>
          <w:sz w:val="20"/>
          <w:szCs w:val="20"/>
          <w:lang w:val="be-BY"/>
        </w:rPr>
      </w:pPr>
      <w:r w:rsidRPr="0045052F">
        <w:rPr>
          <w:b/>
          <w:sz w:val="20"/>
          <w:szCs w:val="20"/>
        </w:rPr>
        <w:t>Д. К.</w:t>
      </w:r>
      <w:r w:rsidRPr="0045052F">
        <w:rPr>
          <w:b/>
          <w:sz w:val="20"/>
          <w:szCs w:val="20"/>
          <w:lang w:val="be-BY"/>
        </w:rPr>
        <w:t> </w:t>
      </w:r>
      <w:proofErr w:type="spellStart"/>
      <w:r w:rsidRPr="0045052F">
        <w:rPr>
          <w:b/>
          <w:sz w:val="20"/>
          <w:szCs w:val="20"/>
        </w:rPr>
        <w:t>Макат</w:t>
      </w:r>
      <w:proofErr w:type="spellEnd"/>
    </w:p>
    <w:p w:rsidR="0084134E" w:rsidRPr="00D01395" w:rsidRDefault="0084134E" w:rsidP="0084134E">
      <w:pPr>
        <w:shd w:val="clear" w:color="auto" w:fill="FFFFFF"/>
        <w:ind w:right="34"/>
        <w:jc w:val="center"/>
        <w:rPr>
          <w:rFonts w:eastAsia="Calibri"/>
          <w:caps/>
          <w:sz w:val="18"/>
          <w:szCs w:val="18"/>
          <w:lang w:val="be-BY" w:eastAsia="en-US"/>
        </w:rPr>
      </w:pPr>
    </w:p>
    <w:p w:rsidR="0084134E" w:rsidRPr="0045052F" w:rsidRDefault="0084134E" w:rsidP="0084134E">
      <w:pPr>
        <w:shd w:val="clear" w:color="auto" w:fill="FFFFFF"/>
        <w:ind w:right="34"/>
        <w:jc w:val="center"/>
        <w:rPr>
          <w:sz w:val="18"/>
          <w:szCs w:val="18"/>
          <w:lang w:val="be-BY"/>
        </w:rPr>
      </w:pPr>
      <w:r w:rsidRPr="0045052F">
        <w:rPr>
          <w:sz w:val="18"/>
          <w:szCs w:val="18"/>
        </w:rPr>
        <w:t>Карагандинский  государственный технический университет</w:t>
      </w:r>
    </w:p>
    <w:p w:rsidR="0084134E" w:rsidRPr="0045052F" w:rsidRDefault="0084134E" w:rsidP="0084134E">
      <w:pPr>
        <w:shd w:val="clear" w:color="auto" w:fill="FFFFFF"/>
        <w:ind w:right="34"/>
        <w:jc w:val="center"/>
        <w:rPr>
          <w:sz w:val="18"/>
          <w:szCs w:val="18"/>
          <w:lang w:val="be-BY"/>
        </w:rPr>
      </w:pPr>
    </w:p>
    <w:p w:rsidR="0084134E" w:rsidRPr="0045052F" w:rsidRDefault="0084134E" w:rsidP="0084134E">
      <w:pPr>
        <w:shd w:val="clear" w:color="auto" w:fill="FFFFFF"/>
        <w:ind w:right="34"/>
        <w:jc w:val="center"/>
        <w:rPr>
          <w:rFonts w:eastAsia="Calibri"/>
          <w:b/>
          <w:caps/>
          <w:sz w:val="20"/>
          <w:szCs w:val="20"/>
          <w:lang w:val="be-BY" w:eastAsia="en-US"/>
        </w:rPr>
      </w:pPr>
      <w:proofErr w:type="gramStart"/>
      <w:r w:rsidRPr="0045052F">
        <w:rPr>
          <w:rFonts w:eastAsia="Calibri"/>
          <w:b/>
          <w:caps/>
          <w:sz w:val="20"/>
          <w:szCs w:val="20"/>
          <w:lang w:eastAsia="en-US"/>
        </w:rPr>
        <w:t>Железо-марганцевые</w:t>
      </w:r>
      <w:proofErr w:type="gramEnd"/>
      <w:r w:rsidRPr="0045052F">
        <w:rPr>
          <w:rFonts w:eastAsia="Calibri"/>
          <w:b/>
          <w:caps/>
          <w:sz w:val="20"/>
          <w:szCs w:val="20"/>
          <w:lang w:eastAsia="en-US"/>
        </w:rPr>
        <w:t xml:space="preserve"> конкреции как нетрадиционный источник металлов</w:t>
      </w:r>
    </w:p>
    <w:p w:rsidR="0084134E" w:rsidRPr="0045052F" w:rsidRDefault="0084134E" w:rsidP="0084134E">
      <w:pPr>
        <w:shd w:val="clear" w:color="auto" w:fill="FFFFFF"/>
        <w:ind w:right="34"/>
        <w:jc w:val="both"/>
        <w:rPr>
          <w:caps/>
          <w:sz w:val="20"/>
          <w:szCs w:val="20"/>
        </w:rPr>
      </w:pPr>
    </w:p>
    <w:p w:rsidR="0084134E" w:rsidRPr="0045052F" w:rsidRDefault="0084134E" w:rsidP="0084134E">
      <w:pPr>
        <w:shd w:val="clear" w:color="auto" w:fill="FFFFFF"/>
        <w:ind w:right="34"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На протяжении предшествующих тысячелетий единственным источником минеральных ресурсов был конт</w:t>
      </w:r>
      <w:r w:rsidRPr="0045052F">
        <w:rPr>
          <w:sz w:val="20"/>
          <w:szCs w:val="20"/>
        </w:rPr>
        <w:t>и</w:t>
      </w:r>
      <w:r w:rsidRPr="0045052F">
        <w:rPr>
          <w:sz w:val="20"/>
          <w:szCs w:val="20"/>
        </w:rPr>
        <w:t xml:space="preserve">нентальный блок, а в последней четверти </w:t>
      </w:r>
      <w:r w:rsidRPr="0045052F">
        <w:rPr>
          <w:sz w:val="20"/>
          <w:szCs w:val="20"/>
          <w:lang w:val="en-US"/>
        </w:rPr>
        <w:t>XX</w:t>
      </w:r>
      <w:r w:rsidRPr="0045052F">
        <w:rPr>
          <w:sz w:val="20"/>
          <w:szCs w:val="20"/>
        </w:rPr>
        <w:t> в. началось освоение дна Мирового океана. В связи с этим уместно ра</w:t>
      </w:r>
      <w:r w:rsidRPr="0045052F">
        <w:rPr>
          <w:sz w:val="20"/>
          <w:szCs w:val="20"/>
        </w:rPr>
        <w:t>с</w:t>
      </w:r>
      <w:r w:rsidRPr="0045052F">
        <w:rPr>
          <w:sz w:val="20"/>
          <w:szCs w:val="20"/>
        </w:rPr>
        <w:t xml:space="preserve">смотреть, каковы перспективы будущего освоения рудных ресурсов океана. 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Разработка минерального сырья в океане отличается рядом преимуществ: не проводится вскрышные, шахтные и взрывные работы, разведка ведется при помощи подводных фотокамер, а добыча осуществляется на новых при</w:t>
      </w:r>
      <w:r w:rsidRPr="0045052F">
        <w:rPr>
          <w:sz w:val="20"/>
          <w:szCs w:val="20"/>
        </w:rPr>
        <w:t>н</w:t>
      </w:r>
      <w:r w:rsidRPr="0045052F">
        <w:rPr>
          <w:sz w:val="20"/>
          <w:szCs w:val="20"/>
        </w:rPr>
        <w:t xml:space="preserve">ципах с применением современных прогрессивных технологий. </w:t>
      </w:r>
    </w:p>
    <w:p w:rsidR="0084134E" w:rsidRPr="0045052F" w:rsidRDefault="0084134E" w:rsidP="0084134E">
      <w:pPr>
        <w:shd w:val="clear" w:color="auto" w:fill="FFFFFF"/>
        <w:ind w:left="10" w:right="10"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Железомарганцевы</w:t>
      </w:r>
      <w:r>
        <w:rPr>
          <w:sz w:val="20"/>
          <w:szCs w:val="20"/>
        </w:rPr>
        <w:t>е конкреции, широко распространё</w:t>
      </w:r>
      <w:r w:rsidRPr="0045052F">
        <w:rPr>
          <w:sz w:val="20"/>
          <w:szCs w:val="20"/>
        </w:rPr>
        <w:t>нные на дне Мирового океана, максимально сосредот</w:t>
      </w:r>
      <w:r w:rsidRPr="0045052F">
        <w:rPr>
          <w:sz w:val="20"/>
          <w:szCs w:val="20"/>
        </w:rPr>
        <w:t>о</w:t>
      </w:r>
      <w:r w:rsidRPr="0045052F">
        <w:rPr>
          <w:sz w:val="20"/>
          <w:szCs w:val="20"/>
        </w:rPr>
        <w:t>чены в нескольких рудных полях, в пределах которых они распределяются неравномерно, хотя на некоторых уч</w:t>
      </w:r>
      <w:r w:rsidRPr="0045052F">
        <w:rPr>
          <w:sz w:val="20"/>
          <w:szCs w:val="20"/>
        </w:rPr>
        <w:t>а</w:t>
      </w:r>
      <w:r w:rsidRPr="0045052F">
        <w:rPr>
          <w:sz w:val="20"/>
          <w:szCs w:val="20"/>
        </w:rPr>
        <w:t xml:space="preserve">стках конкреции покрывают свыше 50 % площади дна. В их минеральном составе доминируют </w:t>
      </w:r>
      <w:proofErr w:type="spellStart"/>
      <w:r w:rsidRPr="0045052F">
        <w:rPr>
          <w:sz w:val="20"/>
          <w:szCs w:val="20"/>
        </w:rPr>
        <w:t>гидроксиды</w:t>
      </w:r>
      <w:proofErr w:type="spellEnd"/>
      <w:r w:rsidRPr="0045052F">
        <w:rPr>
          <w:sz w:val="20"/>
          <w:szCs w:val="20"/>
        </w:rPr>
        <w:t xml:space="preserve"> марганца (</w:t>
      </w:r>
      <w:proofErr w:type="spellStart"/>
      <w:r w:rsidRPr="0045052F">
        <w:rPr>
          <w:sz w:val="20"/>
          <w:szCs w:val="20"/>
        </w:rPr>
        <w:t>тодор</w:t>
      </w:r>
      <w:r w:rsidRPr="0045052F">
        <w:rPr>
          <w:sz w:val="20"/>
          <w:szCs w:val="20"/>
        </w:rPr>
        <w:t>о</w:t>
      </w:r>
      <w:r w:rsidRPr="0045052F">
        <w:rPr>
          <w:sz w:val="20"/>
          <w:szCs w:val="20"/>
        </w:rPr>
        <w:t>кит</w:t>
      </w:r>
      <w:proofErr w:type="spellEnd"/>
      <w:r w:rsidRPr="0045052F">
        <w:rPr>
          <w:sz w:val="20"/>
          <w:szCs w:val="20"/>
        </w:rPr>
        <w:t xml:space="preserve">, </w:t>
      </w:r>
      <w:proofErr w:type="spellStart"/>
      <w:r w:rsidRPr="0045052F">
        <w:rPr>
          <w:sz w:val="20"/>
          <w:szCs w:val="20"/>
        </w:rPr>
        <w:t>бернессит</w:t>
      </w:r>
      <w:proofErr w:type="spellEnd"/>
      <w:r w:rsidRPr="0045052F">
        <w:rPr>
          <w:sz w:val="20"/>
          <w:szCs w:val="20"/>
        </w:rPr>
        <w:t xml:space="preserve">, </w:t>
      </w:r>
      <w:proofErr w:type="spellStart"/>
      <w:r w:rsidRPr="0045052F">
        <w:rPr>
          <w:sz w:val="20"/>
          <w:szCs w:val="20"/>
        </w:rPr>
        <w:t>асболан</w:t>
      </w:r>
      <w:proofErr w:type="spellEnd"/>
      <w:r w:rsidRPr="0045052F">
        <w:rPr>
          <w:sz w:val="20"/>
          <w:szCs w:val="20"/>
        </w:rPr>
        <w:t xml:space="preserve">) и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</w:rPr>
        <w:t xml:space="preserve"> (</w:t>
      </w:r>
      <w:proofErr w:type="spellStart"/>
      <w:r w:rsidRPr="0045052F">
        <w:rPr>
          <w:sz w:val="20"/>
          <w:szCs w:val="20"/>
        </w:rPr>
        <w:t>вернадит</w:t>
      </w:r>
      <w:proofErr w:type="spellEnd"/>
      <w:r w:rsidRPr="0045052F">
        <w:rPr>
          <w:sz w:val="20"/>
          <w:szCs w:val="20"/>
        </w:rPr>
        <w:t xml:space="preserve">, гематит, </w:t>
      </w:r>
      <w:proofErr w:type="spellStart"/>
      <w:r w:rsidRPr="0045052F">
        <w:rPr>
          <w:sz w:val="20"/>
          <w:szCs w:val="20"/>
        </w:rPr>
        <w:t>фероксигит</w:t>
      </w:r>
      <w:proofErr w:type="spellEnd"/>
      <w:r w:rsidRPr="0045052F">
        <w:rPr>
          <w:sz w:val="20"/>
          <w:szCs w:val="20"/>
        </w:rPr>
        <w:t>), с ними связаны все представляющие экономич</w:t>
      </w:r>
      <w:r w:rsidRPr="0045052F">
        <w:rPr>
          <w:sz w:val="20"/>
          <w:szCs w:val="20"/>
        </w:rPr>
        <w:t>е</w:t>
      </w:r>
      <w:r w:rsidRPr="0045052F">
        <w:rPr>
          <w:sz w:val="20"/>
          <w:szCs w:val="20"/>
        </w:rPr>
        <w:t>ский интерес металлы.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Железомарганцевые образования на дне океана, представлены марганцевыми и железомарганцевыми конкр</w:t>
      </w:r>
      <w:r w:rsidRPr="0045052F">
        <w:rPr>
          <w:sz w:val="20"/>
          <w:szCs w:val="20"/>
        </w:rPr>
        <w:t>е</w:t>
      </w:r>
      <w:r w:rsidRPr="0045052F">
        <w:rPr>
          <w:sz w:val="20"/>
          <w:szCs w:val="20"/>
        </w:rPr>
        <w:t xml:space="preserve">циями. Они залегают в осадках </w:t>
      </w:r>
      <w:proofErr w:type="spellStart"/>
      <w:proofErr w:type="gramStart"/>
      <w:r w:rsidRPr="0045052F">
        <w:rPr>
          <w:sz w:val="20"/>
          <w:szCs w:val="20"/>
        </w:rPr>
        <w:t>эоцен-четвертичного</w:t>
      </w:r>
      <w:proofErr w:type="spellEnd"/>
      <w:proofErr w:type="gramEnd"/>
      <w:r w:rsidRPr="0045052F">
        <w:rPr>
          <w:sz w:val="20"/>
          <w:szCs w:val="20"/>
        </w:rPr>
        <w:t xml:space="preserve"> возраста и продолжают накапливаться в настоящее время в пелагических областях на глубинах 3</w:t>
      </w:r>
      <w:r w:rsidRPr="0045052F">
        <w:rPr>
          <w:bCs/>
          <w:sz w:val="20"/>
          <w:szCs w:val="22"/>
        </w:rPr>
        <w:t>―</w:t>
      </w:r>
      <w:r w:rsidRPr="0045052F">
        <w:rPr>
          <w:sz w:val="20"/>
          <w:szCs w:val="20"/>
        </w:rPr>
        <w:t>6</w:t>
      </w:r>
      <w:r w:rsidRPr="0045052F">
        <w:rPr>
          <w:bCs/>
          <w:sz w:val="22"/>
          <w:szCs w:val="22"/>
        </w:rPr>
        <w:t> </w:t>
      </w:r>
      <w:r w:rsidRPr="0045052F">
        <w:rPr>
          <w:sz w:val="20"/>
          <w:szCs w:val="20"/>
        </w:rPr>
        <w:t>км. Большая часть конкреционных залежей формируется в областях ра</w:t>
      </w:r>
      <w:r w:rsidRPr="0045052F">
        <w:rPr>
          <w:sz w:val="20"/>
          <w:szCs w:val="20"/>
        </w:rPr>
        <w:t>з</w:t>
      </w:r>
      <w:r w:rsidRPr="0045052F">
        <w:rPr>
          <w:sz w:val="20"/>
          <w:szCs w:val="20"/>
        </w:rPr>
        <w:t xml:space="preserve">вития красных глин или кремнистых глубоководных илов. Размеры конкреций от </w:t>
      </w:r>
      <w:smartTag w:uri="urn:schemas-microsoft-com:office:smarttags" w:element="metricconverter">
        <w:smartTagPr>
          <w:attr w:name="ProductID" w:val="1 мм"/>
        </w:smartTagPr>
        <w:r w:rsidRPr="0045052F">
          <w:rPr>
            <w:sz w:val="20"/>
            <w:szCs w:val="20"/>
          </w:rPr>
          <w:t>1 мм</w:t>
        </w:r>
      </w:smartTag>
      <w:r w:rsidRPr="0045052F">
        <w:rPr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1 м"/>
        </w:smartTagPr>
        <w:r w:rsidRPr="0045052F">
          <w:rPr>
            <w:sz w:val="20"/>
            <w:szCs w:val="20"/>
          </w:rPr>
          <w:t>1 м</w:t>
        </w:r>
      </w:smartTag>
      <w:r w:rsidRPr="0045052F">
        <w:rPr>
          <w:sz w:val="20"/>
          <w:szCs w:val="20"/>
        </w:rPr>
        <w:t xml:space="preserve"> в диаметре, преобладают конкр</w:t>
      </w:r>
      <w:r w:rsidRPr="0045052F">
        <w:rPr>
          <w:sz w:val="20"/>
          <w:szCs w:val="20"/>
        </w:rPr>
        <w:t>е</w:t>
      </w:r>
      <w:r w:rsidRPr="0045052F">
        <w:rPr>
          <w:sz w:val="20"/>
          <w:szCs w:val="20"/>
        </w:rPr>
        <w:t>ции</w:t>
      </w:r>
      <w:r w:rsidRPr="0045052F">
        <w:rPr>
          <w:sz w:val="20"/>
          <w:szCs w:val="20"/>
          <w:lang w:val="be-BY"/>
        </w:rPr>
        <w:t xml:space="preserve"> размером</w:t>
      </w:r>
      <w:r w:rsidRPr="0045052F">
        <w:rPr>
          <w:sz w:val="20"/>
          <w:szCs w:val="20"/>
        </w:rPr>
        <w:t xml:space="preserve"> 3</w:t>
      </w:r>
      <w:r w:rsidRPr="0045052F">
        <w:rPr>
          <w:bCs/>
          <w:sz w:val="20"/>
          <w:szCs w:val="22"/>
        </w:rPr>
        <w:t>―</w:t>
      </w:r>
      <w:r w:rsidRPr="0045052F">
        <w:rPr>
          <w:sz w:val="20"/>
          <w:szCs w:val="20"/>
        </w:rPr>
        <w:t xml:space="preserve">7 см. 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Наибольшее содержание конкреций характерно для центральных областей Тихого океана (5</w:t>
      </w:r>
      <w:r w:rsidRPr="0045052F">
        <w:rPr>
          <w:bCs/>
          <w:sz w:val="20"/>
          <w:szCs w:val="22"/>
        </w:rPr>
        <w:t>―</w:t>
      </w:r>
      <w:r w:rsidRPr="0045052F">
        <w:rPr>
          <w:sz w:val="20"/>
          <w:szCs w:val="20"/>
        </w:rPr>
        <w:t>6 км). Рудные з</w:t>
      </w:r>
      <w:r w:rsidRPr="0045052F">
        <w:rPr>
          <w:sz w:val="20"/>
          <w:szCs w:val="20"/>
        </w:rPr>
        <w:t>а</w:t>
      </w:r>
      <w:r w:rsidRPr="0045052F">
        <w:rPr>
          <w:sz w:val="20"/>
          <w:szCs w:val="20"/>
        </w:rPr>
        <w:t xml:space="preserve">пасы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</w:rPr>
        <w:t>-</w:t>
      </w:r>
      <w:proofErr w:type="spellStart"/>
      <w:r w:rsidRPr="0045052F">
        <w:rPr>
          <w:sz w:val="20"/>
          <w:szCs w:val="20"/>
          <w:lang w:val="en-US"/>
        </w:rPr>
        <w:t>Mn</w:t>
      </w:r>
      <w:proofErr w:type="spellEnd"/>
      <w:r w:rsidRPr="0045052F">
        <w:rPr>
          <w:sz w:val="20"/>
          <w:szCs w:val="20"/>
        </w:rPr>
        <w:t xml:space="preserve"> </w:t>
      </w:r>
      <w:proofErr w:type="spellStart"/>
      <w:r w:rsidRPr="0045052F">
        <w:rPr>
          <w:sz w:val="20"/>
          <w:szCs w:val="20"/>
        </w:rPr>
        <w:t>конкреци</w:t>
      </w:r>
      <w:proofErr w:type="spellEnd"/>
      <w:r w:rsidRPr="0045052F">
        <w:rPr>
          <w:sz w:val="20"/>
          <w:szCs w:val="20"/>
          <w:lang w:val="be-BY"/>
        </w:rPr>
        <w:t>й</w:t>
      </w:r>
      <w:r w:rsidRPr="0045052F">
        <w:rPr>
          <w:sz w:val="20"/>
          <w:szCs w:val="20"/>
        </w:rPr>
        <w:t xml:space="preserve"> во всем мировом океане </w:t>
      </w:r>
      <w:proofErr w:type="spellStart"/>
      <w:r w:rsidRPr="0045052F">
        <w:rPr>
          <w:sz w:val="20"/>
          <w:szCs w:val="20"/>
        </w:rPr>
        <w:t>составля</w:t>
      </w:r>
      <w:proofErr w:type="spellEnd"/>
      <w:r w:rsidRPr="0045052F">
        <w:rPr>
          <w:sz w:val="20"/>
          <w:szCs w:val="20"/>
          <w:lang w:val="be-BY"/>
        </w:rPr>
        <w:t>ю</w:t>
      </w:r>
      <w:r w:rsidRPr="0045052F">
        <w:rPr>
          <w:sz w:val="20"/>
          <w:szCs w:val="20"/>
        </w:rPr>
        <w:t>т 300</w:t>
      </w:r>
      <w:r w:rsidRPr="0045052F">
        <w:rPr>
          <w:bCs/>
          <w:sz w:val="20"/>
          <w:szCs w:val="22"/>
        </w:rPr>
        <w:t>―</w:t>
      </w:r>
      <w:r w:rsidRPr="0045052F">
        <w:rPr>
          <w:sz w:val="20"/>
          <w:szCs w:val="20"/>
        </w:rPr>
        <w:t>350 </w:t>
      </w:r>
      <w:proofErr w:type="spellStart"/>
      <w:proofErr w:type="gramStart"/>
      <w:r w:rsidRPr="0045052F">
        <w:rPr>
          <w:sz w:val="20"/>
          <w:szCs w:val="20"/>
        </w:rPr>
        <w:t>млрд</w:t>
      </w:r>
      <w:proofErr w:type="spellEnd"/>
      <w:proofErr w:type="gramEnd"/>
      <w:r w:rsidRPr="0045052F">
        <w:rPr>
          <w:sz w:val="20"/>
          <w:szCs w:val="20"/>
        </w:rPr>
        <w:t xml:space="preserve"> т. Химический состав конкреций: </w:t>
      </w:r>
      <w:proofErr w:type="spellStart"/>
      <w:r w:rsidRPr="0045052F">
        <w:rPr>
          <w:sz w:val="20"/>
          <w:szCs w:val="20"/>
          <w:lang w:val="en-US"/>
        </w:rPr>
        <w:t>Mn</w:t>
      </w:r>
      <w:proofErr w:type="spellEnd"/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>
        <w:rPr>
          <w:bCs/>
          <w:sz w:val="20"/>
          <w:szCs w:val="22"/>
          <w:lang w:val="be-BY"/>
        </w:rPr>
        <w:t xml:space="preserve"> </w:t>
      </w:r>
      <w:r w:rsidRPr="0045052F">
        <w:rPr>
          <w:sz w:val="20"/>
          <w:szCs w:val="20"/>
        </w:rPr>
        <w:t xml:space="preserve">20 %,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 xml:space="preserve">15 %, </w:t>
      </w:r>
      <w:r w:rsidRPr="0045052F">
        <w:rPr>
          <w:sz w:val="20"/>
          <w:szCs w:val="20"/>
          <w:lang w:val="en-US"/>
        </w:rPr>
        <w:t>Ni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>0</w:t>
      </w:r>
      <w:proofErr w:type="gramStart"/>
      <w:r w:rsidRPr="0045052F">
        <w:rPr>
          <w:sz w:val="20"/>
          <w:szCs w:val="20"/>
        </w:rPr>
        <w:t>,5</w:t>
      </w:r>
      <w:proofErr w:type="gramEnd"/>
      <w:r w:rsidRPr="0045052F">
        <w:rPr>
          <w:sz w:val="20"/>
          <w:szCs w:val="20"/>
        </w:rPr>
        <w:t xml:space="preserve"> %, </w:t>
      </w:r>
      <w:r w:rsidRPr="0045052F">
        <w:rPr>
          <w:sz w:val="20"/>
          <w:szCs w:val="20"/>
          <w:lang w:val="en-US"/>
        </w:rPr>
        <w:t>Co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 xml:space="preserve">0,5 %, </w:t>
      </w:r>
      <w:r w:rsidRPr="0045052F">
        <w:rPr>
          <w:sz w:val="20"/>
          <w:szCs w:val="20"/>
          <w:lang w:val="en-US"/>
        </w:rPr>
        <w:t>Cu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>0,5 %.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 xml:space="preserve">В некоторых конкрециях концентрация </w:t>
      </w:r>
      <w:proofErr w:type="spellStart"/>
      <w:r w:rsidRPr="0045052F">
        <w:rPr>
          <w:sz w:val="20"/>
          <w:szCs w:val="20"/>
          <w:lang w:val="en-US"/>
        </w:rPr>
        <w:t>Mn</w:t>
      </w:r>
      <w:proofErr w:type="spellEnd"/>
      <w:r w:rsidRPr="0045052F">
        <w:rPr>
          <w:sz w:val="20"/>
          <w:szCs w:val="20"/>
        </w:rPr>
        <w:t xml:space="preserve"> достигает 45 %, </w:t>
      </w:r>
      <w:r w:rsidRPr="0045052F">
        <w:rPr>
          <w:sz w:val="20"/>
          <w:szCs w:val="20"/>
          <w:lang w:val="en-US"/>
        </w:rPr>
        <w:t>Ni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 xml:space="preserve">1,5 %, </w:t>
      </w:r>
      <w:r w:rsidRPr="0045052F">
        <w:rPr>
          <w:sz w:val="20"/>
          <w:szCs w:val="20"/>
          <w:lang w:val="en-US"/>
        </w:rPr>
        <w:t>Co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 xml:space="preserve">1,0 %, </w:t>
      </w:r>
      <w:r w:rsidRPr="0045052F">
        <w:rPr>
          <w:sz w:val="20"/>
          <w:szCs w:val="20"/>
          <w:lang w:val="en-US"/>
        </w:rPr>
        <w:t>Cu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bCs/>
          <w:sz w:val="20"/>
          <w:szCs w:val="22"/>
          <w:lang w:val="be-BY"/>
        </w:rPr>
        <w:t> </w:t>
      </w:r>
      <w:r w:rsidRPr="0045052F">
        <w:rPr>
          <w:sz w:val="20"/>
          <w:szCs w:val="20"/>
        </w:rPr>
        <w:t>2 %. Примечател</w:t>
      </w:r>
      <w:r w:rsidRPr="0045052F">
        <w:rPr>
          <w:sz w:val="20"/>
          <w:szCs w:val="20"/>
        </w:rPr>
        <w:t>ь</w:t>
      </w:r>
      <w:r w:rsidRPr="0045052F">
        <w:rPr>
          <w:sz w:val="20"/>
          <w:szCs w:val="20"/>
        </w:rPr>
        <w:t xml:space="preserve">но, что эти металлы связаны с </w:t>
      </w:r>
      <w:proofErr w:type="spellStart"/>
      <w:r w:rsidRPr="0045052F">
        <w:rPr>
          <w:sz w:val="20"/>
          <w:szCs w:val="20"/>
        </w:rPr>
        <w:t>гидрооксидами</w:t>
      </w:r>
      <w:proofErr w:type="spellEnd"/>
      <w:r w:rsidRPr="0045052F">
        <w:rPr>
          <w:sz w:val="20"/>
          <w:szCs w:val="20"/>
        </w:rPr>
        <w:t xml:space="preserve">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</w:rPr>
        <w:t xml:space="preserve"> и </w:t>
      </w:r>
      <w:proofErr w:type="spellStart"/>
      <w:r w:rsidRPr="0045052F">
        <w:rPr>
          <w:sz w:val="20"/>
          <w:szCs w:val="20"/>
          <w:lang w:val="en-US"/>
        </w:rPr>
        <w:t>Mn</w:t>
      </w:r>
      <w:proofErr w:type="spellEnd"/>
      <w:r w:rsidRPr="0045052F">
        <w:rPr>
          <w:sz w:val="20"/>
          <w:szCs w:val="20"/>
        </w:rPr>
        <w:t xml:space="preserve"> и как бы растворены в их аморфной массе, не занимая опр</w:t>
      </w:r>
      <w:r w:rsidRPr="0045052F">
        <w:rPr>
          <w:sz w:val="20"/>
          <w:szCs w:val="20"/>
        </w:rPr>
        <w:t>е</w:t>
      </w:r>
      <w:r>
        <w:rPr>
          <w:sz w:val="20"/>
          <w:szCs w:val="20"/>
        </w:rPr>
        <w:t>делё</w:t>
      </w:r>
      <w:r w:rsidRPr="0045052F">
        <w:rPr>
          <w:sz w:val="20"/>
          <w:szCs w:val="20"/>
        </w:rPr>
        <w:t xml:space="preserve">нного структурного положения. В </w:t>
      </w:r>
      <w:proofErr w:type="spellStart"/>
      <w:r w:rsidRPr="0045052F">
        <w:rPr>
          <w:sz w:val="20"/>
          <w:szCs w:val="20"/>
        </w:rPr>
        <w:t>гидрооксидах</w:t>
      </w:r>
      <w:proofErr w:type="spellEnd"/>
      <w:r w:rsidRPr="0045052F">
        <w:rPr>
          <w:sz w:val="20"/>
          <w:szCs w:val="20"/>
        </w:rPr>
        <w:t xml:space="preserve">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</w:rPr>
        <w:t xml:space="preserve"> и </w:t>
      </w:r>
      <w:proofErr w:type="spellStart"/>
      <w:r w:rsidRPr="0045052F">
        <w:rPr>
          <w:sz w:val="20"/>
          <w:szCs w:val="20"/>
          <w:lang w:val="en-US"/>
        </w:rPr>
        <w:t>Mn</w:t>
      </w:r>
      <w:proofErr w:type="spellEnd"/>
      <w:r w:rsidRPr="0045052F">
        <w:rPr>
          <w:sz w:val="20"/>
          <w:szCs w:val="20"/>
        </w:rPr>
        <w:t xml:space="preserve"> цветные металлы, по-видимому, рассеяны в виде м</w:t>
      </w:r>
      <w:r w:rsidRPr="0045052F">
        <w:rPr>
          <w:sz w:val="20"/>
          <w:szCs w:val="20"/>
        </w:rPr>
        <w:t>о</w:t>
      </w:r>
      <w:r w:rsidRPr="0045052F">
        <w:rPr>
          <w:sz w:val="20"/>
          <w:szCs w:val="20"/>
        </w:rPr>
        <w:t>лекул или ионов.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Таким образом, выделить их из рудной массы в виде рудных минералов, как это обычно делается при обогащ</w:t>
      </w:r>
      <w:r w:rsidRPr="0045052F">
        <w:rPr>
          <w:sz w:val="20"/>
          <w:szCs w:val="20"/>
        </w:rPr>
        <w:t>е</w:t>
      </w:r>
      <w:r w:rsidRPr="0045052F">
        <w:rPr>
          <w:sz w:val="20"/>
          <w:szCs w:val="20"/>
        </w:rPr>
        <w:t>нии руд, невозможно. Поэтому извлечение металлов из конкреций</w:t>
      </w:r>
      <w:r w:rsidRPr="0045052F">
        <w:rPr>
          <w:sz w:val="20"/>
          <w:szCs w:val="20"/>
          <w:lang w:val="be-BY"/>
        </w:rPr>
        <w:t> </w:t>
      </w:r>
      <w:r w:rsidRPr="0045052F">
        <w:rPr>
          <w:bCs/>
          <w:sz w:val="20"/>
          <w:szCs w:val="22"/>
        </w:rPr>
        <w:t>―</w:t>
      </w:r>
      <w:r w:rsidRPr="0045052F">
        <w:rPr>
          <w:sz w:val="20"/>
          <w:szCs w:val="20"/>
          <w:lang w:val="be-BY"/>
        </w:rPr>
        <w:t> </w:t>
      </w:r>
      <w:r w:rsidRPr="0045052F">
        <w:rPr>
          <w:sz w:val="20"/>
          <w:szCs w:val="20"/>
        </w:rPr>
        <w:t>новая для металлургов задача, ранее не встреча</w:t>
      </w:r>
      <w:r w:rsidRPr="0045052F">
        <w:rPr>
          <w:sz w:val="20"/>
          <w:szCs w:val="20"/>
        </w:rPr>
        <w:t>в</w:t>
      </w:r>
      <w:r w:rsidRPr="0045052F">
        <w:rPr>
          <w:sz w:val="20"/>
          <w:szCs w:val="20"/>
        </w:rPr>
        <w:t>шаяся при металлургической переработке руд цветных металлов.</w:t>
      </w:r>
    </w:p>
    <w:p w:rsidR="0084134E" w:rsidRPr="0045052F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Кроме того, в конкрециях содержится большое количество радиоактивных, рассеянных и редких элементов. Предполагается, что накопление этих эл</w:t>
      </w:r>
      <w:r>
        <w:rPr>
          <w:sz w:val="20"/>
          <w:szCs w:val="20"/>
        </w:rPr>
        <w:t>ементов осуществляется путё</w:t>
      </w:r>
      <w:r w:rsidRPr="0045052F">
        <w:rPr>
          <w:sz w:val="20"/>
          <w:szCs w:val="20"/>
        </w:rPr>
        <w:t xml:space="preserve">м «поглощения» их коллоидами марганца и </w:t>
      </w:r>
      <w:r w:rsidRPr="0045052F">
        <w:rPr>
          <w:sz w:val="20"/>
          <w:szCs w:val="20"/>
          <w:lang w:val="en-US"/>
        </w:rPr>
        <w:t>Fe</w:t>
      </w:r>
      <w:r w:rsidRPr="0045052F">
        <w:rPr>
          <w:sz w:val="20"/>
          <w:szCs w:val="20"/>
        </w:rPr>
        <w:t xml:space="preserve"> из морской воды. Многие исследователи происхождение многих элементов </w:t>
      </w:r>
      <w:r w:rsidRPr="0045052F">
        <w:rPr>
          <w:sz w:val="20"/>
          <w:szCs w:val="20"/>
          <w:lang w:val="en-US"/>
        </w:rPr>
        <w:t>Ni</w:t>
      </w:r>
      <w:r w:rsidRPr="0045052F">
        <w:rPr>
          <w:sz w:val="20"/>
          <w:szCs w:val="20"/>
        </w:rPr>
        <w:t xml:space="preserve">, </w:t>
      </w:r>
      <w:r w:rsidRPr="0045052F">
        <w:rPr>
          <w:sz w:val="20"/>
          <w:szCs w:val="20"/>
          <w:lang w:val="en-US"/>
        </w:rPr>
        <w:t>Co</w:t>
      </w:r>
      <w:r w:rsidRPr="0045052F">
        <w:rPr>
          <w:sz w:val="20"/>
          <w:szCs w:val="20"/>
        </w:rPr>
        <w:t xml:space="preserve">, </w:t>
      </w:r>
      <w:r w:rsidRPr="0045052F">
        <w:rPr>
          <w:sz w:val="20"/>
          <w:szCs w:val="20"/>
          <w:lang w:val="en-US"/>
        </w:rPr>
        <w:t>Cu</w:t>
      </w:r>
      <w:r w:rsidRPr="0045052F">
        <w:rPr>
          <w:sz w:val="20"/>
          <w:szCs w:val="20"/>
        </w:rPr>
        <w:t xml:space="preserve">, </w:t>
      </w:r>
      <w:proofErr w:type="spellStart"/>
      <w:r w:rsidRPr="0045052F">
        <w:rPr>
          <w:sz w:val="20"/>
          <w:szCs w:val="20"/>
          <w:lang w:val="en-US"/>
        </w:rPr>
        <w:t>Pb</w:t>
      </w:r>
      <w:proofErr w:type="spellEnd"/>
      <w:r w:rsidRPr="0045052F">
        <w:rPr>
          <w:sz w:val="20"/>
          <w:szCs w:val="20"/>
        </w:rPr>
        <w:t xml:space="preserve">, </w:t>
      </w:r>
      <w:r w:rsidRPr="0045052F">
        <w:rPr>
          <w:sz w:val="20"/>
          <w:szCs w:val="20"/>
          <w:lang w:val="en-US"/>
        </w:rPr>
        <w:t>Zn</w:t>
      </w:r>
      <w:r w:rsidRPr="0045052F">
        <w:rPr>
          <w:sz w:val="20"/>
          <w:szCs w:val="20"/>
        </w:rPr>
        <w:t xml:space="preserve"> и др. и их концентр</w:t>
      </w:r>
      <w:r w:rsidRPr="0045052F">
        <w:rPr>
          <w:sz w:val="20"/>
          <w:szCs w:val="20"/>
        </w:rPr>
        <w:t>а</w:t>
      </w:r>
      <w:r w:rsidRPr="0045052F">
        <w:rPr>
          <w:sz w:val="20"/>
          <w:szCs w:val="20"/>
        </w:rPr>
        <w:t xml:space="preserve">цию в конкрециях связывают с вулканическим процессом. </w:t>
      </w:r>
    </w:p>
    <w:p w:rsidR="0084134E" w:rsidRPr="007F4183" w:rsidRDefault="0084134E" w:rsidP="0084134E">
      <w:pPr>
        <w:ind w:firstLine="340"/>
        <w:jc w:val="both"/>
        <w:rPr>
          <w:sz w:val="20"/>
          <w:szCs w:val="20"/>
        </w:rPr>
      </w:pPr>
      <w:r w:rsidRPr="0045052F">
        <w:rPr>
          <w:sz w:val="20"/>
          <w:szCs w:val="20"/>
        </w:rPr>
        <w:t>До сегодняшнего дня генезис образования конкреций не ясен. Проблема генезиса железомарганцевых конкр</w:t>
      </w:r>
      <w:r w:rsidRPr="0045052F">
        <w:rPr>
          <w:sz w:val="20"/>
          <w:szCs w:val="20"/>
        </w:rPr>
        <w:t>е</w:t>
      </w:r>
      <w:r w:rsidRPr="0045052F">
        <w:rPr>
          <w:sz w:val="20"/>
          <w:szCs w:val="20"/>
        </w:rPr>
        <w:t xml:space="preserve">ций обсуждается многими исследователями и сопряжена с проблемой скорости их роста. Согласно результатам </w:t>
      </w:r>
      <w:r w:rsidRPr="007F4183">
        <w:rPr>
          <w:sz w:val="20"/>
          <w:szCs w:val="20"/>
        </w:rPr>
        <w:t>датирования конкреций традиционными радиометрическими методами, скорость их роста оценивается миллиметрами за ми</w:t>
      </w:r>
      <w:r w:rsidRPr="007F4183">
        <w:rPr>
          <w:sz w:val="20"/>
          <w:szCs w:val="20"/>
        </w:rPr>
        <w:t>л</w:t>
      </w:r>
      <w:r w:rsidRPr="007F4183">
        <w:rPr>
          <w:sz w:val="20"/>
          <w:szCs w:val="20"/>
        </w:rPr>
        <w:t>лион лет, т. е. намного ниже скоростей отложения осадков. По другим данным, в частности по возрасту органических остатков и по изотопному составу гелия, конкреции растут в сотни и тысячи раз быстрее и могут, как предполагают, оказаться моложе подстилающих осадков.</w:t>
      </w:r>
    </w:p>
    <w:p w:rsidR="0084134E" w:rsidRPr="007F4183" w:rsidRDefault="0084134E" w:rsidP="0084134E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Для подтверждения первой точки зрения требуется объяснить, почему конкреции не перекрываются относ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 xml:space="preserve">тельно быстро накапливающимися осадками, для подтверждения </w:t>
      </w:r>
      <w:proofErr w:type="gramStart"/>
      <w:r w:rsidRPr="007F4183">
        <w:rPr>
          <w:sz w:val="20"/>
          <w:szCs w:val="20"/>
        </w:rPr>
        <w:t>второй</w:t>
      </w:r>
      <w:proofErr w:type="gramEnd"/>
      <w:r w:rsidRPr="007F4183">
        <w:rPr>
          <w:sz w:val="20"/>
          <w:szCs w:val="20"/>
        </w:rPr>
        <w:t> 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 откуда за относительно короткое время поступила колоссальная масса марганца, необходимая для формирования конкреций в масштабах всего океана.</w:t>
      </w:r>
    </w:p>
    <w:p w:rsidR="0084134E" w:rsidRPr="007F4183" w:rsidRDefault="0084134E" w:rsidP="0084134E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В первом случае предлагался ряд объяснений, например: активность переворачивающих конкреции донных о</w:t>
      </w:r>
      <w:r w:rsidRPr="007F4183">
        <w:rPr>
          <w:sz w:val="20"/>
          <w:szCs w:val="20"/>
        </w:rPr>
        <w:t>р</w:t>
      </w:r>
      <w:r w:rsidRPr="007F4183">
        <w:rPr>
          <w:sz w:val="20"/>
          <w:szCs w:val="20"/>
        </w:rPr>
        <w:t>ганизмов, воздействие придонных течений, поддерживающих конкреции «на плаву», тектонические толчки, встр</w:t>
      </w:r>
      <w:r w:rsidRPr="007F4183">
        <w:rPr>
          <w:sz w:val="20"/>
          <w:szCs w:val="20"/>
        </w:rPr>
        <w:t>я</w:t>
      </w:r>
      <w:r w:rsidRPr="007F4183">
        <w:rPr>
          <w:sz w:val="20"/>
          <w:szCs w:val="20"/>
        </w:rPr>
        <w:t xml:space="preserve">хивающие донные отложения. Для обоснования второй теории доказано, что </w:t>
      </w:r>
      <w:proofErr w:type="spellStart"/>
      <w:r w:rsidRPr="007F4183">
        <w:rPr>
          <w:sz w:val="20"/>
          <w:szCs w:val="20"/>
        </w:rPr>
        <w:t>Mn</w:t>
      </w:r>
      <w:proofErr w:type="spellEnd"/>
      <w:r w:rsidRPr="007F4183">
        <w:rPr>
          <w:sz w:val="20"/>
          <w:szCs w:val="20"/>
        </w:rPr>
        <w:t xml:space="preserve"> выщелачивается из магмы во вр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 xml:space="preserve">мя подводного извержения и отлагается в виде гнёзд, карманов и </w:t>
      </w:r>
      <w:proofErr w:type="spellStart"/>
      <w:r w:rsidRPr="007F4183">
        <w:rPr>
          <w:sz w:val="20"/>
          <w:szCs w:val="20"/>
        </w:rPr>
        <w:t>плитовидных</w:t>
      </w:r>
      <w:proofErr w:type="spellEnd"/>
      <w:r w:rsidRPr="007F4183">
        <w:rPr>
          <w:sz w:val="20"/>
          <w:szCs w:val="20"/>
        </w:rPr>
        <w:t xml:space="preserve"> скоплений близ кровли лавовых потоков. Подобная ситуация наблюдается в марганцевых и медных залежах раннемелового возраста в провинции </w:t>
      </w:r>
      <w:proofErr w:type="spellStart"/>
      <w:r w:rsidRPr="007F4183">
        <w:rPr>
          <w:sz w:val="20"/>
          <w:szCs w:val="20"/>
        </w:rPr>
        <w:t>К</w:t>
      </w:r>
      <w:r w:rsidRPr="007F4183">
        <w:rPr>
          <w:sz w:val="20"/>
          <w:szCs w:val="20"/>
        </w:rPr>
        <w:t>о</w:t>
      </w:r>
      <w:r w:rsidRPr="007F4183">
        <w:rPr>
          <w:sz w:val="20"/>
          <w:szCs w:val="20"/>
        </w:rPr>
        <w:t>квимбо</w:t>
      </w:r>
      <w:proofErr w:type="spellEnd"/>
      <w:r w:rsidRPr="007F4183">
        <w:rPr>
          <w:sz w:val="20"/>
          <w:szCs w:val="20"/>
        </w:rPr>
        <w:t xml:space="preserve"> (Чили).</w:t>
      </w:r>
    </w:p>
    <w:p w:rsidR="0084134E" w:rsidRPr="007F4183" w:rsidRDefault="0084134E" w:rsidP="0084134E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Не исключается также возможность биологической экстракции марганца из морской воды фораминиферами. После массовой гибели этих микроорганизмов на морском дне происходит накопление из известняковых раковин, кот</w:t>
      </w:r>
      <w:r w:rsidRPr="007F4183">
        <w:rPr>
          <w:sz w:val="20"/>
          <w:szCs w:val="20"/>
        </w:rPr>
        <w:t>о</w:t>
      </w:r>
      <w:r w:rsidRPr="007F4183">
        <w:rPr>
          <w:sz w:val="20"/>
          <w:szCs w:val="20"/>
        </w:rPr>
        <w:t>рые затем частично, либо полностью растворяются. Некоторые считают, что лишь при помощи этого процесса мо</w:t>
      </w:r>
      <w:r w:rsidRPr="007F4183">
        <w:rPr>
          <w:sz w:val="20"/>
          <w:szCs w:val="20"/>
        </w:rPr>
        <w:t>ж</w:t>
      </w:r>
      <w:r w:rsidRPr="007F4183">
        <w:rPr>
          <w:sz w:val="20"/>
          <w:szCs w:val="20"/>
        </w:rPr>
        <w:t xml:space="preserve">но объяснить те высокие концентрации, которые отмечаются в конкрециях и некоторых осадках. </w:t>
      </w:r>
    </w:p>
    <w:p w:rsidR="0084134E" w:rsidRPr="0045052F" w:rsidRDefault="0084134E" w:rsidP="0084134E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16"/>
          <w:szCs w:val="16"/>
        </w:rPr>
      </w:pPr>
    </w:p>
    <w:p w:rsidR="0084134E" w:rsidRPr="0045052F" w:rsidRDefault="0084134E" w:rsidP="0084134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16"/>
          <w:szCs w:val="16"/>
        </w:rPr>
      </w:pPr>
      <w:proofErr w:type="spellStart"/>
      <w:r w:rsidRPr="0045052F">
        <w:rPr>
          <w:i/>
          <w:sz w:val="16"/>
          <w:szCs w:val="16"/>
        </w:rPr>
        <w:t>Макат</w:t>
      </w:r>
      <w:proofErr w:type="spellEnd"/>
      <w:r w:rsidRPr="0045052F">
        <w:rPr>
          <w:i/>
          <w:sz w:val="16"/>
          <w:szCs w:val="16"/>
        </w:rPr>
        <w:t> Д</w:t>
      </w:r>
      <w:r w:rsidRPr="0045052F">
        <w:rPr>
          <w:i/>
          <w:sz w:val="16"/>
          <w:szCs w:val="16"/>
          <w:lang w:val="be-BY"/>
        </w:rPr>
        <w:t>.</w:t>
      </w:r>
      <w:r>
        <w:rPr>
          <w:i/>
          <w:sz w:val="16"/>
          <w:szCs w:val="16"/>
        </w:rPr>
        <w:t> К.,</w:t>
      </w:r>
      <w:r>
        <w:rPr>
          <w:i/>
          <w:sz w:val="16"/>
          <w:szCs w:val="16"/>
          <w:lang w:val="be-BY"/>
        </w:rPr>
        <w:t> </w:t>
      </w:r>
      <w:r w:rsidRPr="0045052F">
        <w:rPr>
          <w:i/>
          <w:sz w:val="16"/>
          <w:szCs w:val="16"/>
        </w:rPr>
        <w:t>Аскарова Н. С.</w:t>
      </w:r>
      <w:r w:rsidRPr="0045052F">
        <w:rPr>
          <w:sz w:val="16"/>
          <w:szCs w:val="16"/>
          <w:lang w:val="be-BY"/>
        </w:rPr>
        <w:t> </w:t>
      </w:r>
      <w:r w:rsidRPr="0045052F">
        <w:rPr>
          <w:sz w:val="16"/>
          <w:szCs w:val="16"/>
        </w:rPr>
        <w:t>Инновация в технике, технологии и образовании. Караганда, 2012. С. 125</w:t>
      </w:r>
      <w:r w:rsidRPr="0045052F">
        <w:rPr>
          <w:bCs/>
          <w:sz w:val="16"/>
          <w:szCs w:val="22"/>
        </w:rPr>
        <w:t>―</w:t>
      </w:r>
      <w:r w:rsidRPr="0045052F">
        <w:rPr>
          <w:sz w:val="16"/>
          <w:szCs w:val="16"/>
        </w:rPr>
        <w:t>127</w:t>
      </w:r>
      <w:r w:rsidRPr="0045052F">
        <w:rPr>
          <w:sz w:val="16"/>
          <w:szCs w:val="16"/>
          <w:lang w:val="be-BY"/>
        </w:rPr>
        <w:t>.</w:t>
      </w:r>
    </w:p>
    <w:p w:rsidR="0084134E" w:rsidRPr="0045052F" w:rsidRDefault="0084134E" w:rsidP="0084134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16"/>
          <w:szCs w:val="16"/>
        </w:rPr>
      </w:pPr>
      <w:r w:rsidRPr="0045052F">
        <w:rPr>
          <w:i/>
          <w:sz w:val="16"/>
          <w:szCs w:val="16"/>
        </w:rPr>
        <w:t>Бакенов М. М</w:t>
      </w:r>
      <w:r>
        <w:rPr>
          <w:i/>
          <w:sz w:val="16"/>
          <w:szCs w:val="16"/>
          <w:lang w:val="be-BY"/>
        </w:rPr>
        <w:t> </w:t>
      </w:r>
      <w:r w:rsidRPr="0045052F">
        <w:rPr>
          <w:sz w:val="16"/>
          <w:szCs w:val="16"/>
        </w:rPr>
        <w:t xml:space="preserve"> Нетрадиционные и новые виды полезных ископаемых Казахстана. </w:t>
      </w:r>
      <w:proofErr w:type="spellStart"/>
      <w:r w:rsidRPr="0045052F">
        <w:rPr>
          <w:sz w:val="16"/>
          <w:szCs w:val="16"/>
        </w:rPr>
        <w:t>Алматы</w:t>
      </w:r>
      <w:proofErr w:type="spellEnd"/>
      <w:r w:rsidRPr="0045052F">
        <w:rPr>
          <w:sz w:val="16"/>
          <w:szCs w:val="16"/>
        </w:rPr>
        <w:t xml:space="preserve">: </w:t>
      </w:r>
      <w:proofErr w:type="spellStart"/>
      <w:r w:rsidRPr="0045052F">
        <w:rPr>
          <w:color w:val="222222"/>
          <w:sz w:val="16"/>
          <w:shd w:val="clear" w:color="auto" w:fill="FFFFFF"/>
        </w:rPr>
        <w:t>КазНТУ</w:t>
      </w:r>
      <w:proofErr w:type="spellEnd"/>
      <w:r w:rsidRPr="0045052F">
        <w:rPr>
          <w:color w:val="222222"/>
          <w:sz w:val="16"/>
          <w:shd w:val="clear" w:color="auto" w:fill="FFFFFF"/>
        </w:rPr>
        <w:t>,</w:t>
      </w:r>
      <w:r w:rsidRPr="0045052F">
        <w:rPr>
          <w:sz w:val="16"/>
          <w:szCs w:val="16"/>
        </w:rPr>
        <w:t xml:space="preserve"> 2008.</w:t>
      </w:r>
      <w:r w:rsidRPr="0045052F">
        <w:rPr>
          <w:bCs/>
          <w:sz w:val="16"/>
          <w:szCs w:val="22"/>
        </w:rPr>
        <w:t xml:space="preserve"> 140 с.</w:t>
      </w:r>
    </w:p>
    <w:p w:rsidR="0084134E" w:rsidRPr="0045052F" w:rsidRDefault="0084134E" w:rsidP="0084134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16"/>
        </w:rPr>
      </w:pPr>
      <w:r w:rsidRPr="0045052F">
        <w:rPr>
          <w:i/>
          <w:sz w:val="16"/>
          <w:szCs w:val="16"/>
        </w:rPr>
        <w:t>Гурвич Е. Г.</w:t>
      </w:r>
      <w:r>
        <w:rPr>
          <w:sz w:val="16"/>
          <w:szCs w:val="16"/>
          <w:lang w:val="be-BY"/>
        </w:rPr>
        <w:t> </w:t>
      </w:r>
      <w:r w:rsidRPr="0045052F">
        <w:rPr>
          <w:sz w:val="16"/>
          <w:szCs w:val="16"/>
        </w:rPr>
        <w:t>Металлоносные осадки Мирового океана. М.:</w:t>
      </w:r>
      <w:r w:rsidRPr="005F0123">
        <w:rPr>
          <w:color w:val="222222"/>
          <w:sz w:val="16"/>
          <w:szCs w:val="16"/>
          <w:shd w:val="clear" w:color="auto" w:fill="FFFFFF"/>
        </w:rPr>
        <w:t xml:space="preserve"> </w:t>
      </w:r>
      <w:r w:rsidRPr="0045052F">
        <w:rPr>
          <w:color w:val="222222"/>
          <w:sz w:val="16"/>
          <w:szCs w:val="16"/>
          <w:shd w:val="clear" w:color="auto" w:fill="FFFFFF"/>
        </w:rPr>
        <w:t>Научный Мир</w:t>
      </w:r>
      <w:r w:rsidRPr="0045052F">
        <w:rPr>
          <w:sz w:val="16"/>
          <w:szCs w:val="16"/>
        </w:rPr>
        <w:t>, 1998.</w:t>
      </w:r>
      <w:r w:rsidRPr="0045052F">
        <w:rPr>
          <w:rStyle w:val="apple-converted-space"/>
          <w:color w:val="222222"/>
          <w:sz w:val="16"/>
          <w:szCs w:val="16"/>
          <w:shd w:val="clear" w:color="auto" w:fill="FFFFFF"/>
        </w:rPr>
        <w:t> </w:t>
      </w:r>
      <w:r w:rsidRPr="0045052F">
        <w:rPr>
          <w:rStyle w:val="a4"/>
          <w:bCs/>
          <w:i w:val="0"/>
          <w:iCs w:val="0"/>
          <w:color w:val="000000"/>
          <w:sz w:val="16"/>
          <w:szCs w:val="16"/>
          <w:shd w:val="clear" w:color="auto" w:fill="FFFFFF"/>
        </w:rPr>
        <w:t>1998</w:t>
      </w:r>
      <w:r w:rsidRPr="0045052F">
        <w:rPr>
          <w:color w:val="222222"/>
          <w:sz w:val="16"/>
          <w:szCs w:val="16"/>
          <w:shd w:val="clear" w:color="auto" w:fill="FFFFFF"/>
        </w:rPr>
        <w:t>. 340 </w:t>
      </w:r>
      <w:proofErr w:type="gramStart"/>
      <w:r w:rsidRPr="0045052F">
        <w:rPr>
          <w:color w:val="222222"/>
          <w:sz w:val="16"/>
          <w:szCs w:val="16"/>
          <w:shd w:val="clear" w:color="auto" w:fill="FFFFFF"/>
        </w:rPr>
        <w:t>с</w:t>
      </w:r>
      <w:proofErr w:type="gramEnd"/>
      <w:r w:rsidRPr="0045052F">
        <w:rPr>
          <w:color w:val="222222"/>
          <w:sz w:val="16"/>
          <w:szCs w:val="16"/>
          <w:shd w:val="clear" w:color="auto" w:fill="FFFFFF"/>
          <w:lang w:val="be-BY"/>
        </w:rPr>
        <w:t>.</w:t>
      </w:r>
    </w:p>
    <w:p w:rsidR="0084134E" w:rsidRPr="0045052F" w:rsidRDefault="0084134E" w:rsidP="0084134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16"/>
        </w:rPr>
      </w:pPr>
      <w:hyperlink r:id="rId5" w:history="1">
        <w:r w:rsidRPr="0045052F">
          <w:rPr>
            <w:rStyle w:val="a3"/>
            <w:sz w:val="16"/>
            <w:szCs w:val="16"/>
          </w:rPr>
          <w:t>http://vivovoco.rsl.ru/VV/JOURNAL/NATURE/05_02/OCEAN.</w:t>
        </w:r>
        <w:proofErr w:type="spellStart"/>
        <w:r w:rsidRPr="0045052F">
          <w:rPr>
            <w:rStyle w:val="a3"/>
            <w:sz w:val="16"/>
            <w:szCs w:val="16"/>
            <w:lang w:val="en-US"/>
          </w:rPr>
          <w:t>htm</w:t>
        </w:r>
        <w:proofErr w:type="spellEnd"/>
      </w:hyperlink>
    </w:p>
    <w:p w:rsidR="0084134E" w:rsidRPr="0045052F" w:rsidRDefault="0084134E" w:rsidP="0084134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16"/>
        </w:rPr>
      </w:pPr>
      <w:hyperlink r:id="rId6" w:history="1">
        <w:r w:rsidRPr="0045052F">
          <w:rPr>
            <w:sz w:val="16"/>
            <w:szCs w:val="16"/>
          </w:rPr>
          <w:t>http://topsportrussia.info/glubiny/133.html</w:t>
        </w:r>
      </w:hyperlink>
      <w:r w:rsidRPr="0045052F">
        <w:rPr>
          <w:sz w:val="16"/>
          <w:szCs w:val="16"/>
          <w:lang w:val="be-BY"/>
        </w:rPr>
        <w:t>.</w:t>
      </w:r>
      <w:r w:rsidRPr="0045052F">
        <w:rPr>
          <w:sz w:val="16"/>
          <w:szCs w:val="16"/>
        </w:rPr>
        <w:t xml:space="preserve"> </w:t>
      </w:r>
      <w:hyperlink r:id="rId7" w:tooltip="  Добыча железомарганцевых конкреций" w:history="1">
        <w:r w:rsidRPr="0045052F">
          <w:rPr>
            <w:sz w:val="16"/>
            <w:szCs w:val="16"/>
          </w:rPr>
          <w:t>Добыча железомарганцевых конкреций</w:t>
        </w:r>
      </w:hyperlink>
      <w:r w:rsidRPr="0045052F">
        <w:rPr>
          <w:sz w:val="16"/>
          <w:szCs w:val="16"/>
        </w:rPr>
        <w:t xml:space="preserve">. Изучение и освоение. </w:t>
      </w:r>
      <w:hyperlink r:id="rId8" w:history="1">
        <w:r w:rsidRPr="0045052F">
          <w:rPr>
            <w:sz w:val="16"/>
            <w:szCs w:val="16"/>
          </w:rPr>
          <w:t>Добыча железомарганцевых конкр</w:t>
        </w:r>
        <w:r w:rsidRPr="0045052F">
          <w:rPr>
            <w:sz w:val="16"/>
            <w:szCs w:val="16"/>
          </w:rPr>
          <w:t>е</w:t>
        </w:r>
        <w:r w:rsidRPr="0045052F">
          <w:rPr>
            <w:sz w:val="16"/>
            <w:szCs w:val="16"/>
          </w:rPr>
          <w:t>ций</w:t>
        </w:r>
      </w:hyperlink>
      <w:r w:rsidRPr="0045052F">
        <w:rPr>
          <w:sz w:val="16"/>
          <w:szCs w:val="16"/>
          <w:lang w:val="be-BY"/>
        </w:rPr>
        <w:t> </w:t>
      </w:r>
      <w:r w:rsidRPr="0045052F">
        <w:rPr>
          <w:bCs/>
          <w:sz w:val="16"/>
          <w:szCs w:val="22"/>
        </w:rPr>
        <w:t>―</w:t>
      </w:r>
      <w:r w:rsidRPr="0045052F">
        <w:rPr>
          <w:bCs/>
          <w:sz w:val="16"/>
          <w:szCs w:val="22"/>
          <w:lang w:val="be-BY"/>
        </w:rPr>
        <w:t> </w:t>
      </w:r>
      <w:hyperlink r:id="rId9" w:history="1">
        <w:r w:rsidRPr="0045052F">
          <w:rPr>
            <w:sz w:val="16"/>
            <w:szCs w:val="16"/>
          </w:rPr>
          <w:t>Руды океана</w:t>
        </w:r>
      </w:hyperlink>
      <w:r w:rsidRPr="0045052F">
        <w:rPr>
          <w:sz w:val="16"/>
          <w:szCs w:val="16"/>
          <w:lang w:val="be-BY"/>
        </w:rPr>
        <w:t>.</w:t>
      </w:r>
    </w:p>
    <w:p w:rsidR="009069C9" w:rsidRDefault="0084134E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E7B"/>
    <w:multiLevelType w:val="hybridMultilevel"/>
    <w:tmpl w:val="84D21488"/>
    <w:lvl w:ilvl="0" w:tplc="DF7C3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34E"/>
    <w:rsid w:val="00196E57"/>
    <w:rsid w:val="003B6038"/>
    <w:rsid w:val="004A7217"/>
    <w:rsid w:val="00593281"/>
    <w:rsid w:val="00720BC4"/>
    <w:rsid w:val="0084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4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134E"/>
    <w:pPr>
      <w:spacing w:after="0" w:line="240" w:lineRule="auto"/>
    </w:pPr>
    <w:rPr>
      <w:rFonts w:eastAsia="Times New Roman"/>
      <w:color w:val="auto"/>
      <w:sz w:val="24"/>
    </w:rPr>
  </w:style>
  <w:style w:type="character" w:styleId="a3">
    <w:name w:val="Hyperlink"/>
    <w:basedOn w:val="a0"/>
    <w:unhideWhenUsed/>
    <w:rsid w:val="0084134E"/>
    <w:rPr>
      <w:color w:val="0000FF"/>
      <w:u w:val="single"/>
    </w:rPr>
  </w:style>
  <w:style w:type="character" w:styleId="a4">
    <w:name w:val="Emphasis"/>
    <w:basedOn w:val="a0"/>
    <w:uiPriority w:val="20"/>
    <w:qFormat/>
    <w:rsid w:val="0084134E"/>
    <w:rPr>
      <w:i/>
      <w:iCs/>
    </w:rPr>
  </w:style>
  <w:style w:type="character" w:customStyle="1" w:styleId="apple-converted-space">
    <w:name w:val="apple-converted-space"/>
    <w:basedOn w:val="a0"/>
    <w:uiPriority w:val="99"/>
    <w:rsid w:val="00841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sportrussia.info/glubiny/tag/dobycha-zhelezomargancevyx-konkreci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sportrussia.info/glubiny/1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sportrussia.info/glubiny/13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vovoco.rsl.ru/VV/JOURNAL/NATURE/05_02/OCEAN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psportrussia.info/glubiny/tag/rudy-oke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4711</Characters>
  <Application>Microsoft Office Word</Application>
  <DocSecurity>0</DocSecurity>
  <Lines>39</Lines>
  <Paragraphs>11</Paragraphs>
  <ScaleCrop>false</ScaleCrop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2013-09-24T08:42:00Z</dcterms:created>
  <dcterms:modified xsi:type="dcterms:W3CDTF">2013-09-24T08:42:00Z</dcterms:modified>
</cp:coreProperties>
</file>