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8" w:rsidRPr="00946130" w:rsidRDefault="00B81BC8" w:rsidP="00B81BC8">
      <w:pPr>
        <w:tabs>
          <w:tab w:val="left" w:pos="709"/>
        </w:tabs>
        <w:jc w:val="center"/>
        <w:rPr>
          <w:sz w:val="20"/>
          <w:szCs w:val="20"/>
        </w:rPr>
      </w:pPr>
    </w:p>
    <w:p w:rsidR="00B81BC8" w:rsidRPr="00946130" w:rsidRDefault="00B81BC8" w:rsidP="00B81BC8">
      <w:pPr>
        <w:tabs>
          <w:tab w:val="left" w:pos="709"/>
        </w:tabs>
        <w:jc w:val="center"/>
        <w:rPr>
          <w:b/>
          <w:sz w:val="20"/>
          <w:szCs w:val="20"/>
        </w:rPr>
      </w:pPr>
      <w:r w:rsidRPr="00946130">
        <w:rPr>
          <w:b/>
          <w:sz w:val="20"/>
          <w:szCs w:val="20"/>
        </w:rPr>
        <w:t>А. Ф. Санько</w:t>
      </w:r>
      <w:proofErr w:type="gramStart"/>
      <w:r w:rsidRPr="00946130">
        <w:rPr>
          <w:sz w:val="20"/>
          <w:szCs w:val="20"/>
          <w:vertAlign w:val="superscript"/>
        </w:rPr>
        <w:t>1</w:t>
      </w:r>
      <w:proofErr w:type="gramEnd"/>
      <w:r w:rsidRPr="00946130">
        <w:rPr>
          <w:b/>
          <w:sz w:val="20"/>
          <w:szCs w:val="20"/>
        </w:rPr>
        <w:t>, Ю. В. Кухарчик</w:t>
      </w:r>
      <w:r w:rsidRPr="00946130">
        <w:rPr>
          <w:sz w:val="20"/>
          <w:szCs w:val="20"/>
          <w:vertAlign w:val="superscript"/>
        </w:rPr>
        <w:t>1</w:t>
      </w:r>
      <w:r w:rsidRPr="00946130">
        <w:rPr>
          <w:b/>
          <w:sz w:val="20"/>
          <w:szCs w:val="20"/>
        </w:rPr>
        <w:t>, Д. А. Пашкевич</w:t>
      </w:r>
      <w:r w:rsidRPr="00946130">
        <w:rPr>
          <w:sz w:val="20"/>
          <w:szCs w:val="20"/>
          <w:vertAlign w:val="superscript"/>
        </w:rPr>
        <w:t>2</w:t>
      </w:r>
      <w:r w:rsidRPr="00946130">
        <w:rPr>
          <w:b/>
          <w:sz w:val="20"/>
          <w:szCs w:val="20"/>
        </w:rPr>
        <w:t>, А. В. Хомич</w:t>
      </w:r>
      <w:r w:rsidRPr="00946130">
        <w:rPr>
          <w:sz w:val="20"/>
          <w:szCs w:val="20"/>
          <w:vertAlign w:val="superscript"/>
        </w:rPr>
        <w:t>2</w:t>
      </w:r>
    </w:p>
    <w:p w:rsidR="00B81BC8" w:rsidRPr="00700D9D" w:rsidRDefault="00B81BC8" w:rsidP="00B81BC8">
      <w:pPr>
        <w:pStyle w:val="a5"/>
        <w:jc w:val="center"/>
        <w:rPr>
          <w:sz w:val="18"/>
          <w:szCs w:val="18"/>
        </w:rPr>
      </w:pPr>
    </w:p>
    <w:p w:rsidR="00B81BC8" w:rsidRPr="00700D9D" w:rsidRDefault="00B81BC8" w:rsidP="00B81BC8">
      <w:pPr>
        <w:pStyle w:val="a5"/>
        <w:jc w:val="center"/>
        <w:rPr>
          <w:b/>
          <w:sz w:val="18"/>
          <w:szCs w:val="18"/>
          <w:highlight w:val="yellow"/>
        </w:rPr>
      </w:pPr>
      <w:r w:rsidRPr="00700D9D">
        <w:rPr>
          <w:sz w:val="18"/>
          <w:szCs w:val="18"/>
          <w:vertAlign w:val="superscript"/>
        </w:rPr>
        <w:t>1</w:t>
      </w:r>
      <w:r w:rsidRPr="00957420">
        <w:rPr>
          <w:sz w:val="18"/>
          <w:szCs w:val="18"/>
        </w:rPr>
        <w:t> </w:t>
      </w:r>
      <w:r w:rsidRPr="00700D9D">
        <w:rPr>
          <w:sz w:val="18"/>
          <w:szCs w:val="18"/>
        </w:rPr>
        <w:t>Белорусский государственный университет</w:t>
      </w:r>
      <w:r w:rsidRPr="00700D9D">
        <w:rPr>
          <w:b/>
          <w:sz w:val="18"/>
          <w:szCs w:val="18"/>
          <w:highlight w:val="yellow"/>
        </w:rPr>
        <w:t xml:space="preserve"> </w:t>
      </w:r>
    </w:p>
    <w:p w:rsidR="00B81BC8" w:rsidRPr="00700D9D" w:rsidRDefault="00B81BC8" w:rsidP="00B81BC8">
      <w:pPr>
        <w:pStyle w:val="a3"/>
        <w:spacing w:after="0"/>
        <w:ind w:right="-5"/>
        <w:jc w:val="center"/>
        <w:rPr>
          <w:sz w:val="18"/>
          <w:szCs w:val="18"/>
        </w:rPr>
      </w:pPr>
      <w:r w:rsidRPr="00700D9D">
        <w:rPr>
          <w:sz w:val="18"/>
          <w:szCs w:val="18"/>
          <w:vertAlign w:val="superscript"/>
        </w:rPr>
        <w:t>2</w:t>
      </w:r>
      <w:r w:rsidRPr="00957420">
        <w:rPr>
          <w:sz w:val="18"/>
          <w:szCs w:val="18"/>
        </w:rPr>
        <w:t> </w:t>
      </w:r>
      <w:r w:rsidRPr="00700D9D">
        <w:rPr>
          <w:sz w:val="18"/>
          <w:szCs w:val="18"/>
        </w:rPr>
        <w:t>Государственное предприятие «</w:t>
      </w:r>
      <w:proofErr w:type="spellStart"/>
      <w:r w:rsidRPr="00700D9D">
        <w:rPr>
          <w:sz w:val="18"/>
          <w:szCs w:val="18"/>
        </w:rPr>
        <w:t>БелНИГРИ</w:t>
      </w:r>
      <w:proofErr w:type="spellEnd"/>
      <w:r w:rsidRPr="00700D9D">
        <w:rPr>
          <w:sz w:val="18"/>
          <w:szCs w:val="18"/>
        </w:rPr>
        <w:t>»</w:t>
      </w:r>
    </w:p>
    <w:p w:rsidR="00B81BC8" w:rsidRPr="00700D9D" w:rsidRDefault="00B81BC8" w:rsidP="00B81BC8">
      <w:pPr>
        <w:pStyle w:val="a3"/>
        <w:spacing w:after="0"/>
        <w:ind w:right="-5"/>
        <w:jc w:val="center"/>
        <w:rPr>
          <w:sz w:val="18"/>
          <w:szCs w:val="18"/>
          <w:lang w:val="be-BY"/>
        </w:rPr>
      </w:pPr>
    </w:p>
    <w:p w:rsidR="00B81BC8" w:rsidRPr="00946130" w:rsidRDefault="00B81BC8" w:rsidP="00B81BC8">
      <w:pPr>
        <w:pStyle w:val="a5"/>
        <w:jc w:val="center"/>
        <w:rPr>
          <w:sz w:val="20"/>
          <w:szCs w:val="20"/>
        </w:rPr>
      </w:pPr>
      <w:r w:rsidRPr="00946130">
        <w:rPr>
          <w:b/>
          <w:sz w:val="20"/>
          <w:szCs w:val="20"/>
        </w:rPr>
        <w:t>ИЗДАНИЕ УЧЕБНОЙ КАРТЫ «ЧЕТВЕРТИЧНЫЕ ОТЛ</w:t>
      </w:r>
      <w:r w:rsidRPr="00946130">
        <w:rPr>
          <w:b/>
          <w:sz w:val="20"/>
          <w:szCs w:val="20"/>
        </w:rPr>
        <w:t>О</w:t>
      </w:r>
      <w:r w:rsidRPr="00946130">
        <w:rPr>
          <w:b/>
          <w:sz w:val="20"/>
          <w:szCs w:val="20"/>
        </w:rPr>
        <w:t>ЖЕНИЯ БЕЛАРУСИ»</w:t>
      </w:r>
    </w:p>
    <w:p w:rsidR="00B81BC8" w:rsidRPr="00A5044D" w:rsidRDefault="00B81BC8" w:rsidP="00B81BC8">
      <w:pPr>
        <w:pStyle w:val="a5"/>
        <w:jc w:val="center"/>
        <w:rPr>
          <w:sz w:val="20"/>
          <w:szCs w:val="20"/>
        </w:rPr>
      </w:pPr>
    </w:p>
    <w:p w:rsidR="00B81BC8" w:rsidRPr="00A5044D" w:rsidRDefault="00B81BC8" w:rsidP="00B81BC8">
      <w:pPr>
        <w:pStyle w:val="a5"/>
        <w:ind w:firstLine="340"/>
        <w:jc w:val="both"/>
        <w:rPr>
          <w:sz w:val="20"/>
          <w:szCs w:val="20"/>
        </w:rPr>
      </w:pPr>
      <w:r w:rsidRPr="00A5044D">
        <w:rPr>
          <w:sz w:val="20"/>
          <w:szCs w:val="20"/>
        </w:rPr>
        <w:t>Коллективом преподавателей и студентов географического факультета БГУ составлен макет учебной геолог</w:t>
      </w:r>
      <w:r w:rsidRPr="00A5044D">
        <w:rPr>
          <w:sz w:val="20"/>
          <w:szCs w:val="20"/>
        </w:rPr>
        <w:t>и</w:t>
      </w:r>
      <w:r w:rsidRPr="00A5044D">
        <w:rPr>
          <w:sz w:val="20"/>
          <w:szCs w:val="20"/>
        </w:rPr>
        <w:t>ческой карты четвертичных отложений Беларуси масштаба 1</w:t>
      </w:r>
      <w:proofErr w:type="gramStart"/>
      <w:r w:rsidRPr="00A5044D">
        <w:rPr>
          <w:sz w:val="20"/>
          <w:szCs w:val="20"/>
        </w:rPr>
        <w:t> :</w:t>
      </w:r>
      <w:proofErr w:type="gramEnd"/>
      <w:r w:rsidRPr="00A5044D">
        <w:rPr>
          <w:sz w:val="20"/>
          <w:szCs w:val="20"/>
        </w:rPr>
        <w:t> 500 </w:t>
      </w:r>
      <w:r>
        <w:rPr>
          <w:sz w:val="20"/>
          <w:szCs w:val="20"/>
        </w:rPr>
        <w:t>000. Источниками её</w:t>
      </w:r>
      <w:r w:rsidRPr="00A5044D">
        <w:rPr>
          <w:sz w:val="20"/>
          <w:szCs w:val="20"/>
        </w:rPr>
        <w:t xml:space="preserve"> создания послужили Геол</w:t>
      </w:r>
      <w:r w:rsidRPr="00A5044D">
        <w:rPr>
          <w:sz w:val="20"/>
          <w:szCs w:val="20"/>
        </w:rPr>
        <w:t>о</w:t>
      </w:r>
      <w:r w:rsidRPr="00A5044D">
        <w:rPr>
          <w:sz w:val="20"/>
          <w:szCs w:val="20"/>
        </w:rPr>
        <w:t>гическая карта четвертичных отложений Белорусской ССР масштаба 1</w:t>
      </w:r>
      <w:proofErr w:type="gramStart"/>
      <w:r w:rsidRPr="00A5044D">
        <w:rPr>
          <w:sz w:val="20"/>
          <w:szCs w:val="20"/>
        </w:rPr>
        <w:t> :</w:t>
      </w:r>
      <w:proofErr w:type="gramEnd"/>
      <w:r w:rsidRPr="00A5044D">
        <w:rPr>
          <w:sz w:val="20"/>
          <w:szCs w:val="20"/>
        </w:rPr>
        <w:t> 500 000 [2], карта «</w:t>
      </w:r>
      <w:proofErr w:type="spellStart"/>
      <w:r w:rsidRPr="00A5044D">
        <w:rPr>
          <w:sz w:val="20"/>
          <w:szCs w:val="20"/>
        </w:rPr>
        <w:t>Чацвярцiчныя</w:t>
      </w:r>
      <w:proofErr w:type="spellEnd"/>
      <w:r w:rsidRPr="00A5044D">
        <w:rPr>
          <w:sz w:val="20"/>
          <w:szCs w:val="20"/>
        </w:rPr>
        <w:t xml:space="preserve"> </w:t>
      </w:r>
      <w:proofErr w:type="spellStart"/>
      <w:r w:rsidRPr="00A5044D">
        <w:rPr>
          <w:sz w:val="20"/>
          <w:szCs w:val="20"/>
        </w:rPr>
        <w:t>адклады</w:t>
      </w:r>
      <w:proofErr w:type="spellEnd"/>
      <w:r w:rsidRPr="00A5044D">
        <w:rPr>
          <w:sz w:val="20"/>
          <w:szCs w:val="20"/>
        </w:rPr>
        <w:t>» из Национального атласа Беларуси [3], материалы геологического картирования Управления геологии БССР, р</w:t>
      </w:r>
      <w:r w:rsidRPr="00A5044D">
        <w:rPr>
          <w:sz w:val="20"/>
          <w:szCs w:val="20"/>
        </w:rPr>
        <w:t>е</w:t>
      </w:r>
      <w:r w:rsidRPr="00A5044D">
        <w:rPr>
          <w:sz w:val="20"/>
          <w:szCs w:val="20"/>
        </w:rPr>
        <w:t>зультаты собственных полевых исследований. На карте соответственно современным научным представлениям отражены распространение и возраст основных генетических типов поверхностных четвертичных отложений, ук</w:t>
      </w:r>
      <w:r w:rsidRPr="00A5044D">
        <w:rPr>
          <w:sz w:val="20"/>
          <w:szCs w:val="20"/>
        </w:rPr>
        <w:t>а</w:t>
      </w:r>
      <w:r w:rsidRPr="00A5044D">
        <w:rPr>
          <w:sz w:val="20"/>
          <w:szCs w:val="20"/>
        </w:rPr>
        <w:t xml:space="preserve">заны границы распространения ледниковых покровов: </w:t>
      </w:r>
      <w:proofErr w:type="spellStart"/>
      <w:r w:rsidRPr="00A5044D">
        <w:rPr>
          <w:sz w:val="20"/>
          <w:szCs w:val="20"/>
        </w:rPr>
        <w:t>березинского</w:t>
      </w:r>
      <w:proofErr w:type="spellEnd"/>
      <w:r w:rsidRPr="00A5044D">
        <w:rPr>
          <w:sz w:val="20"/>
          <w:szCs w:val="20"/>
        </w:rPr>
        <w:t xml:space="preserve">, </w:t>
      </w:r>
      <w:proofErr w:type="spellStart"/>
      <w:r w:rsidRPr="00A5044D">
        <w:rPr>
          <w:sz w:val="20"/>
          <w:szCs w:val="20"/>
        </w:rPr>
        <w:t>сожской</w:t>
      </w:r>
      <w:proofErr w:type="spellEnd"/>
      <w:r w:rsidRPr="00A5044D">
        <w:rPr>
          <w:sz w:val="20"/>
          <w:szCs w:val="20"/>
        </w:rPr>
        <w:t xml:space="preserve"> стадии </w:t>
      </w:r>
      <w:proofErr w:type="spellStart"/>
      <w:r w:rsidRPr="00A5044D">
        <w:rPr>
          <w:sz w:val="20"/>
          <w:szCs w:val="20"/>
        </w:rPr>
        <w:t>припятского</w:t>
      </w:r>
      <w:proofErr w:type="spellEnd"/>
      <w:r w:rsidRPr="00A5044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поозё</w:t>
      </w:r>
      <w:r w:rsidRPr="00A5044D">
        <w:rPr>
          <w:sz w:val="20"/>
          <w:szCs w:val="20"/>
        </w:rPr>
        <w:t>рского</w:t>
      </w:r>
      <w:proofErr w:type="spellEnd"/>
      <w:r w:rsidRPr="00A5044D">
        <w:rPr>
          <w:sz w:val="20"/>
          <w:szCs w:val="20"/>
        </w:rPr>
        <w:t>. На врезках учебной карты слева демонстрируются следующие материалы: генерализированная схема главных генет</w:t>
      </w:r>
      <w:r w:rsidRPr="00A5044D">
        <w:rPr>
          <w:sz w:val="20"/>
          <w:szCs w:val="20"/>
        </w:rPr>
        <w:t>и</w:t>
      </w:r>
      <w:r w:rsidRPr="00A5044D">
        <w:rPr>
          <w:sz w:val="20"/>
          <w:szCs w:val="20"/>
        </w:rPr>
        <w:t>ческих типов и фаций четвертичных отложений в виде таблицы [4], распределение основных генетических типов четвертичных отложений в виде карты мелкого масштаба, стратиграфическая схема четвертичных отложений Б</w:t>
      </w:r>
      <w:r w:rsidRPr="00A5044D">
        <w:rPr>
          <w:sz w:val="20"/>
          <w:szCs w:val="20"/>
        </w:rPr>
        <w:t>е</w:t>
      </w:r>
      <w:r w:rsidRPr="00A5044D">
        <w:rPr>
          <w:sz w:val="20"/>
          <w:szCs w:val="20"/>
        </w:rPr>
        <w:t>ларуси [5]. Справа на врезках помещены карта рельефа ложа четвертичных отложений, карта мощности четверти</w:t>
      </w:r>
      <w:r w:rsidRPr="00A5044D">
        <w:rPr>
          <w:sz w:val="20"/>
          <w:szCs w:val="20"/>
        </w:rPr>
        <w:t>ч</w:t>
      </w:r>
      <w:r w:rsidRPr="00A5044D">
        <w:rPr>
          <w:sz w:val="20"/>
          <w:szCs w:val="20"/>
        </w:rPr>
        <w:t>ных отложений, карта полезных ископаемых, содержащихся в четвертичной толще страны. Здесь же приведены два геологические профиля </w:t>
      </w:r>
      <w:r w:rsidRPr="00A5044D">
        <w:rPr>
          <w:color w:val="000000"/>
          <w:sz w:val="20"/>
          <w:szCs w:val="20"/>
        </w:rPr>
        <w:t xml:space="preserve">― </w:t>
      </w:r>
      <w:proofErr w:type="spellStart"/>
      <w:r w:rsidRPr="00A5044D">
        <w:rPr>
          <w:sz w:val="20"/>
          <w:szCs w:val="20"/>
        </w:rPr>
        <w:t>суперрегиональный</w:t>
      </w:r>
      <w:proofErr w:type="spellEnd"/>
      <w:r w:rsidRPr="00A5044D">
        <w:rPr>
          <w:sz w:val="20"/>
          <w:szCs w:val="20"/>
        </w:rPr>
        <w:t xml:space="preserve">, изображающий геологическое строение восточной части страны, и профиль опорного разреза четвертичных отложений «Обухово» </w:t>
      </w:r>
      <w:proofErr w:type="gramStart"/>
      <w:r w:rsidRPr="00A5044D">
        <w:rPr>
          <w:sz w:val="20"/>
          <w:szCs w:val="20"/>
        </w:rPr>
        <w:t>в</w:t>
      </w:r>
      <w:proofErr w:type="gramEnd"/>
      <w:r w:rsidRPr="00A5044D">
        <w:rPr>
          <w:sz w:val="20"/>
          <w:szCs w:val="20"/>
        </w:rPr>
        <w:t xml:space="preserve"> </w:t>
      </w:r>
      <w:proofErr w:type="gramStart"/>
      <w:r w:rsidRPr="00A5044D">
        <w:rPr>
          <w:sz w:val="20"/>
          <w:szCs w:val="20"/>
        </w:rPr>
        <w:t>Верхнедвинском</w:t>
      </w:r>
      <w:proofErr w:type="gramEnd"/>
      <w:r w:rsidRPr="00A5044D">
        <w:rPr>
          <w:sz w:val="20"/>
          <w:szCs w:val="20"/>
        </w:rPr>
        <w:t xml:space="preserve"> р-не Витебской обл. с показом условий залегания беловежских межледниковых отложений. Легенда и, соответственно, содержание карты в значительной мере </w:t>
      </w:r>
      <w:proofErr w:type="spellStart"/>
      <w:r w:rsidRPr="00A5044D">
        <w:rPr>
          <w:sz w:val="20"/>
          <w:szCs w:val="20"/>
        </w:rPr>
        <w:t>генерализаваны</w:t>
      </w:r>
      <w:proofErr w:type="spellEnd"/>
      <w:r w:rsidRPr="00A5044D">
        <w:rPr>
          <w:sz w:val="20"/>
          <w:szCs w:val="20"/>
        </w:rPr>
        <w:t>, что обусловлено задачами учебного проце</w:t>
      </w:r>
      <w:r w:rsidRPr="00A5044D">
        <w:rPr>
          <w:sz w:val="20"/>
          <w:szCs w:val="20"/>
        </w:rPr>
        <w:t>с</w:t>
      </w:r>
      <w:r w:rsidRPr="00A5044D">
        <w:rPr>
          <w:sz w:val="20"/>
          <w:szCs w:val="20"/>
        </w:rPr>
        <w:t>са.</w:t>
      </w:r>
    </w:p>
    <w:p w:rsidR="00B81BC8" w:rsidRDefault="00B81BC8" w:rsidP="00B81BC8">
      <w:pPr>
        <w:pStyle w:val="a5"/>
        <w:jc w:val="both"/>
        <w:rPr>
          <w:spacing w:val="-2"/>
          <w:sz w:val="20"/>
          <w:szCs w:val="20"/>
        </w:rPr>
      </w:pPr>
    </w:p>
    <w:p w:rsidR="00B81BC8" w:rsidRDefault="00B81BC8" w:rsidP="00B81BC8">
      <w:pPr>
        <w:pStyle w:val="a5"/>
        <w:keepNext/>
        <w:jc w:val="center"/>
        <w:rPr>
          <w:noProof/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</w:rPr>
        <w:drawing>
          <wp:inline distT="0" distB="0" distL="0" distR="0">
            <wp:extent cx="5076825" cy="3467100"/>
            <wp:effectExtent l="19050" t="0" r="9525" b="0"/>
            <wp:docPr id="1" name="Рисунок 4" descr="Карта четвертичных отло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а четвертичных отложе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BC8" w:rsidRPr="00A5044D" w:rsidRDefault="00B81BC8" w:rsidP="00B81BC8">
      <w:pPr>
        <w:pStyle w:val="a5"/>
        <w:keepNext/>
        <w:jc w:val="center"/>
        <w:rPr>
          <w:spacing w:val="-2"/>
          <w:sz w:val="18"/>
          <w:szCs w:val="18"/>
        </w:rPr>
      </w:pPr>
    </w:p>
    <w:p w:rsidR="00B81BC8" w:rsidRPr="00A5044D" w:rsidRDefault="00B81BC8" w:rsidP="00B81BC8">
      <w:pPr>
        <w:pStyle w:val="a7"/>
        <w:jc w:val="center"/>
        <w:rPr>
          <w:b w:val="0"/>
          <w:spacing w:val="-2"/>
          <w:sz w:val="18"/>
          <w:szCs w:val="18"/>
        </w:rPr>
      </w:pPr>
      <w:r w:rsidRPr="00A5044D">
        <w:rPr>
          <w:b w:val="0"/>
          <w:spacing w:val="-2"/>
          <w:sz w:val="18"/>
          <w:szCs w:val="18"/>
        </w:rPr>
        <w:t>Рисунок </w:t>
      </w:r>
      <w:r w:rsidRPr="00A5044D">
        <w:rPr>
          <w:b w:val="0"/>
          <w:color w:val="000000"/>
          <w:spacing w:val="-2"/>
          <w:sz w:val="18"/>
          <w:szCs w:val="18"/>
        </w:rPr>
        <w:t>―</w:t>
      </w:r>
      <w:r w:rsidRPr="00A5044D">
        <w:rPr>
          <w:b w:val="0"/>
          <w:spacing w:val="-2"/>
          <w:sz w:val="18"/>
          <w:szCs w:val="18"/>
        </w:rPr>
        <w:t> </w:t>
      </w:r>
      <w:r w:rsidRPr="00A5044D">
        <w:rPr>
          <w:spacing w:val="-2"/>
          <w:sz w:val="18"/>
          <w:szCs w:val="18"/>
        </w:rPr>
        <w:t>Главные генетические типы четвертичных отложений Беларуси</w:t>
      </w:r>
    </w:p>
    <w:p w:rsidR="00B81BC8" w:rsidRDefault="00B81BC8" w:rsidP="00B81BC8">
      <w:pPr>
        <w:pStyle w:val="a5"/>
        <w:jc w:val="both"/>
        <w:rPr>
          <w:spacing w:val="-2"/>
          <w:sz w:val="20"/>
          <w:szCs w:val="20"/>
        </w:rPr>
      </w:pPr>
    </w:p>
    <w:p w:rsidR="00B81BC8" w:rsidRPr="00700D9D" w:rsidRDefault="00B81BC8" w:rsidP="00B81BC8">
      <w:pPr>
        <w:pStyle w:val="a5"/>
        <w:jc w:val="both"/>
        <w:rPr>
          <w:spacing w:val="-2"/>
          <w:sz w:val="20"/>
          <w:szCs w:val="20"/>
        </w:rPr>
      </w:pPr>
    </w:p>
    <w:p w:rsidR="00B81BC8" w:rsidRPr="00A5044D" w:rsidRDefault="00B81BC8" w:rsidP="00B81BC8">
      <w:pPr>
        <w:pStyle w:val="a5"/>
        <w:jc w:val="both"/>
        <w:rPr>
          <w:spacing w:val="-2"/>
          <w:sz w:val="18"/>
          <w:szCs w:val="18"/>
        </w:rPr>
      </w:pPr>
      <w:r w:rsidRPr="00A5044D">
        <w:rPr>
          <w:spacing w:val="-2"/>
          <w:sz w:val="18"/>
          <w:szCs w:val="18"/>
        </w:rPr>
        <w:t>Таблица </w:t>
      </w:r>
      <w:r w:rsidRPr="00A5044D">
        <w:rPr>
          <w:color w:val="000000"/>
          <w:spacing w:val="-2"/>
          <w:sz w:val="18"/>
          <w:szCs w:val="18"/>
        </w:rPr>
        <w:t>―</w:t>
      </w:r>
      <w:r w:rsidRPr="00A5044D">
        <w:rPr>
          <w:spacing w:val="-2"/>
          <w:sz w:val="18"/>
          <w:szCs w:val="18"/>
        </w:rPr>
        <w:t> </w:t>
      </w:r>
      <w:r w:rsidRPr="00A5044D">
        <w:rPr>
          <w:b/>
          <w:spacing w:val="-2"/>
          <w:sz w:val="18"/>
          <w:szCs w:val="18"/>
        </w:rPr>
        <w:t>Стратиграфическая схема четвертичных отложений Беларуси</w:t>
      </w:r>
      <w:r w:rsidRPr="00A5044D">
        <w:rPr>
          <w:spacing w:val="-2"/>
          <w:sz w:val="18"/>
          <w:szCs w:val="18"/>
        </w:rPr>
        <w:t xml:space="preserve"> [5</w:t>
      </w:r>
      <w:r>
        <w:rPr>
          <w:spacing w:val="-2"/>
          <w:sz w:val="18"/>
          <w:szCs w:val="18"/>
        </w:rPr>
        <w:t>]</w:t>
      </w:r>
    </w:p>
    <w:p w:rsidR="00B81BC8" w:rsidRPr="00A5044D" w:rsidRDefault="00B81BC8" w:rsidP="00B81BC8">
      <w:pPr>
        <w:pStyle w:val="a5"/>
        <w:jc w:val="both"/>
        <w:rPr>
          <w:spacing w:val="-2"/>
          <w:sz w:val="16"/>
          <w:szCs w:val="16"/>
        </w:rPr>
      </w:pPr>
    </w:p>
    <w:tbl>
      <w:tblPr>
        <w:tblW w:w="99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8"/>
        <w:gridCol w:w="1577"/>
        <w:gridCol w:w="1708"/>
        <w:gridCol w:w="2858"/>
        <w:gridCol w:w="2858"/>
      </w:tblGrid>
      <w:tr w:rsidR="00B81BC8" w:rsidRPr="0057441E" w:rsidTr="00DB6818">
        <w:tc>
          <w:tcPr>
            <w:tcW w:w="2136" w:type="pct"/>
            <w:gridSpan w:val="3"/>
            <w:tcBorders>
              <w:right w:val="single" w:sz="4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Общая стратиграфическая шкала</w:t>
            </w: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Региональные стратиграфические подраздел</w:t>
            </w:r>
            <w:r w:rsidRPr="00A5044D">
              <w:rPr>
                <w:sz w:val="16"/>
                <w:szCs w:val="16"/>
              </w:rPr>
              <w:t>е</w:t>
            </w:r>
            <w:r w:rsidRPr="00A5044D">
              <w:rPr>
                <w:sz w:val="16"/>
                <w:szCs w:val="16"/>
              </w:rPr>
              <w:t>ния</w:t>
            </w:r>
          </w:p>
        </w:tc>
      </w:tr>
      <w:tr w:rsidR="00B81BC8" w:rsidRPr="0057441E" w:rsidTr="00DB6818">
        <w:trPr>
          <w:trHeight w:val="156"/>
        </w:trPr>
        <w:tc>
          <w:tcPr>
            <w:tcW w:w="490" w:type="pct"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Сист</w:t>
            </w:r>
            <w:r w:rsidRPr="00A5044D">
              <w:rPr>
                <w:sz w:val="16"/>
                <w:szCs w:val="16"/>
              </w:rPr>
              <w:t>е</w:t>
            </w:r>
            <w:r w:rsidRPr="00A5044D">
              <w:rPr>
                <w:sz w:val="16"/>
                <w:szCs w:val="16"/>
              </w:rPr>
              <w:t>ма</w:t>
            </w:r>
          </w:p>
        </w:tc>
        <w:tc>
          <w:tcPr>
            <w:tcW w:w="790" w:type="pct"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Отдел</w:t>
            </w:r>
          </w:p>
        </w:tc>
        <w:tc>
          <w:tcPr>
            <w:tcW w:w="855" w:type="pct"/>
            <w:vMerge w:val="restart"/>
            <w:tcBorders>
              <w:right w:val="single" w:sz="4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Звено</w:t>
            </w: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Надгоризонт</w:t>
            </w:r>
            <w:proofErr w:type="spellEnd"/>
            <w:r w:rsidRPr="00A5044D">
              <w:rPr>
                <w:sz w:val="16"/>
                <w:szCs w:val="16"/>
              </w:rPr>
              <w:t xml:space="preserve">, горизонт, </w:t>
            </w:r>
            <w:proofErr w:type="spellStart"/>
            <w:r w:rsidRPr="00A5044D">
              <w:rPr>
                <w:sz w:val="16"/>
                <w:szCs w:val="16"/>
              </w:rPr>
              <w:t>подгоризонт</w:t>
            </w:r>
            <w:proofErr w:type="spellEnd"/>
          </w:p>
        </w:tc>
      </w:tr>
      <w:tr w:rsidR="00B81BC8" w:rsidRPr="00C61D83" w:rsidTr="00DB6818">
        <w:trPr>
          <w:cantSplit/>
          <w:trHeight w:val="103"/>
        </w:trPr>
        <w:tc>
          <w:tcPr>
            <w:tcW w:w="490" w:type="pct"/>
            <w:vMerge w:val="restart"/>
            <w:textDirection w:val="btLr"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Четвертичная</w:t>
            </w:r>
          </w:p>
        </w:tc>
        <w:tc>
          <w:tcPr>
            <w:tcW w:w="790" w:type="pct"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Голоцен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Судобльский</w:t>
            </w:r>
            <w:proofErr w:type="spellEnd"/>
          </w:p>
        </w:tc>
      </w:tr>
      <w:tr w:rsidR="00B81BC8" w:rsidRPr="00C61D83" w:rsidTr="00DB6818"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 w:val="restart"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Плейст</w:t>
            </w:r>
            <w:r w:rsidRPr="00A5044D">
              <w:rPr>
                <w:sz w:val="16"/>
                <w:szCs w:val="16"/>
              </w:rPr>
              <w:t>о</w:t>
            </w:r>
            <w:r w:rsidRPr="00A5044D">
              <w:rPr>
                <w:sz w:val="16"/>
                <w:szCs w:val="16"/>
              </w:rPr>
              <w:t>цен</w:t>
            </w:r>
          </w:p>
        </w:tc>
        <w:tc>
          <w:tcPr>
            <w:tcW w:w="855" w:type="pct"/>
            <w:vMerge w:val="restart"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Верхнее</w:t>
            </w: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Поозё</w:t>
            </w:r>
            <w:r w:rsidRPr="00A5044D">
              <w:rPr>
                <w:sz w:val="16"/>
                <w:szCs w:val="16"/>
              </w:rPr>
              <w:t>рский</w:t>
            </w:r>
            <w:proofErr w:type="spellEnd"/>
          </w:p>
        </w:tc>
        <w:tc>
          <w:tcPr>
            <w:tcW w:w="1432" w:type="pct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Нар</w:t>
            </w:r>
            <w:r w:rsidRPr="00A5044D">
              <w:rPr>
                <w:sz w:val="16"/>
                <w:szCs w:val="16"/>
              </w:rPr>
              <w:t>о</w:t>
            </w:r>
            <w:r w:rsidRPr="00A5044D">
              <w:rPr>
                <w:sz w:val="16"/>
                <w:szCs w:val="16"/>
              </w:rPr>
              <w:t>чанский</w:t>
            </w:r>
            <w:proofErr w:type="spellEnd"/>
          </w:p>
        </w:tc>
      </w:tr>
      <w:tr w:rsidR="00B81BC8" w:rsidRPr="00C61D83" w:rsidTr="00DB6818"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</w:tcBorders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Дви</w:t>
            </w:r>
            <w:r w:rsidRPr="00A5044D">
              <w:rPr>
                <w:sz w:val="16"/>
                <w:szCs w:val="16"/>
              </w:rPr>
              <w:t>н</w:t>
            </w:r>
            <w:r w:rsidRPr="00A5044D">
              <w:rPr>
                <w:sz w:val="16"/>
                <w:szCs w:val="16"/>
              </w:rPr>
              <w:t>ский</w:t>
            </w:r>
            <w:proofErr w:type="spellEnd"/>
          </w:p>
        </w:tc>
      </w:tr>
      <w:tr w:rsidR="00B81BC8" w:rsidRPr="00C61D83" w:rsidTr="00DB6818"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</w:tcBorders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М</w:t>
            </w:r>
            <w:r w:rsidRPr="00A5044D">
              <w:rPr>
                <w:sz w:val="16"/>
                <w:szCs w:val="16"/>
              </w:rPr>
              <w:t>е</w:t>
            </w:r>
            <w:r w:rsidRPr="00A5044D">
              <w:rPr>
                <w:sz w:val="16"/>
                <w:szCs w:val="16"/>
              </w:rPr>
              <w:t>жинский</w:t>
            </w:r>
            <w:proofErr w:type="spellEnd"/>
          </w:p>
        </w:tc>
      </w:tr>
      <w:tr w:rsidR="00B81BC8" w:rsidRPr="00C61D83" w:rsidTr="00DB6818">
        <w:trPr>
          <w:trHeight w:val="130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Кул</w:t>
            </w:r>
            <w:r w:rsidRPr="00A5044D">
              <w:rPr>
                <w:sz w:val="16"/>
                <w:szCs w:val="16"/>
              </w:rPr>
              <w:t>а</w:t>
            </w:r>
            <w:r w:rsidRPr="00A5044D">
              <w:rPr>
                <w:sz w:val="16"/>
                <w:szCs w:val="16"/>
              </w:rPr>
              <w:t>ковский</w:t>
            </w:r>
          </w:p>
        </w:tc>
      </w:tr>
      <w:tr w:rsidR="00B81BC8" w:rsidRPr="00C61D83" w:rsidTr="00DB6818">
        <w:trPr>
          <w:trHeight w:val="3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Муравинский</w:t>
            </w:r>
            <w:proofErr w:type="spellEnd"/>
          </w:p>
        </w:tc>
      </w:tr>
      <w:tr w:rsidR="00B81BC8" w:rsidRPr="00C61D83" w:rsidTr="00DB6818"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 w:val="restart"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Среднее</w:t>
            </w: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Припятский</w:t>
            </w:r>
            <w:proofErr w:type="spellEnd"/>
          </w:p>
        </w:tc>
        <w:tc>
          <w:tcPr>
            <w:tcW w:w="1432" w:type="pct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С</w:t>
            </w:r>
            <w:r w:rsidRPr="00A5044D">
              <w:rPr>
                <w:sz w:val="16"/>
                <w:szCs w:val="16"/>
              </w:rPr>
              <w:t>о</w:t>
            </w:r>
            <w:r w:rsidRPr="00A5044D">
              <w:rPr>
                <w:sz w:val="16"/>
                <w:szCs w:val="16"/>
              </w:rPr>
              <w:t>жский</w:t>
            </w:r>
            <w:proofErr w:type="spellEnd"/>
          </w:p>
        </w:tc>
      </w:tr>
      <w:tr w:rsidR="00B81BC8" w:rsidRPr="00C61D83" w:rsidTr="00DB6818">
        <w:trPr>
          <w:trHeight w:val="3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Дне</w:t>
            </w:r>
            <w:r w:rsidRPr="00A5044D">
              <w:rPr>
                <w:sz w:val="16"/>
                <w:szCs w:val="16"/>
              </w:rPr>
              <w:t>п</w:t>
            </w:r>
            <w:r w:rsidRPr="00A5044D">
              <w:rPr>
                <w:sz w:val="16"/>
                <w:szCs w:val="16"/>
              </w:rPr>
              <w:t>ровский</w:t>
            </w:r>
          </w:p>
        </w:tc>
      </w:tr>
      <w:tr w:rsidR="00B81BC8" w:rsidRPr="00C61D83" w:rsidTr="00DB6818">
        <w:trPr>
          <w:trHeight w:val="125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Александрийский</w:t>
            </w:r>
          </w:p>
        </w:tc>
      </w:tr>
      <w:tr w:rsidR="00B81BC8" w:rsidRPr="00C61D83" w:rsidTr="00DB6818">
        <w:trPr>
          <w:trHeight w:val="3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Березинский</w:t>
            </w:r>
          </w:p>
        </w:tc>
      </w:tr>
      <w:tr w:rsidR="00B81BC8" w:rsidRPr="00C61D83" w:rsidTr="00DB6818">
        <w:trPr>
          <w:trHeight w:val="66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Белове</w:t>
            </w:r>
            <w:r w:rsidRPr="00A5044D">
              <w:rPr>
                <w:sz w:val="16"/>
                <w:szCs w:val="16"/>
              </w:rPr>
              <w:t>ж</w:t>
            </w:r>
            <w:r w:rsidRPr="00A5044D">
              <w:rPr>
                <w:sz w:val="16"/>
                <w:szCs w:val="16"/>
              </w:rPr>
              <w:t>ский</w:t>
            </w: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Могилё</w:t>
            </w:r>
            <w:r w:rsidRPr="00A5044D">
              <w:rPr>
                <w:sz w:val="16"/>
                <w:szCs w:val="16"/>
              </w:rPr>
              <w:t>вский</w:t>
            </w:r>
          </w:p>
        </w:tc>
      </w:tr>
      <w:tr w:rsidR="00B81BC8" w:rsidRPr="00C61D83" w:rsidTr="00DB6818">
        <w:trPr>
          <w:trHeight w:val="3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Нижнинский</w:t>
            </w:r>
            <w:proofErr w:type="spellEnd"/>
          </w:p>
        </w:tc>
      </w:tr>
      <w:tr w:rsidR="00B81BC8" w:rsidRPr="00C61D83" w:rsidTr="00DB6818">
        <w:trPr>
          <w:trHeight w:val="3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Борковский</w:t>
            </w:r>
          </w:p>
        </w:tc>
      </w:tr>
      <w:tr w:rsidR="00B81BC8" w:rsidRPr="00C61D83" w:rsidTr="00DB6818">
        <w:trPr>
          <w:trHeight w:val="3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Наре</w:t>
            </w:r>
            <w:r w:rsidRPr="00A5044D">
              <w:rPr>
                <w:sz w:val="16"/>
                <w:szCs w:val="16"/>
              </w:rPr>
              <w:t>в</w:t>
            </w:r>
            <w:r w:rsidRPr="00A5044D">
              <w:rPr>
                <w:sz w:val="16"/>
                <w:szCs w:val="16"/>
              </w:rPr>
              <w:t>ский</w:t>
            </w:r>
            <w:proofErr w:type="spellEnd"/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Ясельдинский</w:t>
            </w:r>
            <w:proofErr w:type="spellEnd"/>
          </w:p>
        </w:tc>
      </w:tr>
      <w:tr w:rsidR="00B81BC8" w:rsidRPr="00C61D83" w:rsidTr="00DB6818">
        <w:trPr>
          <w:trHeight w:val="3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Корчё</w:t>
            </w:r>
            <w:r w:rsidRPr="00A5044D">
              <w:rPr>
                <w:sz w:val="16"/>
                <w:szCs w:val="16"/>
              </w:rPr>
              <w:t>вский</w:t>
            </w:r>
            <w:proofErr w:type="spellEnd"/>
          </w:p>
        </w:tc>
      </w:tr>
      <w:tr w:rsidR="00B81BC8" w:rsidRPr="00C61D83" w:rsidTr="00DB6818">
        <w:trPr>
          <w:trHeight w:val="77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Новогрудский</w:t>
            </w:r>
            <w:proofErr w:type="spellEnd"/>
          </w:p>
        </w:tc>
      </w:tr>
      <w:tr w:rsidR="00B81BC8" w:rsidRPr="00C61D83" w:rsidTr="00DB6818">
        <w:trPr>
          <w:trHeight w:val="67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Брестский</w:t>
            </w: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Ружанский</w:t>
            </w:r>
            <w:proofErr w:type="spellEnd"/>
          </w:p>
        </w:tc>
      </w:tr>
      <w:tr w:rsidR="00B81BC8" w:rsidRPr="00C61D83" w:rsidTr="00DB6818">
        <w:trPr>
          <w:trHeight w:val="128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Варяжский</w:t>
            </w:r>
          </w:p>
        </w:tc>
      </w:tr>
      <w:tr w:rsidR="00B81BC8" w:rsidRPr="00C61D83" w:rsidTr="00DB6818">
        <w:trPr>
          <w:trHeight w:val="63"/>
        </w:trPr>
        <w:tc>
          <w:tcPr>
            <w:tcW w:w="4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 w:val="restart"/>
            <w:tcBorders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Нижнее</w:t>
            </w: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r w:rsidRPr="00A5044D">
              <w:rPr>
                <w:sz w:val="16"/>
                <w:szCs w:val="16"/>
              </w:rPr>
              <w:t>Гомел</w:t>
            </w:r>
            <w:r w:rsidRPr="00A5044D">
              <w:rPr>
                <w:sz w:val="16"/>
                <w:szCs w:val="16"/>
              </w:rPr>
              <w:t>ь</w:t>
            </w:r>
            <w:r w:rsidRPr="00A5044D">
              <w:rPr>
                <w:sz w:val="16"/>
                <w:szCs w:val="16"/>
              </w:rPr>
              <w:t>ский</w:t>
            </w: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Ельнинский</w:t>
            </w:r>
            <w:proofErr w:type="spellEnd"/>
          </w:p>
        </w:tc>
      </w:tr>
      <w:tr w:rsidR="00B81BC8" w:rsidRPr="00C61D83" w:rsidTr="00DB6818">
        <w:trPr>
          <w:trHeight w:val="85"/>
        </w:trPr>
        <w:tc>
          <w:tcPr>
            <w:tcW w:w="490" w:type="pct"/>
            <w:vMerge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Merge/>
            <w:tcBorders>
              <w:right w:val="single" w:sz="6" w:space="0" w:color="auto"/>
            </w:tcBorders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left w:val="single" w:sz="6" w:space="0" w:color="auto"/>
            </w:tcBorders>
            <w:vAlign w:val="center"/>
          </w:tcPr>
          <w:p w:rsidR="00B81BC8" w:rsidRPr="00A5044D" w:rsidRDefault="00B81BC8" w:rsidP="00DB6818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A5044D">
              <w:rPr>
                <w:sz w:val="16"/>
                <w:szCs w:val="16"/>
              </w:rPr>
              <w:t>Вселюбский</w:t>
            </w:r>
            <w:proofErr w:type="spellEnd"/>
          </w:p>
        </w:tc>
      </w:tr>
    </w:tbl>
    <w:p w:rsidR="00B81BC8" w:rsidRDefault="00B81BC8" w:rsidP="00B81BC8">
      <w:pPr>
        <w:pStyle w:val="a5"/>
        <w:ind w:firstLine="708"/>
        <w:jc w:val="center"/>
        <w:rPr>
          <w:spacing w:val="-2"/>
          <w:sz w:val="20"/>
          <w:szCs w:val="20"/>
        </w:rPr>
      </w:pPr>
    </w:p>
    <w:p w:rsidR="00B81BC8" w:rsidRDefault="00B81BC8" w:rsidP="00B81BC8">
      <w:pPr>
        <w:pStyle w:val="a5"/>
        <w:ind w:firstLine="708"/>
        <w:jc w:val="center"/>
        <w:rPr>
          <w:spacing w:val="-2"/>
          <w:sz w:val="20"/>
          <w:szCs w:val="20"/>
        </w:rPr>
      </w:pPr>
    </w:p>
    <w:p w:rsidR="00B81BC8" w:rsidRPr="00700D9D" w:rsidRDefault="00B81BC8" w:rsidP="00B81BC8">
      <w:pPr>
        <w:pStyle w:val="a5"/>
        <w:ind w:firstLine="708"/>
        <w:jc w:val="center"/>
        <w:rPr>
          <w:spacing w:val="-2"/>
          <w:sz w:val="20"/>
          <w:szCs w:val="20"/>
        </w:rPr>
      </w:pPr>
    </w:p>
    <w:p w:rsidR="00B81BC8" w:rsidRPr="00E40CE3" w:rsidRDefault="00B81BC8" w:rsidP="00B81BC8">
      <w:pPr>
        <w:pStyle w:val="a5"/>
        <w:ind w:firstLine="340"/>
        <w:jc w:val="both"/>
        <w:rPr>
          <w:sz w:val="20"/>
          <w:szCs w:val="20"/>
        </w:rPr>
      </w:pPr>
      <w:r w:rsidRPr="00E40CE3">
        <w:rPr>
          <w:sz w:val="20"/>
          <w:szCs w:val="20"/>
        </w:rPr>
        <w:t>Изучение данной карты позволит студентам оценить, помимо указанной информации, распределение основных литологических комплексов, перспектив обнаружения месторождений полезных ископаемых, связанных с четве</w:t>
      </w:r>
      <w:r w:rsidRPr="00E40CE3">
        <w:rPr>
          <w:sz w:val="20"/>
          <w:szCs w:val="20"/>
        </w:rPr>
        <w:t>р</w:t>
      </w:r>
      <w:r w:rsidRPr="00E40CE3">
        <w:rPr>
          <w:sz w:val="20"/>
          <w:szCs w:val="20"/>
        </w:rPr>
        <w:t>тичной толщей, косвенно судить об инженерно-геологических условиях конкретных территорий, составить пре</w:t>
      </w:r>
      <w:r w:rsidRPr="00E40CE3">
        <w:rPr>
          <w:sz w:val="20"/>
          <w:szCs w:val="20"/>
        </w:rPr>
        <w:t>д</w:t>
      </w:r>
      <w:r w:rsidRPr="00E40CE3">
        <w:rPr>
          <w:sz w:val="20"/>
          <w:szCs w:val="20"/>
        </w:rPr>
        <w:t>ставление о палеогеографических условиях территории Беларуси в среднем плейстоцене </w:t>
      </w:r>
      <w:r w:rsidRPr="00E40CE3">
        <w:rPr>
          <w:bCs/>
          <w:sz w:val="20"/>
          <w:szCs w:val="18"/>
        </w:rPr>
        <w:t>―</w:t>
      </w:r>
      <w:r w:rsidRPr="00E40CE3">
        <w:rPr>
          <w:sz w:val="20"/>
        </w:rPr>
        <w:t> </w:t>
      </w:r>
      <w:r w:rsidRPr="00E40CE3">
        <w:rPr>
          <w:sz w:val="20"/>
          <w:szCs w:val="20"/>
        </w:rPr>
        <w:t>голоцене и, соответс</w:t>
      </w:r>
      <w:r w:rsidRPr="00E40CE3">
        <w:rPr>
          <w:sz w:val="20"/>
          <w:szCs w:val="20"/>
        </w:rPr>
        <w:t>т</w:t>
      </w:r>
      <w:r w:rsidRPr="00E40CE3">
        <w:rPr>
          <w:sz w:val="20"/>
          <w:szCs w:val="20"/>
        </w:rPr>
        <w:t>венно, о характере протекавших геологических процессов. Первичная оценка литологических комплексов возмо</w:t>
      </w:r>
      <w:r w:rsidRPr="00E40CE3">
        <w:rPr>
          <w:sz w:val="20"/>
          <w:szCs w:val="20"/>
        </w:rPr>
        <w:t>ж</w:t>
      </w:r>
      <w:r w:rsidRPr="00E40CE3">
        <w:rPr>
          <w:sz w:val="20"/>
          <w:szCs w:val="20"/>
        </w:rPr>
        <w:t xml:space="preserve">на при анализе картосхемы основных генетических типов четвертичных отложений (рисунок). На ней различимо, что первую позицию по распространению генетических типов на поверхности страны занимают водно-ледниковые (флювиогляциальные и </w:t>
      </w:r>
      <w:proofErr w:type="spellStart"/>
      <w:r w:rsidRPr="00E40CE3">
        <w:rPr>
          <w:sz w:val="20"/>
          <w:szCs w:val="20"/>
        </w:rPr>
        <w:t>лимно-гляциальные</w:t>
      </w:r>
      <w:proofErr w:type="spellEnd"/>
      <w:r w:rsidRPr="00E40CE3">
        <w:rPr>
          <w:sz w:val="20"/>
          <w:szCs w:val="20"/>
        </w:rPr>
        <w:t>) отложения, состоящие из песчано-гравийного материала, песка и гл</w:t>
      </w:r>
      <w:r w:rsidRPr="00E40CE3">
        <w:rPr>
          <w:sz w:val="20"/>
          <w:szCs w:val="20"/>
        </w:rPr>
        <w:t>и</w:t>
      </w:r>
      <w:r w:rsidRPr="00E40CE3">
        <w:rPr>
          <w:sz w:val="20"/>
          <w:szCs w:val="20"/>
        </w:rPr>
        <w:t>ны, в т</w:t>
      </w:r>
      <w:r>
        <w:rPr>
          <w:sz w:val="20"/>
          <w:szCs w:val="20"/>
        </w:rPr>
        <w:t>. </w:t>
      </w:r>
      <w:r w:rsidRPr="00E40CE3">
        <w:rPr>
          <w:sz w:val="20"/>
          <w:szCs w:val="20"/>
        </w:rPr>
        <w:t>ч</w:t>
      </w:r>
      <w:r>
        <w:rPr>
          <w:sz w:val="20"/>
          <w:szCs w:val="20"/>
        </w:rPr>
        <w:t>.</w:t>
      </w:r>
      <w:r w:rsidRPr="00E40CE3">
        <w:rPr>
          <w:sz w:val="20"/>
          <w:szCs w:val="20"/>
        </w:rPr>
        <w:t xml:space="preserve"> ленточной. Несколько уступает им площадь распространения моренных и конечно-моренных образов</w:t>
      </w:r>
      <w:r w:rsidRPr="00E40CE3">
        <w:rPr>
          <w:sz w:val="20"/>
          <w:szCs w:val="20"/>
        </w:rPr>
        <w:t>а</w:t>
      </w:r>
      <w:r w:rsidRPr="00E40CE3">
        <w:rPr>
          <w:sz w:val="20"/>
          <w:szCs w:val="20"/>
        </w:rPr>
        <w:t>ний, сложенных, в основном, из плотной валунной супеси и суглинка. Третья позиция по площади распростран</w:t>
      </w:r>
      <w:r w:rsidRPr="00E40CE3">
        <w:rPr>
          <w:sz w:val="20"/>
          <w:szCs w:val="20"/>
        </w:rPr>
        <w:t>е</w:t>
      </w:r>
      <w:r w:rsidRPr="00E40CE3">
        <w:rPr>
          <w:sz w:val="20"/>
          <w:szCs w:val="20"/>
        </w:rPr>
        <w:t>ния у аллювиальных и озёрных образований, ко</w:t>
      </w:r>
      <w:r w:rsidRPr="00E40CE3">
        <w:rPr>
          <w:sz w:val="20"/>
          <w:szCs w:val="20"/>
        </w:rPr>
        <w:t>н</w:t>
      </w:r>
      <w:r w:rsidRPr="00E40CE3">
        <w:rPr>
          <w:sz w:val="20"/>
          <w:szCs w:val="20"/>
        </w:rPr>
        <w:t>центрирующихся в Белорусском Полесье.</w:t>
      </w:r>
    </w:p>
    <w:p w:rsidR="00B81BC8" w:rsidRPr="00E40CE3" w:rsidRDefault="00B81BC8" w:rsidP="00B81BC8">
      <w:pPr>
        <w:pStyle w:val="a5"/>
        <w:ind w:firstLine="340"/>
        <w:jc w:val="both"/>
        <w:rPr>
          <w:sz w:val="20"/>
          <w:szCs w:val="20"/>
        </w:rPr>
      </w:pPr>
      <w:r w:rsidRPr="00E40CE3">
        <w:rPr>
          <w:sz w:val="20"/>
          <w:szCs w:val="20"/>
        </w:rPr>
        <w:t xml:space="preserve">Одной из проблем при составлении учебной карты четвертичных отложений Беларуси явилась достоверность отображения поверхностных четвертичных отложений, слагающих территорию </w:t>
      </w:r>
      <w:proofErr w:type="spellStart"/>
      <w:r w:rsidRPr="00E40CE3">
        <w:rPr>
          <w:sz w:val="20"/>
          <w:szCs w:val="20"/>
        </w:rPr>
        <w:t>Полесской</w:t>
      </w:r>
      <w:proofErr w:type="spellEnd"/>
      <w:r w:rsidRPr="00E40CE3">
        <w:rPr>
          <w:sz w:val="20"/>
          <w:szCs w:val="20"/>
        </w:rPr>
        <w:t xml:space="preserve"> низменности. Дело в том, что на картах четвертичных отложений и на геоморфологических картах, издававшихся ранее, на значител</w:t>
      </w:r>
      <w:r w:rsidRPr="00E40CE3">
        <w:rPr>
          <w:sz w:val="20"/>
          <w:szCs w:val="20"/>
        </w:rPr>
        <w:t>ь</w:t>
      </w:r>
      <w:r w:rsidRPr="00E40CE3">
        <w:rPr>
          <w:sz w:val="20"/>
          <w:szCs w:val="20"/>
        </w:rPr>
        <w:t xml:space="preserve">ной части низменности выделялись озёрно-аллювиальные отложения. Но соединение в один генетический тип озёрных и аллювиальных образований выглядит некорректно, с фациальной точки зрения ошибочно. Поэтому нами на территории низменности озёрные отложения изображены на карте разделено от </w:t>
      </w:r>
      <w:proofErr w:type="gramStart"/>
      <w:r w:rsidRPr="00E40CE3">
        <w:rPr>
          <w:sz w:val="20"/>
          <w:szCs w:val="20"/>
        </w:rPr>
        <w:t>аллювиальных</w:t>
      </w:r>
      <w:proofErr w:type="gramEnd"/>
      <w:r w:rsidRPr="00E40CE3">
        <w:rPr>
          <w:sz w:val="20"/>
          <w:szCs w:val="20"/>
        </w:rPr>
        <w:t>. Большая часть аккумуляций отнесена к аллювиальным отложениям, возникшим, главным образом, в ходе высоких ежегодных п</w:t>
      </w:r>
      <w:r w:rsidRPr="00E40CE3">
        <w:rPr>
          <w:sz w:val="20"/>
          <w:szCs w:val="20"/>
        </w:rPr>
        <w:t>а</w:t>
      </w:r>
      <w:r w:rsidRPr="00E40CE3">
        <w:rPr>
          <w:sz w:val="20"/>
          <w:szCs w:val="20"/>
        </w:rPr>
        <w:t xml:space="preserve">водков и наводнений, характерных для </w:t>
      </w:r>
      <w:proofErr w:type="spellStart"/>
      <w:r w:rsidRPr="00E40CE3">
        <w:rPr>
          <w:sz w:val="20"/>
          <w:szCs w:val="20"/>
        </w:rPr>
        <w:t>Полесской</w:t>
      </w:r>
      <w:proofErr w:type="spellEnd"/>
      <w:r w:rsidRPr="00E40CE3">
        <w:rPr>
          <w:sz w:val="20"/>
          <w:szCs w:val="20"/>
        </w:rPr>
        <w:t xml:space="preserve"> низменности. Соответственно, в состав аллювиального генетич</w:t>
      </w:r>
      <w:r w:rsidRPr="00E40CE3">
        <w:rPr>
          <w:sz w:val="20"/>
          <w:szCs w:val="20"/>
        </w:rPr>
        <w:t>е</w:t>
      </w:r>
      <w:r w:rsidRPr="00E40CE3">
        <w:rPr>
          <w:sz w:val="20"/>
          <w:szCs w:val="20"/>
        </w:rPr>
        <w:t>ского типа отложений была введена новая таксономическая единица под таким же названием </w:t>
      </w:r>
      <w:r w:rsidRPr="00E40CE3">
        <w:rPr>
          <w:sz w:val="20"/>
        </w:rPr>
        <w:t>— </w:t>
      </w:r>
      <w:r w:rsidRPr="00E40CE3">
        <w:rPr>
          <w:sz w:val="20"/>
          <w:szCs w:val="20"/>
        </w:rPr>
        <w:t>«группа фаций высоких паводков и наводнений»</w:t>
      </w:r>
      <w:r>
        <w:rPr>
          <w:sz w:val="20"/>
          <w:szCs w:val="20"/>
        </w:rPr>
        <w:t>, нашедшая отображение в приведё</w:t>
      </w:r>
      <w:r w:rsidRPr="00E40CE3">
        <w:rPr>
          <w:sz w:val="20"/>
          <w:szCs w:val="20"/>
        </w:rPr>
        <w:t>нной схеме генетических типов и фаций че</w:t>
      </w:r>
      <w:r w:rsidRPr="00E40CE3">
        <w:rPr>
          <w:sz w:val="20"/>
          <w:szCs w:val="20"/>
        </w:rPr>
        <w:t>т</w:t>
      </w:r>
      <w:r w:rsidRPr="00E40CE3">
        <w:rPr>
          <w:sz w:val="20"/>
          <w:szCs w:val="20"/>
        </w:rPr>
        <w:t xml:space="preserve">вертичных отложений. </w:t>
      </w:r>
    </w:p>
    <w:p w:rsidR="00B81BC8" w:rsidRPr="00E40CE3" w:rsidRDefault="00B81BC8" w:rsidP="00B81BC8">
      <w:pPr>
        <w:pStyle w:val="a5"/>
        <w:ind w:firstLine="340"/>
        <w:jc w:val="both"/>
        <w:rPr>
          <w:sz w:val="20"/>
          <w:szCs w:val="20"/>
        </w:rPr>
      </w:pPr>
      <w:r w:rsidRPr="00E40CE3">
        <w:rPr>
          <w:sz w:val="20"/>
          <w:szCs w:val="20"/>
        </w:rPr>
        <w:t>Представления о глубинном строении четвертичной толщи дают геологические профиля в сочетании с карт</w:t>
      </w:r>
      <w:r w:rsidRPr="00E40CE3">
        <w:rPr>
          <w:sz w:val="20"/>
          <w:szCs w:val="20"/>
        </w:rPr>
        <w:t>о</w:t>
      </w:r>
      <w:r w:rsidRPr="00E40CE3">
        <w:rPr>
          <w:sz w:val="20"/>
          <w:szCs w:val="20"/>
        </w:rPr>
        <w:t>схемой мощности четвертичных отложений, схемой генетических типов и фаций четвертичных отложений, страт</w:t>
      </w:r>
      <w:r w:rsidRPr="00E40CE3">
        <w:rPr>
          <w:sz w:val="20"/>
          <w:szCs w:val="20"/>
        </w:rPr>
        <w:t>и</w:t>
      </w:r>
      <w:r w:rsidRPr="00E40CE3">
        <w:rPr>
          <w:sz w:val="20"/>
          <w:szCs w:val="20"/>
        </w:rPr>
        <w:t>графической схемой четвертичных отложений. Исходя из анализа этих материалов, можно придти к важному выв</w:t>
      </w:r>
      <w:r w:rsidRPr="00E40CE3">
        <w:rPr>
          <w:sz w:val="20"/>
          <w:szCs w:val="20"/>
        </w:rPr>
        <w:t>о</w:t>
      </w:r>
      <w:r w:rsidRPr="00E40CE3">
        <w:rPr>
          <w:sz w:val="20"/>
          <w:szCs w:val="20"/>
        </w:rPr>
        <w:t>ду о том, что в строении четвертичной толщи Беларуси принимают участие, в основно</w:t>
      </w:r>
      <w:r>
        <w:rPr>
          <w:sz w:val="20"/>
          <w:szCs w:val="20"/>
        </w:rPr>
        <w:t>м, отложения, накопившиеся на её</w:t>
      </w:r>
      <w:r w:rsidRPr="00E40CE3">
        <w:rPr>
          <w:sz w:val="20"/>
          <w:szCs w:val="20"/>
        </w:rPr>
        <w:t xml:space="preserve"> заключительном этапе формирования. Основное значение в структуре толщи играют </w:t>
      </w:r>
      <w:proofErr w:type="spellStart"/>
      <w:r w:rsidRPr="00E40CE3">
        <w:rPr>
          <w:sz w:val="20"/>
          <w:szCs w:val="20"/>
        </w:rPr>
        <w:t>припятские</w:t>
      </w:r>
      <w:proofErr w:type="spellEnd"/>
      <w:r w:rsidRPr="00E40CE3">
        <w:rPr>
          <w:sz w:val="20"/>
          <w:szCs w:val="20"/>
        </w:rPr>
        <w:t xml:space="preserve"> и </w:t>
      </w:r>
      <w:proofErr w:type="spellStart"/>
      <w:r w:rsidRPr="00E40CE3">
        <w:rPr>
          <w:sz w:val="20"/>
          <w:szCs w:val="20"/>
        </w:rPr>
        <w:t>берези</w:t>
      </w:r>
      <w:r w:rsidRPr="00E40CE3">
        <w:rPr>
          <w:sz w:val="20"/>
          <w:szCs w:val="20"/>
        </w:rPr>
        <w:t>н</w:t>
      </w:r>
      <w:r w:rsidRPr="00E40CE3">
        <w:rPr>
          <w:sz w:val="20"/>
          <w:szCs w:val="20"/>
        </w:rPr>
        <w:t>ские</w:t>
      </w:r>
      <w:proofErr w:type="spellEnd"/>
      <w:r w:rsidRPr="00E40CE3">
        <w:rPr>
          <w:sz w:val="20"/>
          <w:szCs w:val="20"/>
        </w:rPr>
        <w:t xml:space="preserve"> ледниковые образования, особенно характерные для центральной и южной части страны. На севере мощность этих отложений хотя и уменьшается, но на них накладываются в виде сплошного пласта </w:t>
      </w:r>
      <w:proofErr w:type="spellStart"/>
      <w:r w:rsidRPr="00E40CE3">
        <w:rPr>
          <w:sz w:val="20"/>
          <w:szCs w:val="20"/>
        </w:rPr>
        <w:t>поозёрская</w:t>
      </w:r>
      <w:proofErr w:type="spellEnd"/>
      <w:r w:rsidRPr="00E40CE3">
        <w:rPr>
          <w:sz w:val="20"/>
          <w:szCs w:val="20"/>
        </w:rPr>
        <w:t xml:space="preserve"> морена с во</w:t>
      </w:r>
      <w:r w:rsidRPr="00E40CE3">
        <w:rPr>
          <w:sz w:val="20"/>
          <w:szCs w:val="20"/>
        </w:rPr>
        <w:t>д</w:t>
      </w:r>
      <w:r w:rsidRPr="00E40CE3">
        <w:rPr>
          <w:sz w:val="20"/>
          <w:szCs w:val="20"/>
        </w:rPr>
        <w:t>но-ледниковыми песками и глинами. Роль других отложений среднего плейстоцена в четвертичной толще сравн</w:t>
      </w:r>
      <w:r w:rsidRPr="00E40CE3">
        <w:rPr>
          <w:sz w:val="20"/>
          <w:szCs w:val="20"/>
        </w:rPr>
        <w:t>и</w:t>
      </w:r>
      <w:r w:rsidRPr="00E40CE3">
        <w:rPr>
          <w:sz w:val="20"/>
          <w:szCs w:val="20"/>
        </w:rPr>
        <w:t>тельно небольшая, а образования нижнего плейстоцена, среди которых нет накоплений покровно-ледниковой фо</w:t>
      </w:r>
      <w:r w:rsidRPr="00E40CE3">
        <w:rPr>
          <w:sz w:val="20"/>
          <w:szCs w:val="20"/>
        </w:rPr>
        <w:t>р</w:t>
      </w:r>
      <w:r w:rsidRPr="00E40CE3">
        <w:rPr>
          <w:sz w:val="20"/>
          <w:szCs w:val="20"/>
        </w:rPr>
        <w:t>мации, представлены исключительно редко.</w:t>
      </w:r>
    </w:p>
    <w:p w:rsidR="00B81BC8" w:rsidRPr="00E40CE3" w:rsidRDefault="00B81BC8" w:rsidP="00B81BC8">
      <w:pPr>
        <w:pStyle w:val="a5"/>
        <w:ind w:firstLine="340"/>
        <w:jc w:val="both"/>
        <w:rPr>
          <w:sz w:val="20"/>
          <w:szCs w:val="20"/>
        </w:rPr>
      </w:pPr>
      <w:r w:rsidRPr="00E40CE3">
        <w:rPr>
          <w:sz w:val="20"/>
          <w:szCs w:val="20"/>
        </w:rPr>
        <w:t>Важным элементом учебной карты является, на наш взгляд, стратиграфическая схема четвертичных отложений. Она позволяет студентам ориентироваться в структуре толщи, подразделениях общей стратиграфич</w:t>
      </w:r>
      <w:r w:rsidRPr="00E40CE3">
        <w:rPr>
          <w:sz w:val="20"/>
          <w:szCs w:val="20"/>
        </w:rPr>
        <w:t>е</w:t>
      </w:r>
      <w:r w:rsidRPr="00E40CE3">
        <w:rPr>
          <w:sz w:val="20"/>
          <w:szCs w:val="20"/>
        </w:rPr>
        <w:t xml:space="preserve">ской шкалы и основных названиях региональных подразделений на уровне </w:t>
      </w:r>
      <w:proofErr w:type="spellStart"/>
      <w:r w:rsidRPr="00E40CE3">
        <w:rPr>
          <w:sz w:val="20"/>
          <w:szCs w:val="20"/>
        </w:rPr>
        <w:t>надгоризонтов</w:t>
      </w:r>
      <w:proofErr w:type="spellEnd"/>
      <w:r w:rsidRPr="00E40CE3">
        <w:rPr>
          <w:sz w:val="20"/>
          <w:szCs w:val="20"/>
        </w:rPr>
        <w:t xml:space="preserve"> и горизонтов. Ст</w:t>
      </w:r>
      <w:r w:rsidRPr="00E40CE3">
        <w:rPr>
          <w:sz w:val="20"/>
          <w:szCs w:val="20"/>
        </w:rPr>
        <w:t>у</w:t>
      </w:r>
      <w:r w:rsidRPr="00E40CE3">
        <w:rPr>
          <w:sz w:val="20"/>
          <w:szCs w:val="20"/>
        </w:rPr>
        <w:t xml:space="preserve">дентам предлагается усвоить научные разработки белорусских </w:t>
      </w:r>
      <w:proofErr w:type="spellStart"/>
      <w:r w:rsidRPr="00E40CE3">
        <w:rPr>
          <w:sz w:val="20"/>
          <w:szCs w:val="20"/>
        </w:rPr>
        <w:t>стратиграфов</w:t>
      </w:r>
      <w:proofErr w:type="spellEnd"/>
      <w:r w:rsidRPr="00E40CE3">
        <w:rPr>
          <w:sz w:val="20"/>
          <w:szCs w:val="20"/>
        </w:rPr>
        <w:t>, заключающихся в том, что отложения четвертичной си</w:t>
      </w:r>
      <w:r w:rsidRPr="00E40CE3">
        <w:rPr>
          <w:sz w:val="20"/>
          <w:szCs w:val="20"/>
        </w:rPr>
        <w:t>с</w:t>
      </w:r>
      <w:r w:rsidRPr="00E40CE3">
        <w:rPr>
          <w:sz w:val="20"/>
          <w:szCs w:val="20"/>
        </w:rPr>
        <w:t>темы разделяются на два отдела </w:t>
      </w:r>
      <w:r w:rsidRPr="00E40CE3">
        <w:rPr>
          <w:sz w:val="20"/>
        </w:rPr>
        <w:t>— </w:t>
      </w:r>
      <w:r w:rsidRPr="00E40CE3">
        <w:rPr>
          <w:sz w:val="20"/>
          <w:szCs w:val="20"/>
        </w:rPr>
        <w:t>плейстоцен и голоцен, а плейстоцен </w:t>
      </w:r>
      <w:r w:rsidRPr="00E40CE3">
        <w:rPr>
          <w:bCs/>
          <w:sz w:val="20"/>
          <w:szCs w:val="18"/>
        </w:rPr>
        <w:t>―</w:t>
      </w:r>
      <w:r w:rsidRPr="00E40CE3">
        <w:rPr>
          <w:sz w:val="20"/>
        </w:rPr>
        <w:t> </w:t>
      </w:r>
      <w:r w:rsidRPr="00E40CE3">
        <w:rPr>
          <w:sz w:val="20"/>
          <w:szCs w:val="20"/>
        </w:rPr>
        <w:t>на три звена: нижнее, среднее и верхнее или на нижний, средний и верхний плейстоцен (таблица). Нижняя граница нижнего плейстоцена принята на уровне 1,8 </w:t>
      </w:r>
      <w:proofErr w:type="spellStart"/>
      <w:proofErr w:type="gramStart"/>
      <w:r w:rsidRPr="00E40CE3">
        <w:rPr>
          <w:sz w:val="20"/>
          <w:szCs w:val="20"/>
        </w:rPr>
        <w:t>млн</w:t>
      </w:r>
      <w:proofErr w:type="spellEnd"/>
      <w:proofErr w:type="gramEnd"/>
      <w:r w:rsidRPr="00E40CE3">
        <w:rPr>
          <w:sz w:val="20"/>
          <w:szCs w:val="20"/>
        </w:rPr>
        <w:t> лет назад, а рубеж между нижним и средним плейстоценом отвечает 0,78 </w:t>
      </w:r>
      <w:proofErr w:type="spellStart"/>
      <w:r w:rsidRPr="00E40CE3">
        <w:rPr>
          <w:sz w:val="20"/>
          <w:szCs w:val="20"/>
        </w:rPr>
        <w:t>млн</w:t>
      </w:r>
      <w:proofErr w:type="spellEnd"/>
      <w:r w:rsidRPr="00E40CE3">
        <w:rPr>
          <w:sz w:val="20"/>
          <w:szCs w:val="20"/>
        </w:rPr>
        <w:t> лет назад. Отложения нижн</w:t>
      </w:r>
      <w:r w:rsidRPr="00E40CE3">
        <w:rPr>
          <w:sz w:val="20"/>
          <w:szCs w:val="20"/>
        </w:rPr>
        <w:t>е</w:t>
      </w:r>
      <w:r w:rsidRPr="00E40CE3">
        <w:rPr>
          <w:sz w:val="20"/>
          <w:szCs w:val="20"/>
        </w:rPr>
        <w:t xml:space="preserve">го плейстоцена маломощные. Они состоят, в основном, из </w:t>
      </w:r>
      <w:proofErr w:type="gramStart"/>
      <w:r w:rsidRPr="00E40CE3">
        <w:rPr>
          <w:sz w:val="20"/>
          <w:szCs w:val="20"/>
        </w:rPr>
        <w:t>аллювиальных</w:t>
      </w:r>
      <w:proofErr w:type="gramEnd"/>
      <w:r w:rsidRPr="00E40CE3">
        <w:rPr>
          <w:sz w:val="20"/>
          <w:szCs w:val="20"/>
        </w:rPr>
        <w:t xml:space="preserve">, озёрных и болотных </w:t>
      </w:r>
      <w:proofErr w:type="spellStart"/>
      <w:r w:rsidRPr="00E40CE3">
        <w:rPr>
          <w:sz w:val="20"/>
          <w:szCs w:val="20"/>
        </w:rPr>
        <w:t>литофаций</w:t>
      </w:r>
      <w:proofErr w:type="spellEnd"/>
      <w:r w:rsidRPr="00E40CE3">
        <w:rPr>
          <w:sz w:val="20"/>
          <w:szCs w:val="20"/>
        </w:rPr>
        <w:t>. Зал</w:t>
      </w:r>
      <w:r w:rsidRPr="00E40CE3">
        <w:rPr>
          <w:sz w:val="20"/>
          <w:szCs w:val="20"/>
        </w:rPr>
        <w:t>е</w:t>
      </w:r>
      <w:r w:rsidRPr="00E40CE3">
        <w:rPr>
          <w:sz w:val="20"/>
          <w:szCs w:val="20"/>
        </w:rPr>
        <w:t>гающие выше отложения среднего и верхнего плейстоцена слагают основную часть четвертичной толщи и представлены чередованием отложений, сформированных в усл</w:t>
      </w:r>
      <w:r w:rsidRPr="00E40CE3">
        <w:rPr>
          <w:sz w:val="20"/>
          <w:szCs w:val="20"/>
        </w:rPr>
        <w:t>о</w:t>
      </w:r>
      <w:r w:rsidRPr="00E40CE3">
        <w:rPr>
          <w:sz w:val="20"/>
          <w:szCs w:val="20"/>
        </w:rPr>
        <w:t xml:space="preserve">виях оледенений и </w:t>
      </w:r>
      <w:proofErr w:type="spellStart"/>
      <w:r w:rsidRPr="00E40CE3">
        <w:rPr>
          <w:sz w:val="20"/>
          <w:szCs w:val="20"/>
        </w:rPr>
        <w:t>межледниковий</w:t>
      </w:r>
      <w:proofErr w:type="spellEnd"/>
      <w:r w:rsidRPr="00E40CE3">
        <w:rPr>
          <w:sz w:val="20"/>
          <w:szCs w:val="20"/>
        </w:rPr>
        <w:t xml:space="preserve">. </w:t>
      </w:r>
    </w:p>
    <w:p w:rsidR="00B81BC8" w:rsidRPr="00E40CE3" w:rsidRDefault="00B81BC8" w:rsidP="00B81BC8">
      <w:pPr>
        <w:pStyle w:val="a5"/>
        <w:ind w:firstLine="340"/>
        <w:jc w:val="both"/>
        <w:rPr>
          <w:sz w:val="20"/>
          <w:szCs w:val="20"/>
        </w:rPr>
      </w:pPr>
      <w:r w:rsidRPr="00E40CE3">
        <w:rPr>
          <w:sz w:val="20"/>
          <w:szCs w:val="20"/>
        </w:rPr>
        <w:t xml:space="preserve">Проследить связь литологического состава четвертичных осадков и подстилающей толщи помогает картосхема </w:t>
      </w:r>
      <w:proofErr w:type="spellStart"/>
      <w:r w:rsidRPr="00E40CE3">
        <w:rPr>
          <w:sz w:val="20"/>
          <w:szCs w:val="20"/>
        </w:rPr>
        <w:t>дочетвертичных</w:t>
      </w:r>
      <w:proofErr w:type="spellEnd"/>
      <w:r w:rsidRPr="00E40CE3">
        <w:rPr>
          <w:sz w:val="20"/>
          <w:szCs w:val="20"/>
        </w:rPr>
        <w:t xml:space="preserve"> отложений Беларуси. Существенно </w:t>
      </w:r>
      <w:r>
        <w:rPr>
          <w:sz w:val="20"/>
          <w:szCs w:val="20"/>
        </w:rPr>
        <w:t>повышают информативность приведё</w:t>
      </w:r>
      <w:r w:rsidRPr="00E40CE3">
        <w:rPr>
          <w:sz w:val="20"/>
          <w:szCs w:val="20"/>
        </w:rPr>
        <w:t>нные во врезках карт</w:t>
      </w:r>
      <w:r w:rsidRPr="00E40CE3">
        <w:rPr>
          <w:sz w:val="20"/>
          <w:szCs w:val="20"/>
        </w:rPr>
        <w:t>о</w:t>
      </w:r>
      <w:r w:rsidRPr="00E40CE3">
        <w:rPr>
          <w:sz w:val="20"/>
          <w:szCs w:val="20"/>
        </w:rPr>
        <w:t xml:space="preserve">схемы мощности четвертичных отложений и полезных ископаемых четвертичной толщи. </w:t>
      </w:r>
    </w:p>
    <w:p w:rsidR="00B81BC8" w:rsidRPr="00E40CE3" w:rsidRDefault="00B81BC8" w:rsidP="00B81BC8">
      <w:pPr>
        <w:pStyle w:val="a5"/>
        <w:ind w:firstLine="340"/>
        <w:jc w:val="both"/>
        <w:rPr>
          <w:sz w:val="20"/>
          <w:szCs w:val="20"/>
        </w:rPr>
      </w:pPr>
      <w:r w:rsidRPr="00E40CE3">
        <w:rPr>
          <w:sz w:val="20"/>
          <w:szCs w:val="20"/>
        </w:rPr>
        <w:lastRenderedPageBreak/>
        <w:t>Хотелось бы надеяться, что предлагаемая учебная карта четвертичных отложений Беларуси будет полезна ст</w:t>
      </w:r>
      <w:r w:rsidRPr="00E40CE3">
        <w:rPr>
          <w:sz w:val="20"/>
          <w:szCs w:val="20"/>
        </w:rPr>
        <w:t>у</w:t>
      </w:r>
      <w:r w:rsidRPr="00E40CE3">
        <w:rPr>
          <w:sz w:val="20"/>
          <w:szCs w:val="20"/>
        </w:rPr>
        <w:t>дентам при изучении таких дисциплин как геологии четвертичных отложений, геоморфология, историческая геол</w:t>
      </w:r>
      <w:r w:rsidRPr="00E40CE3">
        <w:rPr>
          <w:sz w:val="20"/>
          <w:szCs w:val="20"/>
        </w:rPr>
        <w:t>о</w:t>
      </w:r>
      <w:r w:rsidRPr="00E40CE3">
        <w:rPr>
          <w:sz w:val="20"/>
          <w:szCs w:val="20"/>
        </w:rPr>
        <w:t>гия, литология, инженерная геология. Она может использоваться также аспирантами и сотрудниками научных у</w:t>
      </w:r>
      <w:r w:rsidRPr="00E40CE3">
        <w:rPr>
          <w:sz w:val="20"/>
          <w:szCs w:val="20"/>
        </w:rPr>
        <w:t>ч</w:t>
      </w:r>
      <w:r w:rsidRPr="00E40CE3">
        <w:rPr>
          <w:sz w:val="20"/>
          <w:szCs w:val="20"/>
        </w:rPr>
        <w:t xml:space="preserve">реждений для общего ознакомления с четвертичными отложениями страны, имеющими, по мнению академика Г. И. Горецкого </w:t>
      </w:r>
      <w:r w:rsidRPr="00027730">
        <w:rPr>
          <w:sz w:val="20"/>
          <w:szCs w:val="20"/>
        </w:rPr>
        <w:t>[</w:t>
      </w:r>
      <w:r w:rsidRPr="00D65B90">
        <w:rPr>
          <w:sz w:val="20"/>
          <w:szCs w:val="20"/>
        </w:rPr>
        <w:t>1</w:t>
      </w:r>
      <w:r w:rsidRPr="00027730">
        <w:rPr>
          <w:sz w:val="20"/>
          <w:szCs w:val="20"/>
        </w:rPr>
        <w:t>]</w:t>
      </w:r>
      <w:r w:rsidRPr="00E40CE3">
        <w:rPr>
          <w:sz w:val="20"/>
          <w:szCs w:val="20"/>
        </w:rPr>
        <w:t>, эталонное значение в ледниковой зоне Русской равнины.</w:t>
      </w:r>
    </w:p>
    <w:p w:rsidR="00B81BC8" w:rsidRPr="00321A8E" w:rsidRDefault="00B81BC8" w:rsidP="00B81BC8">
      <w:pPr>
        <w:pStyle w:val="a5"/>
        <w:jc w:val="both"/>
        <w:rPr>
          <w:sz w:val="18"/>
          <w:szCs w:val="18"/>
        </w:rPr>
      </w:pPr>
    </w:p>
    <w:p w:rsidR="00B81BC8" w:rsidRPr="009F542D" w:rsidRDefault="00B81BC8" w:rsidP="00B81BC8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pacing w:val="-2"/>
          <w:sz w:val="16"/>
          <w:szCs w:val="20"/>
        </w:rPr>
      </w:pPr>
      <w:r w:rsidRPr="009F542D">
        <w:rPr>
          <w:rFonts w:eastAsia="Calibri"/>
          <w:i/>
          <w:spacing w:val="-2"/>
          <w:sz w:val="16"/>
          <w:szCs w:val="20"/>
        </w:rPr>
        <w:t>Г</w:t>
      </w:r>
      <w:r w:rsidRPr="009F542D">
        <w:rPr>
          <w:rFonts w:eastAsia="Calibri"/>
          <w:i/>
          <w:spacing w:val="-2"/>
          <w:sz w:val="16"/>
          <w:szCs w:val="20"/>
          <w:lang w:val="be-BY"/>
        </w:rPr>
        <w:t>а</w:t>
      </w:r>
      <w:proofErr w:type="spellStart"/>
      <w:r w:rsidRPr="009F542D">
        <w:rPr>
          <w:rFonts w:eastAsia="Calibri"/>
          <w:i/>
          <w:spacing w:val="-2"/>
          <w:sz w:val="16"/>
          <w:szCs w:val="20"/>
        </w:rPr>
        <w:t>р</w:t>
      </w:r>
      <w:proofErr w:type="spellEnd"/>
      <w:r w:rsidRPr="009F542D">
        <w:rPr>
          <w:rFonts w:eastAsia="Calibri"/>
          <w:i/>
          <w:spacing w:val="-2"/>
          <w:sz w:val="16"/>
          <w:szCs w:val="20"/>
          <w:lang w:val="be-BY"/>
        </w:rPr>
        <w:t>э</w:t>
      </w:r>
      <w:proofErr w:type="spellStart"/>
      <w:r w:rsidRPr="009F542D">
        <w:rPr>
          <w:rFonts w:eastAsia="Calibri"/>
          <w:i/>
          <w:spacing w:val="-2"/>
          <w:sz w:val="16"/>
          <w:szCs w:val="20"/>
        </w:rPr>
        <w:t>цк</w:t>
      </w:r>
      <w:proofErr w:type="spellEnd"/>
      <w:r w:rsidRPr="009F542D">
        <w:rPr>
          <w:rFonts w:eastAsia="Calibri"/>
          <w:i/>
          <w:spacing w:val="-2"/>
          <w:sz w:val="16"/>
          <w:szCs w:val="20"/>
          <w:lang w:val="be-BY"/>
        </w:rPr>
        <w:t>і</w:t>
      </w:r>
      <w:r w:rsidRPr="009F542D">
        <w:rPr>
          <w:rFonts w:eastAsia="Calibri"/>
          <w:i/>
          <w:spacing w:val="-2"/>
          <w:sz w:val="16"/>
          <w:szCs w:val="20"/>
        </w:rPr>
        <w:t> Г. </w:t>
      </w:r>
      <w:r w:rsidRPr="009F542D">
        <w:rPr>
          <w:rFonts w:eastAsia="Calibri"/>
          <w:i/>
          <w:spacing w:val="-2"/>
          <w:sz w:val="16"/>
          <w:szCs w:val="20"/>
          <w:lang w:val="be-BY"/>
        </w:rPr>
        <w:t>І</w:t>
      </w:r>
      <w:r w:rsidRPr="009F542D">
        <w:rPr>
          <w:rFonts w:eastAsia="Calibri"/>
          <w:i/>
          <w:spacing w:val="-2"/>
          <w:sz w:val="16"/>
          <w:szCs w:val="20"/>
        </w:rPr>
        <w:t>.</w:t>
      </w:r>
      <w:r>
        <w:rPr>
          <w:rFonts w:eastAsia="Calibri"/>
          <w:spacing w:val="-2"/>
          <w:sz w:val="16"/>
          <w:szCs w:val="20"/>
        </w:rPr>
        <w:t> </w:t>
      </w:r>
      <w:proofErr w:type="spellStart"/>
      <w:r w:rsidRPr="009F542D">
        <w:rPr>
          <w:rFonts w:eastAsia="Calibri"/>
          <w:spacing w:val="-2"/>
          <w:sz w:val="16"/>
          <w:szCs w:val="20"/>
        </w:rPr>
        <w:t>Пра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асно</w:t>
      </w:r>
      <w:proofErr w:type="spellEnd"/>
      <w:r w:rsidRPr="009F542D">
        <w:rPr>
          <w:rFonts w:eastAsia="Calibri"/>
          <w:spacing w:val="-2"/>
          <w:sz w:val="16"/>
          <w:szCs w:val="20"/>
          <w:lang w:val="be-BY"/>
        </w:rPr>
        <w:t>ў</w:t>
      </w:r>
      <w:proofErr w:type="spellStart"/>
      <w:r w:rsidRPr="009F542D">
        <w:rPr>
          <w:rFonts w:eastAsia="Calibri"/>
          <w:spacing w:val="-2"/>
          <w:sz w:val="16"/>
          <w:szCs w:val="20"/>
        </w:rPr>
        <w:t>ныя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напрам</w:t>
      </w:r>
      <w:proofErr w:type="spellEnd"/>
      <w:r w:rsidRPr="009F542D">
        <w:rPr>
          <w:rFonts w:eastAsia="Calibri"/>
          <w:spacing w:val="-2"/>
          <w:sz w:val="16"/>
          <w:szCs w:val="20"/>
          <w:lang w:val="be-BY"/>
        </w:rPr>
        <w:t>кі</w:t>
      </w:r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вывучэння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антрапагену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Белару</w:t>
      </w:r>
      <w:proofErr w:type="spellEnd"/>
      <w:r w:rsidRPr="009F542D">
        <w:rPr>
          <w:rFonts w:eastAsia="Calibri"/>
          <w:spacing w:val="-2"/>
          <w:sz w:val="16"/>
          <w:szCs w:val="20"/>
          <w:lang w:val="be-BY"/>
        </w:rPr>
        <w:t>сі</w:t>
      </w:r>
      <w:r w:rsidRPr="009F542D">
        <w:rPr>
          <w:rFonts w:eastAsia="Calibri"/>
          <w:spacing w:val="-2"/>
          <w:sz w:val="16"/>
          <w:szCs w:val="20"/>
        </w:rPr>
        <w:t xml:space="preserve"> </w:t>
      </w:r>
      <w:r w:rsidRPr="009F542D">
        <w:rPr>
          <w:rFonts w:eastAsia="Calibri"/>
          <w:spacing w:val="-2"/>
          <w:sz w:val="16"/>
          <w:szCs w:val="20"/>
          <w:lang w:val="be-BY"/>
        </w:rPr>
        <w:t>ў</w:t>
      </w:r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бл</w:t>
      </w:r>
      <w:proofErr w:type="spellEnd"/>
      <w:r w:rsidRPr="009F542D">
        <w:rPr>
          <w:rFonts w:eastAsia="Calibri"/>
          <w:spacing w:val="-2"/>
          <w:sz w:val="16"/>
          <w:szCs w:val="20"/>
          <w:lang w:val="be-BY"/>
        </w:rPr>
        <w:t>і</w:t>
      </w:r>
      <w:proofErr w:type="spellStart"/>
      <w:r w:rsidRPr="009F542D">
        <w:rPr>
          <w:rFonts w:eastAsia="Calibri"/>
          <w:spacing w:val="-2"/>
          <w:sz w:val="16"/>
          <w:szCs w:val="20"/>
        </w:rPr>
        <w:t>жэйшыя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gramStart"/>
      <w:r w:rsidRPr="009F542D">
        <w:rPr>
          <w:rFonts w:eastAsia="Calibri"/>
          <w:spacing w:val="-2"/>
          <w:sz w:val="16"/>
          <w:szCs w:val="20"/>
        </w:rPr>
        <w:t>гады</w:t>
      </w:r>
      <w:proofErr w:type="gramEnd"/>
      <w:r>
        <w:rPr>
          <w:rFonts w:eastAsia="Calibri"/>
          <w:spacing w:val="-2"/>
          <w:sz w:val="16"/>
          <w:szCs w:val="20"/>
          <w:lang w:val="be-BY"/>
        </w:rPr>
        <w:t> </w:t>
      </w:r>
      <w:r w:rsidRPr="009F542D">
        <w:rPr>
          <w:rFonts w:eastAsia="Calibri"/>
          <w:spacing w:val="-2"/>
          <w:sz w:val="16"/>
          <w:szCs w:val="20"/>
          <w:lang w:val="be-BY"/>
        </w:rPr>
        <w:t>//</w:t>
      </w:r>
      <w:r>
        <w:rPr>
          <w:rFonts w:eastAsia="Calibri"/>
          <w:spacing w:val="-2"/>
          <w:sz w:val="16"/>
          <w:szCs w:val="20"/>
        </w:rPr>
        <w:t> </w:t>
      </w:r>
      <w:proofErr w:type="spellStart"/>
      <w:r w:rsidRPr="009F542D">
        <w:rPr>
          <w:rFonts w:eastAsia="Calibri"/>
          <w:spacing w:val="-2"/>
          <w:sz w:val="16"/>
          <w:szCs w:val="20"/>
        </w:rPr>
        <w:t>Антрапаген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Беларус</w:t>
      </w:r>
      <w:proofErr w:type="spellEnd"/>
      <w:r w:rsidRPr="009F542D">
        <w:rPr>
          <w:rFonts w:eastAsia="Calibri"/>
          <w:spacing w:val="-2"/>
          <w:sz w:val="16"/>
          <w:szCs w:val="20"/>
          <w:lang w:val="be-BY"/>
        </w:rPr>
        <w:t>і.</w:t>
      </w:r>
      <w:r w:rsidRPr="009F542D">
        <w:rPr>
          <w:rFonts w:eastAsia="Calibri"/>
          <w:spacing w:val="-2"/>
          <w:sz w:val="16"/>
          <w:szCs w:val="20"/>
        </w:rPr>
        <w:t xml:space="preserve"> Мн.</w:t>
      </w:r>
      <w:r w:rsidRPr="009F542D">
        <w:rPr>
          <w:spacing w:val="-2"/>
          <w:sz w:val="16"/>
          <w:szCs w:val="20"/>
        </w:rPr>
        <w:t>:</w:t>
      </w:r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Навука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  <w:lang w:val="en-US"/>
        </w:rPr>
        <w:t>i</w:t>
      </w:r>
      <w:proofErr w:type="spellEnd"/>
      <w:r w:rsidRPr="009F542D">
        <w:rPr>
          <w:rFonts w:eastAsia="Calibri"/>
          <w:spacing w:val="-2"/>
          <w:sz w:val="16"/>
          <w:szCs w:val="20"/>
        </w:rPr>
        <w:t xml:space="preserve"> </w:t>
      </w:r>
      <w:proofErr w:type="spellStart"/>
      <w:r w:rsidRPr="009F542D">
        <w:rPr>
          <w:rFonts w:eastAsia="Calibri"/>
          <w:spacing w:val="-2"/>
          <w:sz w:val="16"/>
          <w:szCs w:val="20"/>
        </w:rPr>
        <w:t>тэх</w:t>
      </w:r>
      <w:proofErr w:type="spellEnd"/>
      <w:r w:rsidRPr="009F542D">
        <w:rPr>
          <w:rFonts w:eastAsia="Calibri"/>
          <w:spacing w:val="-2"/>
          <w:sz w:val="16"/>
          <w:szCs w:val="20"/>
          <w:lang w:val="be-BY"/>
        </w:rPr>
        <w:t>нік</w:t>
      </w:r>
      <w:r w:rsidRPr="009F542D">
        <w:rPr>
          <w:rFonts w:eastAsia="Calibri"/>
          <w:spacing w:val="-2"/>
          <w:sz w:val="16"/>
          <w:szCs w:val="20"/>
        </w:rPr>
        <w:t xml:space="preserve">а, </w:t>
      </w:r>
      <w:r w:rsidRPr="009F542D">
        <w:rPr>
          <w:rFonts w:eastAsia="Calibri"/>
          <w:spacing w:val="-2"/>
          <w:sz w:val="16"/>
          <w:szCs w:val="20"/>
          <w:lang w:val="be-BY"/>
        </w:rPr>
        <w:t>1971. С</w:t>
      </w:r>
      <w:r w:rsidRPr="009F542D">
        <w:rPr>
          <w:rFonts w:eastAsia="Calibri"/>
          <w:spacing w:val="-2"/>
          <w:sz w:val="16"/>
          <w:szCs w:val="20"/>
        </w:rPr>
        <w:t>.</w:t>
      </w:r>
      <w:r>
        <w:rPr>
          <w:rFonts w:eastAsia="Calibri"/>
          <w:spacing w:val="-2"/>
          <w:sz w:val="16"/>
          <w:szCs w:val="20"/>
        </w:rPr>
        <w:t> </w:t>
      </w:r>
      <w:r w:rsidRPr="009F542D">
        <w:rPr>
          <w:rFonts w:eastAsia="Calibri"/>
          <w:spacing w:val="-2"/>
          <w:sz w:val="16"/>
          <w:szCs w:val="20"/>
        </w:rPr>
        <w:t>235</w:t>
      </w:r>
      <w:r w:rsidRPr="009F542D">
        <w:rPr>
          <w:spacing w:val="-2"/>
          <w:sz w:val="16"/>
        </w:rPr>
        <w:t>—</w:t>
      </w:r>
      <w:r w:rsidRPr="009F542D">
        <w:rPr>
          <w:rFonts w:eastAsia="Calibri"/>
          <w:spacing w:val="-2"/>
          <w:sz w:val="16"/>
          <w:szCs w:val="20"/>
        </w:rPr>
        <w:t>245.</w:t>
      </w:r>
    </w:p>
    <w:p w:rsidR="00B81BC8" w:rsidRPr="009F542D" w:rsidRDefault="00B81BC8" w:rsidP="00B81BC8">
      <w:pPr>
        <w:pStyle w:val="a5"/>
        <w:numPr>
          <w:ilvl w:val="0"/>
          <w:numId w:val="1"/>
        </w:numPr>
        <w:ind w:left="567" w:hanging="567"/>
        <w:jc w:val="both"/>
        <w:rPr>
          <w:spacing w:val="-2"/>
          <w:sz w:val="16"/>
          <w:szCs w:val="20"/>
        </w:rPr>
      </w:pPr>
      <w:r w:rsidRPr="009F542D">
        <w:rPr>
          <w:spacing w:val="-2"/>
          <w:sz w:val="16"/>
          <w:szCs w:val="20"/>
        </w:rPr>
        <w:t>Геологическая карта четвертичных отложений Белорусской ССР. М</w:t>
      </w:r>
      <w:r>
        <w:rPr>
          <w:spacing w:val="-2"/>
          <w:sz w:val="16"/>
          <w:szCs w:val="20"/>
          <w:lang w:val="be-BY"/>
        </w:rPr>
        <w:t>асштаб</w:t>
      </w:r>
      <w:r w:rsidRPr="009F542D">
        <w:rPr>
          <w:spacing w:val="-2"/>
          <w:sz w:val="16"/>
          <w:szCs w:val="20"/>
        </w:rPr>
        <w:t xml:space="preserve"> 1</w:t>
      </w:r>
      <w:proofErr w:type="gramStart"/>
      <w:r>
        <w:rPr>
          <w:spacing w:val="-2"/>
          <w:sz w:val="16"/>
          <w:szCs w:val="20"/>
        </w:rPr>
        <w:t> </w:t>
      </w:r>
      <w:r w:rsidRPr="009F542D">
        <w:rPr>
          <w:spacing w:val="-2"/>
          <w:sz w:val="16"/>
          <w:szCs w:val="20"/>
        </w:rPr>
        <w:t>:</w:t>
      </w:r>
      <w:proofErr w:type="gramEnd"/>
      <w:r>
        <w:rPr>
          <w:spacing w:val="-2"/>
          <w:sz w:val="16"/>
          <w:szCs w:val="20"/>
        </w:rPr>
        <w:t> </w:t>
      </w:r>
      <w:r w:rsidRPr="009F542D">
        <w:rPr>
          <w:spacing w:val="-2"/>
          <w:sz w:val="16"/>
          <w:szCs w:val="20"/>
        </w:rPr>
        <w:t>500</w:t>
      </w:r>
      <w:r>
        <w:rPr>
          <w:spacing w:val="-2"/>
          <w:sz w:val="16"/>
          <w:szCs w:val="20"/>
        </w:rPr>
        <w:t> </w:t>
      </w:r>
      <w:r w:rsidRPr="009F542D">
        <w:rPr>
          <w:spacing w:val="-2"/>
          <w:sz w:val="16"/>
          <w:szCs w:val="20"/>
        </w:rPr>
        <w:t>000</w:t>
      </w:r>
      <w:r>
        <w:rPr>
          <w:spacing w:val="-2"/>
          <w:sz w:val="16"/>
          <w:szCs w:val="20"/>
        </w:rPr>
        <w:t> / </w:t>
      </w:r>
      <w:r w:rsidRPr="009F542D">
        <w:rPr>
          <w:spacing w:val="-2"/>
          <w:sz w:val="16"/>
          <w:szCs w:val="20"/>
        </w:rPr>
        <w:t>Гл. ред. Г.</w:t>
      </w:r>
      <w:r>
        <w:rPr>
          <w:spacing w:val="-2"/>
          <w:sz w:val="16"/>
          <w:szCs w:val="20"/>
          <w:lang w:val="be-BY"/>
        </w:rPr>
        <w:t> </w:t>
      </w:r>
      <w:r w:rsidRPr="009F542D">
        <w:rPr>
          <w:spacing w:val="-2"/>
          <w:sz w:val="16"/>
          <w:szCs w:val="20"/>
        </w:rPr>
        <w:t>И.</w:t>
      </w:r>
      <w:r>
        <w:rPr>
          <w:spacing w:val="-2"/>
          <w:sz w:val="16"/>
          <w:szCs w:val="20"/>
          <w:lang w:val="be-BY"/>
        </w:rPr>
        <w:t> </w:t>
      </w:r>
      <w:r w:rsidRPr="009F542D">
        <w:rPr>
          <w:spacing w:val="-2"/>
          <w:sz w:val="16"/>
          <w:szCs w:val="20"/>
        </w:rPr>
        <w:t>Горецкий. Ле</w:t>
      </w:r>
      <w:r>
        <w:rPr>
          <w:spacing w:val="-2"/>
          <w:sz w:val="16"/>
          <w:szCs w:val="20"/>
        </w:rPr>
        <w:t xml:space="preserve">нинград: </w:t>
      </w:r>
      <w:proofErr w:type="spellStart"/>
      <w:r>
        <w:rPr>
          <w:spacing w:val="-2"/>
          <w:sz w:val="16"/>
          <w:szCs w:val="20"/>
        </w:rPr>
        <w:t>Аэрогеол</w:t>
      </w:r>
      <w:r>
        <w:rPr>
          <w:spacing w:val="-2"/>
          <w:sz w:val="16"/>
          <w:szCs w:val="20"/>
        </w:rPr>
        <w:t>о</w:t>
      </w:r>
      <w:r>
        <w:rPr>
          <w:spacing w:val="-2"/>
          <w:sz w:val="16"/>
          <w:szCs w:val="20"/>
        </w:rPr>
        <w:t>гия</w:t>
      </w:r>
      <w:proofErr w:type="spellEnd"/>
      <w:r>
        <w:rPr>
          <w:spacing w:val="-2"/>
          <w:sz w:val="16"/>
          <w:szCs w:val="20"/>
        </w:rPr>
        <w:t>,</w:t>
      </w:r>
      <w:r>
        <w:rPr>
          <w:spacing w:val="-2"/>
          <w:sz w:val="16"/>
          <w:szCs w:val="20"/>
          <w:lang w:val="be-BY"/>
        </w:rPr>
        <w:t> </w:t>
      </w:r>
      <w:r w:rsidRPr="009F542D">
        <w:rPr>
          <w:spacing w:val="-2"/>
          <w:sz w:val="16"/>
          <w:szCs w:val="20"/>
        </w:rPr>
        <w:t>1980.</w:t>
      </w:r>
    </w:p>
    <w:p w:rsidR="00B81BC8" w:rsidRPr="009F542D" w:rsidRDefault="00B81BC8" w:rsidP="00B81BC8">
      <w:pPr>
        <w:pStyle w:val="a5"/>
        <w:numPr>
          <w:ilvl w:val="0"/>
          <w:numId w:val="1"/>
        </w:numPr>
        <w:ind w:left="567" w:hanging="567"/>
        <w:jc w:val="both"/>
        <w:rPr>
          <w:spacing w:val="-2"/>
          <w:sz w:val="16"/>
          <w:szCs w:val="20"/>
        </w:rPr>
      </w:pPr>
      <w:proofErr w:type="spellStart"/>
      <w:r w:rsidRPr="009F542D">
        <w:rPr>
          <w:spacing w:val="-2"/>
          <w:sz w:val="16"/>
          <w:szCs w:val="20"/>
        </w:rPr>
        <w:t>Нацыянальны</w:t>
      </w:r>
      <w:proofErr w:type="spellEnd"/>
      <w:r w:rsidRPr="009F542D">
        <w:rPr>
          <w:spacing w:val="-2"/>
          <w:sz w:val="16"/>
          <w:szCs w:val="20"/>
        </w:rPr>
        <w:t xml:space="preserve"> атлас </w:t>
      </w:r>
      <w:proofErr w:type="spellStart"/>
      <w:r w:rsidRPr="009F542D">
        <w:rPr>
          <w:spacing w:val="-2"/>
          <w:sz w:val="16"/>
          <w:szCs w:val="20"/>
        </w:rPr>
        <w:t>Беларусi</w:t>
      </w:r>
      <w:proofErr w:type="spellEnd"/>
      <w:r>
        <w:rPr>
          <w:spacing w:val="-2"/>
          <w:sz w:val="16"/>
          <w:szCs w:val="20"/>
        </w:rPr>
        <w:t> </w:t>
      </w:r>
      <w:r w:rsidRPr="009F542D">
        <w:rPr>
          <w:spacing w:val="-2"/>
          <w:sz w:val="16"/>
          <w:szCs w:val="20"/>
        </w:rPr>
        <w:t>/</w:t>
      </w:r>
      <w:r>
        <w:rPr>
          <w:spacing w:val="-2"/>
          <w:sz w:val="16"/>
          <w:szCs w:val="20"/>
        </w:rPr>
        <w:t> </w:t>
      </w:r>
      <w:proofErr w:type="spellStart"/>
      <w:r w:rsidRPr="009F542D">
        <w:rPr>
          <w:spacing w:val="-2"/>
          <w:sz w:val="16"/>
          <w:szCs w:val="20"/>
        </w:rPr>
        <w:t>Рэд</w:t>
      </w:r>
      <w:proofErr w:type="spellEnd"/>
      <w:r w:rsidRPr="009F542D">
        <w:rPr>
          <w:spacing w:val="-2"/>
          <w:sz w:val="16"/>
          <w:szCs w:val="20"/>
        </w:rPr>
        <w:t>. кал</w:t>
      </w:r>
      <w:proofErr w:type="gramStart"/>
      <w:r w:rsidRPr="009F542D">
        <w:rPr>
          <w:spacing w:val="-2"/>
          <w:sz w:val="16"/>
          <w:szCs w:val="20"/>
        </w:rPr>
        <w:t>.</w:t>
      </w:r>
      <w:r>
        <w:rPr>
          <w:spacing w:val="-2"/>
          <w:sz w:val="16"/>
          <w:szCs w:val="20"/>
        </w:rPr>
        <w:t>:</w:t>
      </w:r>
      <w:r w:rsidRPr="009F542D">
        <w:rPr>
          <w:spacing w:val="-2"/>
          <w:sz w:val="16"/>
          <w:szCs w:val="20"/>
        </w:rPr>
        <w:t xml:space="preserve"> </w:t>
      </w:r>
      <w:proofErr w:type="gramEnd"/>
      <w:r w:rsidRPr="009F542D">
        <w:rPr>
          <w:spacing w:val="-2"/>
          <w:sz w:val="16"/>
          <w:szCs w:val="20"/>
        </w:rPr>
        <w:t>М.</w:t>
      </w:r>
      <w:r>
        <w:rPr>
          <w:spacing w:val="-2"/>
          <w:sz w:val="16"/>
          <w:szCs w:val="20"/>
        </w:rPr>
        <w:t> У. </w:t>
      </w:r>
      <w:proofErr w:type="spellStart"/>
      <w:r w:rsidRPr="009F542D">
        <w:rPr>
          <w:spacing w:val="-2"/>
          <w:sz w:val="16"/>
          <w:szCs w:val="20"/>
        </w:rPr>
        <w:t>Мяснiковiч</w:t>
      </w:r>
      <w:proofErr w:type="spellEnd"/>
      <w:r w:rsidRPr="009F542D">
        <w:rPr>
          <w:spacing w:val="-2"/>
          <w:sz w:val="16"/>
          <w:szCs w:val="20"/>
        </w:rPr>
        <w:t xml:space="preserve"> </w:t>
      </w:r>
      <w:proofErr w:type="spellStart"/>
      <w:r w:rsidRPr="009F542D">
        <w:rPr>
          <w:spacing w:val="-2"/>
          <w:sz w:val="16"/>
          <w:szCs w:val="20"/>
        </w:rPr>
        <w:t>i</w:t>
      </w:r>
      <w:proofErr w:type="spellEnd"/>
      <w:r w:rsidRPr="009F542D">
        <w:rPr>
          <w:spacing w:val="-2"/>
          <w:sz w:val="16"/>
          <w:szCs w:val="20"/>
        </w:rPr>
        <w:t xml:space="preserve"> </w:t>
      </w:r>
      <w:r>
        <w:rPr>
          <w:spacing w:val="-2"/>
          <w:sz w:val="16"/>
          <w:szCs w:val="20"/>
          <w:lang w:val="be-BY"/>
        </w:rPr>
        <w:t>iнш</w:t>
      </w:r>
      <w:r w:rsidRPr="009F542D">
        <w:rPr>
          <w:spacing w:val="-2"/>
          <w:sz w:val="16"/>
          <w:szCs w:val="20"/>
        </w:rPr>
        <w:t>. М</w:t>
      </w:r>
      <w:r>
        <w:rPr>
          <w:spacing w:val="-2"/>
          <w:sz w:val="16"/>
          <w:szCs w:val="20"/>
        </w:rPr>
        <w:t>инск</w:t>
      </w:r>
      <w:r w:rsidRPr="009F542D">
        <w:rPr>
          <w:spacing w:val="-2"/>
          <w:sz w:val="16"/>
          <w:szCs w:val="20"/>
        </w:rPr>
        <w:t xml:space="preserve">: </w:t>
      </w:r>
      <w:proofErr w:type="spellStart"/>
      <w:r w:rsidRPr="009F542D">
        <w:rPr>
          <w:spacing w:val="-2"/>
          <w:sz w:val="16"/>
          <w:szCs w:val="20"/>
        </w:rPr>
        <w:t>Белкартаграф</w:t>
      </w:r>
      <w:proofErr w:type="gramStart"/>
      <w:r w:rsidRPr="009F542D">
        <w:rPr>
          <w:spacing w:val="-2"/>
          <w:sz w:val="16"/>
          <w:szCs w:val="20"/>
        </w:rPr>
        <w:t>i</w:t>
      </w:r>
      <w:proofErr w:type="gramEnd"/>
      <w:r w:rsidRPr="009F542D">
        <w:rPr>
          <w:spacing w:val="-2"/>
          <w:sz w:val="16"/>
          <w:szCs w:val="20"/>
        </w:rPr>
        <w:t>я</w:t>
      </w:r>
      <w:proofErr w:type="spellEnd"/>
      <w:r w:rsidRPr="009F542D">
        <w:rPr>
          <w:spacing w:val="-2"/>
          <w:sz w:val="16"/>
          <w:szCs w:val="20"/>
        </w:rPr>
        <w:t>, 2002. 292</w:t>
      </w:r>
      <w:r>
        <w:rPr>
          <w:spacing w:val="-2"/>
          <w:sz w:val="16"/>
          <w:szCs w:val="20"/>
        </w:rPr>
        <w:t> </w:t>
      </w:r>
      <w:r w:rsidRPr="009F542D">
        <w:rPr>
          <w:spacing w:val="-2"/>
          <w:sz w:val="16"/>
          <w:szCs w:val="20"/>
        </w:rPr>
        <w:t>с.</w:t>
      </w:r>
    </w:p>
    <w:p w:rsidR="00B81BC8" w:rsidRPr="009F542D" w:rsidRDefault="00B81BC8" w:rsidP="00B81BC8">
      <w:pPr>
        <w:pStyle w:val="a5"/>
        <w:numPr>
          <w:ilvl w:val="0"/>
          <w:numId w:val="1"/>
        </w:numPr>
        <w:ind w:left="567" w:hanging="567"/>
        <w:jc w:val="both"/>
        <w:rPr>
          <w:spacing w:val="-2"/>
          <w:sz w:val="16"/>
          <w:szCs w:val="20"/>
        </w:rPr>
      </w:pPr>
      <w:proofErr w:type="spellStart"/>
      <w:r w:rsidRPr="009F542D">
        <w:rPr>
          <w:i/>
          <w:spacing w:val="-2"/>
          <w:sz w:val="16"/>
          <w:szCs w:val="20"/>
        </w:rPr>
        <w:t>Санько</w:t>
      </w:r>
      <w:proofErr w:type="spellEnd"/>
      <w:r w:rsidRPr="009F542D">
        <w:rPr>
          <w:i/>
          <w:spacing w:val="-2"/>
          <w:sz w:val="16"/>
          <w:szCs w:val="20"/>
        </w:rPr>
        <w:t> А. </w:t>
      </w:r>
      <w:r>
        <w:rPr>
          <w:i/>
          <w:spacing w:val="-2"/>
          <w:sz w:val="16"/>
          <w:szCs w:val="20"/>
        </w:rPr>
        <w:t>Ф., </w:t>
      </w:r>
      <w:r w:rsidRPr="009F542D">
        <w:rPr>
          <w:i/>
          <w:spacing w:val="-2"/>
          <w:sz w:val="16"/>
          <w:szCs w:val="20"/>
        </w:rPr>
        <w:t>Ярцев В. </w:t>
      </w:r>
      <w:r>
        <w:rPr>
          <w:i/>
          <w:spacing w:val="-2"/>
          <w:sz w:val="16"/>
          <w:szCs w:val="20"/>
        </w:rPr>
        <w:t>И., </w:t>
      </w:r>
      <w:proofErr w:type="spellStart"/>
      <w:r w:rsidRPr="009F542D">
        <w:rPr>
          <w:i/>
          <w:spacing w:val="-2"/>
          <w:sz w:val="16"/>
          <w:szCs w:val="20"/>
        </w:rPr>
        <w:t>Дубман</w:t>
      </w:r>
      <w:proofErr w:type="spellEnd"/>
      <w:r w:rsidRPr="009F542D">
        <w:rPr>
          <w:i/>
          <w:spacing w:val="-2"/>
          <w:sz w:val="16"/>
          <w:szCs w:val="20"/>
        </w:rPr>
        <w:t> А. В.</w:t>
      </w:r>
      <w:r>
        <w:rPr>
          <w:spacing w:val="-2"/>
          <w:sz w:val="16"/>
          <w:szCs w:val="20"/>
        </w:rPr>
        <w:t> </w:t>
      </w:r>
      <w:r w:rsidRPr="009F542D">
        <w:rPr>
          <w:spacing w:val="-2"/>
          <w:sz w:val="16"/>
          <w:szCs w:val="20"/>
        </w:rPr>
        <w:t>Генетические типы и фации четвертичных отложений Беларуси. Минск: Право и экономи</w:t>
      </w:r>
      <w:r>
        <w:rPr>
          <w:spacing w:val="-2"/>
          <w:sz w:val="16"/>
          <w:szCs w:val="20"/>
        </w:rPr>
        <w:t>ка, 2012. </w:t>
      </w:r>
      <w:r w:rsidRPr="009F542D">
        <w:rPr>
          <w:spacing w:val="-2"/>
          <w:sz w:val="16"/>
          <w:szCs w:val="20"/>
        </w:rPr>
        <w:t>311</w:t>
      </w:r>
      <w:r>
        <w:rPr>
          <w:spacing w:val="-2"/>
          <w:sz w:val="16"/>
          <w:szCs w:val="20"/>
        </w:rPr>
        <w:t> </w:t>
      </w:r>
      <w:proofErr w:type="gramStart"/>
      <w:r w:rsidRPr="009F542D">
        <w:rPr>
          <w:spacing w:val="-2"/>
          <w:sz w:val="16"/>
          <w:szCs w:val="20"/>
        </w:rPr>
        <w:t>с</w:t>
      </w:r>
      <w:proofErr w:type="gramEnd"/>
      <w:r w:rsidRPr="009F542D">
        <w:rPr>
          <w:spacing w:val="-2"/>
          <w:sz w:val="16"/>
          <w:szCs w:val="20"/>
        </w:rPr>
        <w:t>.</w:t>
      </w:r>
    </w:p>
    <w:p w:rsidR="00B81BC8" w:rsidRPr="00BF2AB9" w:rsidRDefault="00B81BC8" w:rsidP="00B81BC8">
      <w:pPr>
        <w:pStyle w:val="a5"/>
        <w:numPr>
          <w:ilvl w:val="0"/>
          <w:numId w:val="1"/>
        </w:numPr>
        <w:ind w:left="567" w:hanging="567"/>
        <w:jc w:val="both"/>
        <w:rPr>
          <w:spacing w:val="-2"/>
          <w:sz w:val="16"/>
          <w:szCs w:val="16"/>
        </w:rPr>
      </w:pPr>
      <w:r w:rsidRPr="00BF2AB9">
        <w:rPr>
          <w:spacing w:val="-2"/>
          <w:sz w:val="16"/>
          <w:szCs w:val="16"/>
        </w:rPr>
        <w:t xml:space="preserve">Стратиграфические схемы докембрийских и </w:t>
      </w:r>
      <w:proofErr w:type="spellStart"/>
      <w:r w:rsidRPr="00BF2AB9">
        <w:rPr>
          <w:spacing w:val="-2"/>
          <w:sz w:val="16"/>
          <w:szCs w:val="16"/>
        </w:rPr>
        <w:t>фанерозойских</w:t>
      </w:r>
      <w:proofErr w:type="spellEnd"/>
      <w:r w:rsidRPr="00BF2AB9">
        <w:rPr>
          <w:spacing w:val="-2"/>
          <w:sz w:val="16"/>
          <w:szCs w:val="16"/>
        </w:rPr>
        <w:t xml:space="preserve"> отложений Белару</w:t>
      </w:r>
      <w:r>
        <w:rPr>
          <w:spacing w:val="-2"/>
          <w:sz w:val="16"/>
          <w:szCs w:val="16"/>
        </w:rPr>
        <w:t>си: Объяснительная записка </w:t>
      </w:r>
      <w:r w:rsidRPr="00BF2AB9">
        <w:rPr>
          <w:spacing w:val="-2"/>
          <w:sz w:val="16"/>
          <w:szCs w:val="16"/>
        </w:rPr>
        <w:t>/</w:t>
      </w:r>
      <w:r>
        <w:rPr>
          <w:spacing w:val="-2"/>
          <w:sz w:val="16"/>
          <w:szCs w:val="16"/>
        </w:rPr>
        <w:t> </w:t>
      </w:r>
      <w:r w:rsidRPr="00BF2AB9">
        <w:rPr>
          <w:sz w:val="16"/>
          <w:szCs w:val="16"/>
        </w:rPr>
        <w:t>С. А. </w:t>
      </w:r>
      <w:proofErr w:type="spellStart"/>
      <w:r w:rsidRPr="00BF2AB9">
        <w:rPr>
          <w:sz w:val="16"/>
          <w:szCs w:val="16"/>
        </w:rPr>
        <w:t>Кручек</w:t>
      </w:r>
      <w:proofErr w:type="spellEnd"/>
      <w:r w:rsidRPr="00BF2AB9">
        <w:rPr>
          <w:sz w:val="16"/>
          <w:szCs w:val="16"/>
        </w:rPr>
        <w:t xml:space="preserve">, А. В. Матвеев, </w:t>
      </w:r>
      <w:r>
        <w:rPr>
          <w:sz w:val="16"/>
          <w:szCs w:val="16"/>
        </w:rPr>
        <w:t xml:space="preserve">Т. В. Якубовская </w:t>
      </w:r>
      <w:r w:rsidRPr="00BF2AB9">
        <w:rPr>
          <w:sz w:val="16"/>
          <w:szCs w:val="16"/>
        </w:rPr>
        <w:t>и др</w:t>
      </w:r>
      <w:r w:rsidRPr="00BF2AB9">
        <w:rPr>
          <w:spacing w:val="-2"/>
          <w:sz w:val="16"/>
          <w:szCs w:val="16"/>
        </w:rPr>
        <w:t>.</w:t>
      </w:r>
      <w:r>
        <w:rPr>
          <w:spacing w:val="-2"/>
          <w:sz w:val="16"/>
          <w:szCs w:val="16"/>
        </w:rPr>
        <w:t xml:space="preserve"> Минск: ГП «</w:t>
      </w:r>
      <w:proofErr w:type="spellStart"/>
      <w:r>
        <w:rPr>
          <w:spacing w:val="-2"/>
          <w:sz w:val="16"/>
          <w:szCs w:val="16"/>
        </w:rPr>
        <w:t>БелНИГРИ</w:t>
      </w:r>
      <w:proofErr w:type="spellEnd"/>
      <w:r>
        <w:rPr>
          <w:spacing w:val="-2"/>
          <w:sz w:val="16"/>
          <w:szCs w:val="16"/>
        </w:rPr>
        <w:t>», 2010. 282</w:t>
      </w:r>
      <w:r w:rsidRPr="00BF2AB9">
        <w:rPr>
          <w:spacing w:val="-2"/>
          <w:sz w:val="16"/>
          <w:szCs w:val="16"/>
        </w:rPr>
        <w:t> с.</w:t>
      </w:r>
    </w:p>
    <w:p w:rsidR="00B81BC8" w:rsidRPr="00D5732A" w:rsidRDefault="00B81BC8" w:rsidP="00B81BC8">
      <w:pPr>
        <w:ind w:left="567" w:hanging="567"/>
        <w:jc w:val="center"/>
        <w:rPr>
          <w:sz w:val="20"/>
          <w:szCs w:val="20"/>
        </w:rPr>
      </w:pPr>
    </w:p>
    <w:p w:rsidR="00B81BC8" w:rsidRPr="002C3110" w:rsidRDefault="00B81BC8" w:rsidP="00B81BC8">
      <w:pPr>
        <w:jc w:val="center"/>
        <w:rPr>
          <w:sz w:val="20"/>
          <w:szCs w:val="20"/>
        </w:rPr>
      </w:pPr>
    </w:p>
    <w:p w:rsidR="009069C9" w:rsidRDefault="00B81BC8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71FE"/>
    <w:multiLevelType w:val="hybridMultilevel"/>
    <w:tmpl w:val="C6C6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C8"/>
    <w:rsid w:val="00196E57"/>
    <w:rsid w:val="003B6038"/>
    <w:rsid w:val="004A7217"/>
    <w:rsid w:val="00593281"/>
    <w:rsid w:val="00720BC4"/>
    <w:rsid w:val="00B8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C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81BC8"/>
    <w:pPr>
      <w:spacing w:after="120"/>
    </w:pPr>
  </w:style>
  <w:style w:type="character" w:customStyle="1" w:styleId="a4">
    <w:name w:val="Основной текст Знак"/>
    <w:basedOn w:val="a0"/>
    <w:link w:val="a3"/>
    <w:rsid w:val="00B81BC8"/>
    <w:rPr>
      <w:rFonts w:eastAsia="Times New Roman"/>
      <w:color w:val="auto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81BC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81BC8"/>
    <w:rPr>
      <w:rFonts w:eastAsia="Times New Roman"/>
      <w:color w:val="auto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B81BC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1B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BC8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1233</Words>
  <Characters>7032</Characters>
  <Application>Microsoft Office Word</Application>
  <DocSecurity>0</DocSecurity>
  <Lines>58</Lines>
  <Paragraphs>16</Paragraphs>
  <ScaleCrop>false</ScaleCrop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2013-09-24T09:36:00Z</dcterms:created>
  <dcterms:modified xsi:type="dcterms:W3CDTF">2013-09-24T09:37:00Z</dcterms:modified>
</cp:coreProperties>
</file>