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C00000"/>
          <w:sz w:val="28"/>
          <w:szCs w:val="28"/>
        </w:rPr>
      </w:pPr>
      <w:r w:rsidRPr="004409A9">
        <w:rPr>
          <w:rFonts w:ascii="Times New Roman" w:hAnsi="Times New Roman" w:cs="Times New Roman"/>
          <w:iCs/>
          <w:color w:val="C00000"/>
          <w:sz w:val="28"/>
          <w:szCs w:val="28"/>
        </w:rPr>
        <w:t>ПЕРЕЧЕНЬ УЧЕБНЫХ И ИНФОРМАЦИОН</w:t>
      </w:r>
      <w:r w:rsidR="003A4BC6">
        <w:rPr>
          <w:rFonts w:ascii="Times New Roman" w:hAnsi="Times New Roman" w:cs="Times New Roman"/>
          <w:iCs/>
          <w:color w:val="C00000"/>
          <w:sz w:val="28"/>
          <w:szCs w:val="28"/>
        </w:rPr>
        <w:t>Н</w:t>
      </w:r>
      <w:bookmarkStart w:id="0" w:name="_GoBack"/>
      <w:bookmarkEnd w:id="0"/>
      <w:r w:rsidRPr="004409A9">
        <w:rPr>
          <w:rFonts w:ascii="Times New Roman" w:hAnsi="Times New Roman" w:cs="Times New Roman"/>
          <w:iCs/>
          <w:color w:val="C00000"/>
          <w:sz w:val="28"/>
          <w:szCs w:val="28"/>
        </w:rPr>
        <w:t>О-АНАЛИТИЧЕСКИХ МАТЕРИАЛОВ</w:t>
      </w:r>
    </w:p>
    <w:p w:rsidR="00A21D76" w:rsidRPr="00A21D76" w:rsidRDefault="00A21D76" w:rsidP="00A21D76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 w:rsidRPr="00A21D76">
        <w:rPr>
          <w:i/>
          <w:sz w:val="28"/>
          <w:szCs w:val="28"/>
        </w:rPr>
        <w:t>Атлас литолого-палеогеографических карт Мира</w:t>
      </w:r>
      <w:r w:rsidRPr="00A21D76">
        <w:rPr>
          <w:sz w:val="28"/>
          <w:szCs w:val="28"/>
        </w:rPr>
        <w:t>. Составители А. Б. </w:t>
      </w:r>
      <w:proofErr w:type="spellStart"/>
      <w:r w:rsidRPr="00A21D76">
        <w:rPr>
          <w:sz w:val="28"/>
          <w:szCs w:val="28"/>
        </w:rPr>
        <w:t>Ронов</w:t>
      </w:r>
      <w:proofErr w:type="spellEnd"/>
      <w:r w:rsidRPr="00A21D76">
        <w:rPr>
          <w:sz w:val="28"/>
          <w:szCs w:val="28"/>
        </w:rPr>
        <w:t>, В. Е. Хаин и др.  – М: Изд-во МГУ, 1986, 1989.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Войлошников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В. Д.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Геология. Геологическая история Земли / В. Д.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Войлош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-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1979.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Зоненшайн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Л. П.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Палеогеодинамика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 xml:space="preserve"> / Л. П.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Зоненшайн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 М. И. Кузьмин.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М., 1992.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Историческая геология / Г. И. Немков [и др.]. М., 1986.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Короновский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Н. В.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Историческая геология / Н. В.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Короновский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 В. Е. Хаин,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Ясаманов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2006.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Леонов, Г. П. </w:t>
      </w:r>
      <w:r w:rsidRPr="004409A9">
        <w:rPr>
          <w:rFonts w:ascii="Times New Roman" w:hAnsi="Times New Roman" w:cs="Times New Roman"/>
          <w:sz w:val="28"/>
          <w:szCs w:val="28"/>
        </w:rPr>
        <w:t>Историческая геология. Основы и методы / Г. П. Леонов. М., 1980.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 xml:space="preserve">Международный стратиграфический справочник / под ред. М. А.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Мерфи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А. Сальвадора. М., 2002.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Методы палеогеографических реконструкций. Л., 1984.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Михайлова, И. А. </w:t>
      </w:r>
      <w:r w:rsidRPr="004409A9">
        <w:rPr>
          <w:rFonts w:ascii="Times New Roman" w:hAnsi="Times New Roman" w:cs="Times New Roman"/>
          <w:sz w:val="28"/>
          <w:szCs w:val="28"/>
        </w:rPr>
        <w:t>Палеонтология</w:t>
      </w:r>
      <w:proofErr w:type="gramStart"/>
      <w:r w:rsidRPr="0044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9A9">
        <w:rPr>
          <w:rFonts w:ascii="Times New Roman" w:hAnsi="Times New Roman" w:cs="Times New Roman"/>
          <w:sz w:val="28"/>
          <w:szCs w:val="28"/>
        </w:rPr>
        <w:t xml:space="preserve"> в 2 ч. / И. А. Михайлова, О. Б. Бонда-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sz w:val="28"/>
          <w:szCs w:val="28"/>
        </w:rPr>
        <w:t>ренко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1997.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А. С.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История Земли / А. С.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Л., 1977.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А. С. </w:t>
      </w:r>
      <w:r w:rsidRPr="004409A9">
        <w:rPr>
          <w:rFonts w:ascii="Times New Roman" w:hAnsi="Times New Roman" w:cs="Times New Roman"/>
          <w:sz w:val="28"/>
          <w:szCs w:val="28"/>
        </w:rPr>
        <w:t xml:space="preserve">Ранняя геологическая история Земли / А. С.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. М., 1987.</w:t>
      </w:r>
    </w:p>
    <w:p w:rsidR="00A21D76" w:rsidRPr="00A21D76" w:rsidRDefault="00A21D76" w:rsidP="00A21D76">
      <w:pPr>
        <w:tabs>
          <w:tab w:val="left" w:pos="0"/>
        </w:tabs>
        <w:spacing w:after="0" w:line="240" w:lineRule="auto"/>
        <w:ind w:right="-3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21D76">
        <w:rPr>
          <w:rFonts w:ascii="Times New Roman" w:hAnsi="Times New Roman" w:cs="Times New Roman"/>
          <w:bCs/>
          <w:i/>
          <w:sz w:val="28"/>
          <w:szCs w:val="28"/>
        </w:rPr>
        <w:t>Мурашко Л. И</w:t>
      </w:r>
      <w:r w:rsidRPr="00A21D76">
        <w:rPr>
          <w:rFonts w:ascii="Times New Roman" w:hAnsi="Times New Roman" w:cs="Times New Roman"/>
          <w:bCs/>
          <w:sz w:val="28"/>
          <w:szCs w:val="28"/>
        </w:rPr>
        <w:t xml:space="preserve">. Историческая геология [Электронный ресурс]: пособие для студентов геогр. фак., обучающихся </w:t>
      </w:r>
      <w:proofErr w:type="gramStart"/>
      <w:r w:rsidRPr="00A21D76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A21D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1D76"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End"/>
      <w:r w:rsidRPr="00A21D76">
        <w:rPr>
          <w:rFonts w:ascii="Times New Roman" w:hAnsi="Times New Roman" w:cs="Times New Roman"/>
          <w:bCs/>
          <w:sz w:val="28"/>
          <w:szCs w:val="28"/>
        </w:rPr>
        <w:t xml:space="preserve"> 1-51 01 01 «Геология и разведка месторождений полезных ископаемых» / Л. И. Мурашко. – Минск: БГУ, 2011.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A9">
        <w:rPr>
          <w:rFonts w:ascii="Times New Roman" w:hAnsi="Times New Roman" w:cs="Times New Roman"/>
          <w:i/>
          <w:iCs/>
          <w:sz w:val="28"/>
          <w:szCs w:val="28"/>
        </w:rPr>
        <w:t>Подобина</w:t>
      </w:r>
      <w:proofErr w:type="spellEnd"/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, В. М. </w:t>
      </w:r>
      <w:r w:rsidRPr="004409A9">
        <w:rPr>
          <w:rFonts w:ascii="Times New Roman" w:hAnsi="Times New Roman" w:cs="Times New Roman"/>
          <w:sz w:val="28"/>
          <w:szCs w:val="28"/>
        </w:rPr>
        <w:t xml:space="preserve">Историческая геология / В. М. </w:t>
      </w:r>
      <w:proofErr w:type="spellStart"/>
      <w:r w:rsidRPr="004409A9">
        <w:rPr>
          <w:rFonts w:ascii="Times New Roman" w:hAnsi="Times New Roman" w:cs="Times New Roman"/>
          <w:sz w:val="28"/>
          <w:szCs w:val="28"/>
        </w:rPr>
        <w:t>Подобина</w:t>
      </w:r>
      <w:proofErr w:type="spellEnd"/>
      <w:r w:rsidRPr="004409A9">
        <w:rPr>
          <w:rFonts w:ascii="Times New Roman" w:hAnsi="Times New Roman" w:cs="Times New Roman"/>
          <w:sz w:val="28"/>
          <w:szCs w:val="28"/>
        </w:rPr>
        <w:t>, С. А. Родыгин.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sz w:val="28"/>
          <w:szCs w:val="28"/>
        </w:rPr>
        <w:t>Томск, 2000.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 xml:space="preserve">Флинт, Р. Ф. </w:t>
      </w:r>
      <w:r w:rsidRPr="004409A9">
        <w:rPr>
          <w:rFonts w:ascii="Times New Roman" w:hAnsi="Times New Roman" w:cs="Times New Roman"/>
          <w:sz w:val="28"/>
          <w:szCs w:val="28"/>
        </w:rPr>
        <w:t>История Земли / Р. Ф. Флинт. М., 1978.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9A9">
        <w:rPr>
          <w:rFonts w:ascii="Times New Roman" w:hAnsi="Times New Roman" w:cs="Times New Roman"/>
          <w:i/>
          <w:iCs/>
          <w:sz w:val="28"/>
          <w:szCs w:val="28"/>
        </w:rPr>
        <w:t>Хаин, В. Е</w:t>
      </w:r>
      <w:r w:rsidRPr="004409A9">
        <w:rPr>
          <w:rFonts w:ascii="Times New Roman" w:hAnsi="Times New Roman" w:cs="Times New Roman"/>
          <w:sz w:val="28"/>
          <w:szCs w:val="28"/>
        </w:rPr>
        <w:t>. Основные проблемы современной геологии / В. Е. Хаин. М., 2003.</w:t>
      </w:r>
    </w:p>
    <w:p w:rsidR="00A21D76" w:rsidRPr="00A21D76" w:rsidRDefault="00A21D76" w:rsidP="00A21D76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 xml:space="preserve">International </w:t>
      </w:r>
      <w:proofErr w:type="spellStart"/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>Chronostratigraphic</w:t>
      </w:r>
      <w:proofErr w:type="spellEnd"/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 xml:space="preserve"> </w:t>
      </w:r>
      <w:r w:rsidRPr="00A21D76">
        <w:rPr>
          <w:rFonts w:ascii="Times New Roman" w:hAnsi="Times New Roman" w:cs="Times New Roman"/>
          <w:i/>
          <w:color w:val="000000"/>
          <w:spacing w:val="-1"/>
          <w:sz w:val="28"/>
          <w:lang w:val="en-US"/>
        </w:rPr>
        <w:t>Chart</w:t>
      </w:r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 xml:space="preserve"> // F. </w:t>
      </w:r>
      <w:r w:rsidRPr="00A21D76">
        <w:rPr>
          <w:rFonts w:ascii="Times New Roman" w:hAnsi="Times New Roman" w:cs="Times New Roman"/>
          <w:color w:val="000000"/>
          <w:spacing w:val="-3"/>
          <w:sz w:val="28"/>
          <w:lang w:val="en-US"/>
        </w:rPr>
        <w:t xml:space="preserve">M. Gradstein </w:t>
      </w:r>
      <w:r w:rsidRPr="00A21D76">
        <w:rPr>
          <w:rFonts w:ascii="Times New Roman" w:hAnsi="Times New Roman" w:cs="Times New Roman"/>
          <w:color w:val="000000"/>
          <w:spacing w:val="-1"/>
          <w:sz w:val="28"/>
          <w:lang w:val="en-US"/>
        </w:rPr>
        <w:t>et al</w:t>
      </w:r>
      <w:r w:rsidRPr="00A21D76">
        <w:rPr>
          <w:rFonts w:ascii="Times New Roman" w:hAnsi="Times New Roman" w:cs="Times New Roman"/>
          <w:color w:val="000000"/>
          <w:spacing w:val="-3"/>
          <w:sz w:val="28"/>
          <w:lang w:val="en-US"/>
        </w:rPr>
        <w:t>, 34</w:t>
      </w:r>
      <w:r w:rsidRPr="00A21D76">
        <w:rPr>
          <w:rFonts w:ascii="Times New Roman" w:hAnsi="Times New Roman" w:cs="Times New Roman"/>
          <w:color w:val="000000"/>
          <w:spacing w:val="-3"/>
          <w:sz w:val="28"/>
          <w:vertAlign w:val="superscript"/>
          <w:lang w:val="en-US"/>
        </w:rPr>
        <w:t>th</w:t>
      </w:r>
      <w:r w:rsidRPr="00A21D76">
        <w:rPr>
          <w:rFonts w:ascii="Times New Roman" w:hAnsi="Times New Roman" w:cs="Times New Roman"/>
          <w:color w:val="000000"/>
          <w:spacing w:val="-3"/>
          <w:sz w:val="28"/>
          <w:lang w:val="en-US"/>
        </w:rPr>
        <w:t xml:space="preserve"> IGC. 2012</w:t>
      </w:r>
      <w:r w:rsidRPr="00A21D7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hyperlink r:id="rId6" w:history="1"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GB"/>
          </w:rPr>
          <w:t>.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stratigraphy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GB"/>
          </w:rPr>
          <w:t>.</w:t>
        </w:r>
        <w:r w:rsidRPr="00A21D76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org</w:t>
        </w:r>
      </w:hyperlink>
    </w:p>
    <w:p w:rsidR="004409A9" w:rsidRPr="00A21D76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09A9" w:rsidRPr="00A21D76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409A9" w:rsidRPr="003A4BC6" w:rsidRDefault="004409A9" w:rsidP="00440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ИНТЕРНЕТ</w:t>
      </w:r>
      <w:r w:rsidRPr="004409A9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-</w:t>
      </w:r>
      <w:r w:rsidRPr="004409A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САЙТЫ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i/>
          <w:sz w:val="28"/>
          <w:szCs w:val="28"/>
          <w:lang w:val="en-US"/>
        </w:rPr>
        <w:t>International Commission on Stratigraphy – www.stratigraphy.org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i/>
          <w:sz w:val="28"/>
          <w:szCs w:val="28"/>
          <w:lang w:val="en-US"/>
        </w:rPr>
        <w:t>Commission for the Geological Map of the World – www.cgmw.org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Американский музей естественной истории – www.amnh.org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Геологическое общество, Лондон – www.geolsoc.org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Журнал</w:t>
      </w:r>
      <w:r w:rsidRPr="004409A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«national geographic» – www.nationalgeographic.com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Калифорнийский университет, Беркли – www.ucmp.berkeley.edu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Канал «</w:t>
      </w:r>
      <w:proofErr w:type="spellStart"/>
      <w:r w:rsidRPr="004409A9">
        <w:rPr>
          <w:rFonts w:ascii="Times New Roman" w:hAnsi="Times New Roman" w:cs="Times New Roman"/>
          <w:i/>
          <w:sz w:val="28"/>
          <w:szCs w:val="28"/>
        </w:rPr>
        <w:t>discovery</w:t>
      </w:r>
      <w:proofErr w:type="spellEnd"/>
      <w:r w:rsidRPr="004409A9">
        <w:rPr>
          <w:rFonts w:ascii="Times New Roman" w:hAnsi="Times New Roman" w:cs="Times New Roman"/>
          <w:i/>
          <w:sz w:val="28"/>
          <w:szCs w:val="28"/>
        </w:rPr>
        <w:t>» – www.discovery.com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Музей естественной истории, Берн – www-nmbe.unibe.ch/index.html</w:t>
      </w:r>
    </w:p>
    <w:p w:rsidR="004409A9" w:rsidRPr="004409A9" w:rsidRDefault="004409A9" w:rsidP="0044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Музей естественной истории, Лондон – www.nhm.ac.uk</w:t>
      </w:r>
    </w:p>
    <w:p w:rsidR="00911371" w:rsidRPr="004409A9" w:rsidRDefault="004409A9" w:rsidP="004409A9">
      <w:pPr>
        <w:rPr>
          <w:rFonts w:ascii="Times New Roman" w:hAnsi="Times New Roman" w:cs="Times New Roman"/>
          <w:i/>
          <w:sz w:val="28"/>
          <w:szCs w:val="28"/>
        </w:rPr>
      </w:pPr>
      <w:r w:rsidRPr="004409A9">
        <w:rPr>
          <w:rFonts w:ascii="Times New Roman" w:hAnsi="Times New Roman" w:cs="Times New Roman"/>
          <w:i/>
          <w:sz w:val="28"/>
          <w:szCs w:val="28"/>
        </w:rPr>
        <w:t>Палеонтологический институт РАН, Москва –www.paleo.ru</w:t>
      </w:r>
    </w:p>
    <w:sectPr w:rsidR="00911371" w:rsidRPr="0044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381"/>
    <w:multiLevelType w:val="hybridMultilevel"/>
    <w:tmpl w:val="D584C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C0605"/>
    <w:multiLevelType w:val="hybridMultilevel"/>
    <w:tmpl w:val="6388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18"/>
    <w:rsid w:val="000127F7"/>
    <w:rsid w:val="000E5452"/>
    <w:rsid w:val="00135D49"/>
    <w:rsid w:val="00150B7D"/>
    <w:rsid w:val="0017714A"/>
    <w:rsid w:val="00192711"/>
    <w:rsid w:val="001A370E"/>
    <w:rsid w:val="001D068D"/>
    <w:rsid w:val="002004F8"/>
    <w:rsid w:val="002762D9"/>
    <w:rsid w:val="00286AA7"/>
    <w:rsid w:val="002D14C1"/>
    <w:rsid w:val="002D26AE"/>
    <w:rsid w:val="003046D2"/>
    <w:rsid w:val="00315442"/>
    <w:rsid w:val="003461D9"/>
    <w:rsid w:val="00384669"/>
    <w:rsid w:val="003A4BC6"/>
    <w:rsid w:val="003C6004"/>
    <w:rsid w:val="003F5F46"/>
    <w:rsid w:val="0041699A"/>
    <w:rsid w:val="004342FA"/>
    <w:rsid w:val="004409A9"/>
    <w:rsid w:val="00485C2D"/>
    <w:rsid w:val="004907B7"/>
    <w:rsid w:val="004D5B9C"/>
    <w:rsid w:val="00506FFF"/>
    <w:rsid w:val="00535F43"/>
    <w:rsid w:val="00551881"/>
    <w:rsid w:val="00567709"/>
    <w:rsid w:val="0059503C"/>
    <w:rsid w:val="005F4CE5"/>
    <w:rsid w:val="00600157"/>
    <w:rsid w:val="00611A19"/>
    <w:rsid w:val="00644D18"/>
    <w:rsid w:val="006F6C6B"/>
    <w:rsid w:val="00714CF0"/>
    <w:rsid w:val="00726FF2"/>
    <w:rsid w:val="00765320"/>
    <w:rsid w:val="007B79A4"/>
    <w:rsid w:val="007C06BC"/>
    <w:rsid w:val="007D5078"/>
    <w:rsid w:val="007D748C"/>
    <w:rsid w:val="007E5132"/>
    <w:rsid w:val="00811069"/>
    <w:rsid w:val="00816995"/>
    <w:rsid w:val="008353E9"/>
    <w:rsid w:val="008879B9"/>
    <w:rsid w:val="008B3238"/>
    <w:rsid w:val="008E5B6B"/>
    <w:rsid w:val="008F771B"/>
    <w:rsid w:val="00911371"/>
    <w:rsid w:val="0096153B"/>
    <w:rsid w:val="00976DC5"/>
    <w:rsid w:val="0099529D"/>
    <w:rsid w:val="009B0982"/>
    <w:rsid w:val="00A21D76"/>
    <w:rsid w:val="00A21DD2"/>
    <w:rsid w:val="00AA1DE5"/>
    <w:rsid w:val="00AC1390"/>
    <w:rsid w:val="00AD0F78"/>
    <w:rsid w:val="00B33226"/>
    <w:rsid w:val="00B50676"/>
    <w:rsid w:val="00B722DE"/>
    <w:rsid w:val="00BD6DE1"/>
    <w:rsid w:val="00BD73A8"/>
    <w:rsid w:val="00C43741"/>
    <w:rsid w:val="00C5367B"/>
    <w:rsid w:val="00C63D8F"/>
    <w:rsid w:val="00C97C31"/>
    <w:rsid w:val="00CD6E03"/>
    <w:rsid w:val="00CF4617"/>
    <w:rsid w:val="00D04094"/>
    <w:rsid w:val="00D24026"/>
    <w:rsid w:val="00D57D5C"/>
    <w:rsid w:val="00DA776B"/>
    <w:rsid w:val="00DC3C5C"/>
    <w:rsid w:val="00E04664"/>
    <w:rsid w:val="00E24E1C"/>
    <w:rsid w:val="00F00CB5"/>
    <w:rsid w:val="00F14FE3"/>
    <w:rsid w:val="00F20D0E"/>
    <w:rsid w:val="00F307C9"/>
    <w:rsid w:val="00F325AA"/>
    <w:rsid w:val="00F53EDB"/>
    <w:rsid w:val="00F87147"/>
    <w:rsid w:val="00FC2CE0"/>
    <w:rsid w:val="00FD273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D76"/>
    <w:rPr>
      <w:color w:val="0000FF"/>
      <w:u w:val="single"/>
    </w:rPr>
  </w:style>
  <w:style w:type="paragraph" w:styleId="a4">
    <w:name w:val="Body Text Indent"/>
    <w:basedOn w:val="a"/>
    <w:link w:val="a5"/>
    <w:rsid w:val="00A21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1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D76"/>
    <w:rPr>
      <w:color w:val="0000FF"/>
      <w:u w:val="single"/>
    </w:rPr>
  </w:style>
  <w:style w:type="paragraph" w:styleId="a4">
    <w:name w:val="Body Text Indent"/>
    <w:basedOn w:val="a"/>
    <w:link w:val="a5"/>
    <w:rsid w:val="00A21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1D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igraph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kaa</cp:lastModifiedBy>
  <cp:revision>4</cp:revision>
  <dcterms:created xsi:type="dcterms:W3CDTF">2014-04-07T06:07:00Z</dcterms:created>
  <dcterms:modified xsi:type="dcterms:W3CDTF">2014-04-21T12:37:00Z</dcterms:modified>
</cp:coreProperties>
</file>