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E0" w:rsidRPr="004C111C" w:rsidRDefault="008436E0" w:rsidP="008436E0">
      <w:pPr>
        <w:pStyle w:val="3"/>
        <w:spacing w:after="0"/>
        <w:ind w:left="0"/>
        <w:jc w:val="center"/>
        <w:rPr>
          <w:sz w:val="20"/>
          <w:szCs w:val="20"/>
        </w:rPr>
      </w:pPr>
    </w:p>
    <w:p w:rsidR="008436E0" w:rsidRPr="00971F0A" w:rsidRDefault="008436E0" w:rsidP="008436E0">
      <w:pPr>
        <w:pStyle w:val="3"/>
        <w:spacing w:after="0"/>
        <w:ind w:left="0"/>
        <w:jc w:val="center"/>
        <w:rPr>
          <w:b/>
          <w:sz w:val="20"/>
          <w:szCs w:val="20"/>
        </w:rPr>
      </w:pPr>
      <w:r w:rsidRPr="00971F0A">
        <w:rPr>
          <w:b/>
          <w:sz w:val="20"/>
          <w:szCs w:val="20"/>
        </w:rPr>
        <w:t>В. А. Большаков</w:t>
      </w:r>
    </w:p>
    <w:p w:rsidR="008436E0" w:rsidRPr="00AD5D6B" w:rsidRDefault="008436E0" w:rsidP="008436E0">
      <w:pPr>
        <w:pStyle w:val="a3"/>
        <w:jc w:val="center"/>
        <w:rPr>
          <w:b/>
          <w:sz w:val="18"/>
          <w:szCs w:val="18"/>
        </w:rPr>
      </w:pPr>
    </w:p>
    <w:p w:rsidR="008436E0" w:rsidRPr="00AD5D6B" w:rsidRDefault="008436E0" w:rsidP="008436E0">
      <w:pPr>
        <w:pStyle w:val="a3"/>
        <w:jc w:val="center"/>
        <w:rPr>
          <w:sz w:val="18"/>
          <w:szCs w:val="18"/>
        </w:rPr>
      </w:pPr>
      <w:r w:rsidRPr="00AD5D6B">
        <w:rPr>
          <w:sz w:val="18"/>
          <w:szCs w:val="18"/>
        </w:rPr>
        <w:t>Московский государственный университет</w:t>
      </w:r>
    </w:p>
    <w:p w:rsidR="008436E0" w:rsidRPr="00AD5D6B" w:rsidRDefault="008436E0" w:rsidP="008436E0">
      <w:pPr>
        <w:jc w:val="center"/>
        <w:rPr>
          <w:sz w:val="18"/>
          <w:szCs w:val="18"/>
        </w:rPr>
      </w:pPr>
    </w:p>
    <w:p w:rsidR="008436E0" w:rsidRPr="00971F0A" w:rsidRDefault="008436E0" w:rsidP="008436E0">
      <w:pPr>
        <w:pStyle w:val="a3"/>
        <w:jc w:val="center"/>
        <w:rPr>
          <w:b/>
          <w:sz w:val="20"/>
          <w:szCs w:val="20"/>
        </w:rPr>
      </w:pPr>
      <w:r w:rsidRPr="00971F0A">
        <w:rPr>
          <w:b/>
          <w:sz w:val="20"/>
          <w:szCs w:val="20"/>
        </w:rPr>
        <w:t xml:space="preserve">НЕКОТОРЫЕ ХРОНОСТРАТИГРАФИЧЕСКИЕ РЕЗУЛЬТАТЫ СОПОСТАВЛЕНИЯ </w:t>
      </w:r>
    </w:p>
    <w:p w:rsidR="008436E0" w:rsidRPr="00971F0A" w:rsidRDefault="008436E0" w:rsidP="008436E0">
      <w:pPr>
        <w:pStyle w:val="a3"/>
        <w:jc w:val="center"/>
        <w:rPr>
          <w:b/>
          <w:sz w:val="20"/>
          <w:szCs w:val="20"/>
        </w:rPr>
      </w:pPr>
      <w:r w:rsidRPr="00971F0A">
        <w:rPr>
          <w:b/>
          <w:sz w:val="20"/>
          <w:szCs w:val="20"/>
        </w:rPr>
        <w:t xml:space="preserve">ОРБИТАЛЬНО-КЛИМАТИЧЕСКОЙ ДИАГРАММЫ </w:t>
      </w:r>
      <w:proofErr w:type="gramStart"/>
      <w:r w:rsidRPr="00971F0A">
        <w:rPr>
          <w:b/>
          <w:sz w:val="20"/>
          <w:szCs w:val="20"/>
        </w:rPr>
        <w:t>С</w:t>
      </w:r>
      <w:proofErr w:type="gramEnd"/>
      <w:r w:rsidRPr="00971F0A">
        <w:rPr>
          <w:b/>
          <w:sz w:val="20"/>
          <w:szCs w:val="20"/>
        </w:rPr>
        <w:t xml:space="preserve"> ГЛОБАЛЬНО ОСРЕДНЁННОЙ </w:t>
      </w:r>
    </w:p>
    <w:p w:rsidR="008436E0" w:rsidRPr="00971F0A" w:rsidRDefault="008436E0" w:rsidP="008436E0">
      <w:pPr>
        <w:pStyle w:val="a3"/>
        <w:jc w:val="center"/>
        <w:rPr>
          <w:b/>
          <w:sz w:val="20"/>
          <w:szCs w:val="20"/>
        </w:rPr>
      </w:pPr>
      <w:r w:rsidRPr="00971F0A">
        <w:rPr>
          <w:b/>
          <w:sz w:val="20"/>
          <w:szCs w:val="20"/>
        </w:rPr>
        <w:t xml:space="preserve">ИЗОТОПНО-КИСЛОРОДНОЙ ЗАПИСЬЮ </w:t>
      </w:r>
      <w:r w:rsidRPr="00971F0A">
        <w:rPr>
          <w:b/>
          <w:sz w:val="20"/>
          <w:szCs w:val="20"/>
          <w:lang w:val="en-US"/>
        </w:rPr>
        <w:t>LR</w:t>
      </w:r>
      <w:r w:rsidRPr="00971F0A">
        <w:rPr>
          <w:b/>
          <w:sz w:val="20"/>
          <w:szCs w:val="20"/>
        </w:rPr>
        <w:t>04 ДЛЯ ИНТЕРВАЛА ВРЕМЕНИ 0</w:t>
      </w:r>
      <w:r w:rsidRPr="00971F0A">
        <w:rPr>
          <w:sz w:val="20"/>
          <w:szCs w:val="16"/>
        </w:rPr>
        <w:t>—</w:t>
      </w:r>
      <w:r w:rsidRPr="00971F0A">
        <w:rPr>
          <w:b/>
          <w:sz w:val="20"/>
          <w:szCs w:val="20"/>
        </w:rPr>
        <w:t>1,5 </w:t>
      </w:r>
      <w:proofErr w:type="gramStart"/>
      <w:r w:rsidRPr="00971F0A">
        <w:rPr>
          <w:b/>
          <w:sz w:val="20"/>
          <w:szCs w:val="20"/>
        </w:rPr>
        <w:t>МЛН</w:t>
      </w:r>
      <w:proofErr w:type="gramEnd"/>
      <w:r w:rsidRPr="00971F0A">
        <w:rPr>
          <w:b/>
          <w:sz w:val="20"/>
          <w:szCs w:val="20"/>
        </w:rPr>
        <w:t xml:space="preserve"> ЛЕТ Н</w:t>
      </w:r>
      <w:r w:rsidRPr="00971F0A">
        <w:rPr>
          <w:b/>
          <w:sz w:val="20"/>
          <w:szCs w:val="20"/>
        </w:rPr>
        <w:t>А</w:t>
      </w:r>
      <w:r w:rsidRPr="00971F0A">
        <w:rPr>
          <w:b/>
          <w:sz w:val="20"/>
          <w:szCs w:val="20"/>
        </w:rPr>
        <w:t>ЗАД</w:t>
      </w:r>
    </w:p>
    <w:p w:rsidR="008436E0" w:rsidRPr="00AD5D6B" w:rsidRDefault="008436E0" w:rsidP="008436E0">
      <w:pPr>
        <w:jc w:val="both"/>
        <w:rPr>
          <w:sz w:val="20"/>
          <w:szCs w:val="20"/>
        </w:rPr>
      </w:pPr>
    </w:p>
    <w:p w:rsidR="008436E0" w:rsidRPr="00AD5D6B" w:rsidRDefault="008436E0" w:rsidP="008436E0">
      <w:pPr>
        <w:pStyle w:val="a3"/>
        <w:ind w:firstLine="340"/>
        <w:jc w:val="both"/>
        <w:rPr>
          <w:sz w:val="20"/>
          <w:szCs w:val="20"/>
        </w:rPr>
      </w:pPr>
      <w:r w:rsidRPr="00AD5D6B">
        <w:rPr>
          <w:sz w:val="20"/>
          <w:szCs w:val="20"/>
        </w:rPr>
        <w:t>Основой стратиграфических корреляций и построений четвертичного периода в последние десятилетия являе</w:t>
      </w:r>
      <w:r w:rsidRPr="00AD5D6B">
        <w:rPr>
          <w:sz w:val="20"/>
          <w:szCs w:val="20"/>
        </w:rPr>
        <w:t>т</w:t>
      </w:r>
      <w:r w:rsidRPr="00AD5D6B">
        <w:rPr>
          <w:sz w:val="20"/>
          <w:szCs w:val="20"/>
        </w:rPr>
        <w:t xml:space="preserve">ся изотопно-кислородная (ИК) </w:t>
      </w:r>
      <w:proofErr w:type="spellStart"/>
      <w:r w:rsidRPr="00AD5D6B">
        <w:rPr>
          <w:sz w:val="20"/>
          <w:szCs w:val="20"/>
        </w:rPr>
        <w:t>климатохроностратиграфическая</w:t>
      </w:r>
      <w:proofErr w:type="spellEnd"/>
      <w:r w:rsidRPr="00AD5D6B">
        <w:rPr>
          <w:sz w:val="20"/>
          <w:szCs w:val="20"/>
        </w:rPr>
        <w:t xml:space="preserve"> шкала. Хронология зафиксированных в этой шкале ледниковых и межледниковых событий (соответственно чётных и нечётных ИК стадий) основана на: 1) наличии в глубоководных разрезах хронологических реперов, прежде всего связанных с датированными палеомагнитными инверсиями, и 2) выделении орбитальных периодичностей в ИК записях глубоководных отложений (т. н. метод «орбитальной настройки», или «подгонки» </w:t>
      </w:r>
      <w:r w:rsidRPr="00AD5D6B">
        <w:rPr>
          <w:sz w:val="20"/>
          <w:szCs w:val="16"/>
        </w:rPr>
        <w:t>— </w:t>
      </w:r>
      <w:proofErr w:type="spellStart"/>
      <w:r w:rsidRPr="00AD5D6B">
        <w:rPr>
          <w:sz w:val="20"/>
          <w:szCs w:val="20"/>
        </w:rPr>
        <w:t>orbital</w:t>
      </w:r>
      <w:proofErr w:type="spellEnd"/>
      <w:r w:rsidRPr="00AD5D6B">
        <w:rPr>
          <w:sz w:val="20"/>
          <w:szCs w:val="20"/>
        </w:rPr>
        <w:t xml:space="preserve"> </w:t>
      </w:r>
      <w:proofErr w:type="spellStart"/>
      <w:r w:rsidRPr="00AD5D6B">
        <w:rPr>
          <w:sz w:val="20"/>
          <w:szCs w:val="20"/>
        </w:rPr>
        <w:t>tuning</w:t>
      </w:r>
      <w:proofErr w:type="spellEnd"/>
      <w:r w:rsidRPr="00AD5D6B">
        <w:rPr>
          <w:sz w:val="20"/>
          <w:szCs w:val="20"/>
        </w:rPr>
        <w:t>). Тем не менее, имеющиеся факты не позволяют полн</w:t>
      </w:r>
      <w:r w:rsidRPr="00AD5D6B">
        <w:rPr>
          <w:sz w:val="20"/>
          <w:szCs w:val="20"/>
        </w:rPr>
        <w:t>о</w:t>
      </w:r>
      <w:r w:rsidRPr="00AD5D6B">
        <w:rPr>
          <w:sz w:val="20"/>
          <w:szCs w:val="20"/>
        </w:rPr>
        <w:t xml:space="preserve">стью доверять ИК шкале, полученной с помощью </w:t>
      </w:r>
      <w:r w:rsidRPr="00AD5D6B">
        <w:rPr>
          <w:i/>
          <w:sz w:val="20"/>
          <w:szCs w:val="20"/>
        </w:rPr>
        <w:t>только</w:t>
      </w:r>
      <w:r w:rsidRPr="00AD5D6B">
        <w:rPr>
          <w:sz w:val="20"/>
          <w:szCs w:val="20"/>
        </w:rPr>
        <w:t xml:space="preserve"> орбитальной настройки. Дело в том, что до того времени, пока не были получены новые, </w:t>
      </w:r>
      <w:proofErr w:type="spellStart"/>
      <w:proofErr w:type="gramStart"/>
      <w:r w:rsidRPr="00AD5D6B">
        <w:rPr>
          <w:sz w:val="20"/>
          <w:szCs w:val="20"/>
        </w:rPr>
        <w:t>аргон-аргоновые</w:t>
      </w:r>
      <w:proofErr w:type="spellEnd"/>
      <w:proofErr w:type="gramEnd"/>
      <w:r w:rsidRPr="00AD5D6B">
        <w:rPr>
          <w:sz w:val="20"/>
          <w:szCs w:val="20"/>
        </w:rPr>
        <w:t xml:space="preserve"> датировки, н</w:t>
      </w:r>
      <w:r w:rsidRPr="00AD5D6B">
        <w:rPr>
          <w:sz w:val="20"/>
          <w:szCs w:val="20"/>
        </w:rPr>
        <w:t>а</w:t>
      </w:r>
      <w:r w:rsidRPr="00AD5D6B">
        <w:rPr>
          <w:sz w:val="20"/>
          <w:szCs w:val="20"/>
        </w:rPr>
        <w:t xml:space="preserve">пример, палеомагнитной инверсии </w:t>
      </w:r>
      <w:proofErr w:type="spellStart"/>
      <w:r w:rsidRPr="00AD5D6B">
        <w:rPr>
          <w:sz w:val="20"/>
          <w:szCs w:val="20"/>
        </w:rPr>
        <w:t>Матуяма-Брюнес</w:t>
      </w:r>
      <w:proofErr w:type="spellEnd"/>
      <w:r w:rsidRPr="00AD5D6B">
        <w:rPr>
          <w:sz w:val="20"/>
          <w:szCs w:val="20"/>
        </w:rPr>
        <w:t xml:space="preserve"> (М</w:t>
      </w:r>
      <w:r w:rsidRPr="00AD5D6B">
        <w:rPr>
          <w:sz w:val="20"/>
          <w:szCs w:val="16"/>
        </w:rPr>
        <w:t>—</w:t>
      </w:r>
      <w:r w:rsidRPr="00AD5D6B">
        <w:rPr>
          <w:sz w:val="20"/>
          <w:szCs w:val="20"/>
        </w:rPr>
        <w:t>Б), в ряде работ известных специалистов, использовавших орбитальную настройку, возраст инверсии сущес</w:t>
      </w:r>
      <w:r w:rsidRPr="00AD5D6B">
        <w:rPr>
          <w:sz w:val="20"/>
          <w:szCs w:val="20"/>
        </w:rPr>
        <w:t>т</w:t>
      </w:r>
      <w:r w:rsidRPr="00AD5D6B">
        <w:rPr>
          <w:sz w:val="20"/>
          <w:szCs w:val="20"/>
        </w:rPr>
        <w:t xml:space="preserve">венно недооценивался (он был близок к возрасту 730 тыс. лет, определённому ранее </w:t>
      </w:r>
      <w:proofErr w:type="spellStart"/>
      <w:r w:rsidRPr="00AD5D6B">
        <w:rPr>
          <w:sz w:val="20"/>
          <w:szCs w:val="20"/>
        </w:rPr>
        <w:t>K-Ar</w:t>
      </w:r>
      <w:proofErr w:type="spellEnd"/>
      <w:r w:rsidRPr="00AD5D6B">
        <w:rPr>
          <w:sz w:val="20"/>
          <w:szCs w:val="20"/>
        </w:rPr>
        <w:t xml:space="preserve"> методом). Отметим, что в методе орбитальной настройки обычно используется выделение в палеоклиматических записях гармоник, связа</w:t>
      </w:r>
      <w:r w:rsidRPr="00AD5D6B">
        <w:rPr>
          <w:sz w:val="20"/>
          <w:szCs w:val="20"/>
        </w:rPr>
        <w:t>н</w:t>
      </w:r>
      <w:r w:rsidRPr="00AD5D6B">
        <w:rPr>
          <w:sz w:val="20"/>
          <w:szCs w:val="20"/>
        </w:rPr>
        <w:t>ных с вариациями наклона земной оси или с климатической прецессией, характеризуемых основными периодичн</w:t>
      </w:r>
      <w:r w:rsidRPr="00AD5D6B">
        <w:rPr>
          <w:sz w:val="20"/>
          <w:szCs w:val="20"/>
        </w:rPr>
        <w:t>о</w:t>
      </w:r>
      <w:r w:rsidRPr="00AD5D6B">
        <w:rPr>
          <w:sz w:val="20"/>
          <w:szCs w:val="20"/>
        </w:rPr>
        <w:t>стями соответственно около 41 тыс. лет и 23 и 19 тыс. лет. Поэтому, когда была получена новая дата для инверсии М</w:t>
      </w:r>
      <w:r w:rsidRPr="00AD5D6B">
        <w:rPr>
          <w:sz w:val="20"/>
          <w:szCs w:val="16"/>
        </w:rPr>
        <w:t>—</w:t>
      </w:r>
      <w:r w:rsidRPr="00AD5D6B">
        <w:rPr>
          <w:sz w:val="20"/>
          <w:szCs w:val="20"/>
        </w:rPr>
        <w:t>Б, 780 тыс. лет, разногласия с методом орбитальной подгонки объяснили пропуском в ИК записи одного 41-тысячелетнего или двух прецессионных циклов [4].</w:t>
      </w:r>
    </w:p>
    <w:p w:rsidR="008436E0" w:rsidRPr="00AD5D6B" w:rsidRDefault="008436E0" w:rsidP="008436E0">
      <w:pPr>
        <w:pStyle w:val="a3"/>
        <w:ind w:firstLine="340"/>
        <w:jc w:val="both"/>
        <w:rPr>
          <w:sz w:val="20"/>
          <w:szCs w:val="20"/>
        </w:rPr>
      </w:pPr>
      <w:r w:rsidRPr="00AD5D6B">
        <w:rPr>
          <w:sz w:val="20"/>
          <w:szCs w:val="20"/>
        </w:rPr>
        <w:t>Здесь следует указать и на некую предопределённость использования метода орбитальной настройки в смысле проявления в палеоклиматических записях только орбитальных периодичностей [6]. Это следует признать недо</w:t>
      </w:r>
      <w:r w:rsidRPr="00AD5D6B">
        <w:rPr>
          <w:sz w:val="20"/>
          <w:szCs w:val="20"/>
        </w:rPr>
        <w:t>с</w:t>
      </w:r>
      <w:r w:rsidRPr="00AD5D6B">
        <w:rPr>
          <w:sz w:val="20"/>
          <w:szCs w:val="20"/>
        </w:rPr>
        <w:t>татком, т. к. климатическая изменчивость в плейстоцене определялась не только вариациями орбитальных элементов. Поэтому были сделаны попытки установления хронологии глубоководных палеокл</w:t>
      </w:r>
      <w:r w:rsidRPr="00AD5D6B">
        <w:rPr>
          <w:sz w:val="20"/>
          <w:szCs w:val="20"/>
        </w:rPr>
        <w:t>и</w:t>
      </w:r>
      <w:r w:rsidRPr="00AD5D6B">
        <w:rPr>
          <w:sz w:val="20"/>
          <w:szCs w:val="20"/>
        </w:rPr>
        <w:t>матических записей на основе предположения о постоянстве скорости седиментации [9]. Тем не менее, результаты такой хронологии та</w:t>
      </w:r>
      <w:r w:rsidRPr="00AD5D6B">
        <w:rPr>
          <w:sz w:val="20"/>
          <w:szCs w:val="20"/>
        </w:rPr>
        <w:t>к</w:t>
      </w:r>
      <w:r w:rsidRPr="00AD5D6B">
        <w:rPr>
          <w:sz w:val="20"/>
          <w:szCs w:val="20"/>
        </w:rPr>
        <w:t>же можно критиковать из-за реального непостоянства, вследствие различных причин, скорости осадконакопления в плейстоцене [7].</w:t>
      </w:r>
    </w:p>
    <w:p w:rsidR="008436E0" w:rsidRPr="00971F0A" w:rsidRDefault="008436E0" w:rsidP="008436E0">
      <w:pPr>
        <w:ind w:firstLine="340"/>
        <w:jc w:val="both"/>
        <w:rPr>
          <w:sz w:val="20"/>
          <w:szCs w:val="20"/>
        </w:rPr>
      </w:pPr>
      <w:r w:rsidRPr="00971F0A">
        <w:rPr>
          <w:sz w:val="20"/>
          <w:szCs w:val="20"/>
        </w:rPr>
        <w:t xml:space="preserve">Ранее был предложен способ </w:t>
      </w:r>
      <w:proofErr w:type="spellStart"/>
      <w:r w:rsidRPr="00971F0A">
        <w:rPr>
          <w:sz w:val="20"/>
          <w:szCs w:val="20"/>
        </w:rPr>
        <w:t>хронометрирования</w:t>
      </w:r>
      <w:proofErr w:type="spellEnd"/>
      <w:r w:rsidRPr="00971F0A">
        <w:rPr>
          <w:sz w:val="20"/>
          <w:szCs w:val="20"/>
        </w:rPr>
        <w:t xml:space="preserve"> ИК записей посредством их сопоставления с </w:t>
      </w:r>
      <w:proofErr w:type="spellStart"/>
      <w:r w:rsidRPr="00971F0A">
        <w:rPr>
          <w:sz w:val="20"/>
          <w:szCs w:val="20"/>
        </w:rPr>
        <w:t>орбитал</w:t>
      </w:r>
      <w:r w:rsidRPr="00971F0A">
        <w:rPr>
          <w:sz w:val="20"/>
          <w:szCs w:val="20"/>
        </w:rPr>
        <w:t>ь</w:t>
      </w:r>
      <w:r w:rsidRPr="00971F0A">
        <w:rPr>
          <w:sz w:val="20"/>
          <w:szCs w:val="20"/>
        </w:rPr>
        <w:t>но-климатической</w:t>
      </w:r>
      <w:proofErr w:type="spellEnd"/>
      <w:r w:rsidRPr="00971F0A">
        <w:rPr>
          <w:sz w:val="20"/>
          <w:szCs w:val="20"/>
        </w:rPr>
        <w:t xml:space="preserve"> диаграммой (ОКД) [3, 4]. Способ построения ОКД, </w:t>
      </w:r>
      <w:proofErr w:type="gramStart"/>
      <w:r w:rsidRPr="00971F0A">
        <w:rPr>
          <w:sz w:val="20"/>
          <w:szCs w:val="20"/>
        </w:rPr>
        <w:t>которая</w:t>
      </w:r>
      <w:proofErr w:type="gramEnd"/>
      <w:r w:rsidRPr="00971F0A">
        <w:rPr>
          <w:sz w:val="20"/>
          <w:szCs w:val="20"/>
        </w:rPr>
        <w:t xml:space="preserve"> отражает прямое климатическое вли</w:t>
      </w:r>
      <w:r w:rsidRPr="00971F0A">
        <w:rPr>
          <w:sz w:val="20"/>
          <w:szCs w:val="20"/>
        </w:rPr>
        <w:t>я</w:t>
      </w:r>
      <w:r w:rsidRPr="00971F0A">
        <w:rPr>
          <w:sz w:val="20"/>
          <w:szCs w:val="20"/>
        </w:rPr>
        <w:t>ние вариаций всех трёх орбитальных элементов, подробно изложен в публикациях [1, 4, 7]. В соответствии с пале</w:t>
      </w:r>
      <w:r w:rsidRPr="00971F0A">
        <w:rPr>
          <w:sz w:val="20"/>
          <w:szCs w:val="20"/>
        </w:rPr>
        <w:t>о</w:t>
      </w:r>
      <w:r w:rsidRPr="00971F0A">
        <w:rPr>
          <w:sz w:val="20"/>
          <w:szCs w:val="20"/>
        </w:rPr>
        <w:t>климатическими данными для последнего миллиона лет, наибольший вклад в изменения ОКД в этом временном интервале дают вариации эксцентриситета, наименьший</w:t>
      </w:r>
      <w:r w:rsidRPr="00971F0A">
        <w:rPr>
          <w:sz w:val="20"/>
          <w:szCs w:val="20"/>
          <w:lang w:val="en-US"/>
        </w:rPr>
        <w:t> </w:t>
      </w:r>
      <w:r w:rsidRPr="00971F0A">
        <w:rPr>
          <w:sz w:val="20"/>
          <w:szCs w:val="16"/>
        </w:rPr>
        <w:t>—</w:t>
      </w:r>
      <w:r w:rsidRPr="00971F0A">
        <w:rPr>
          <w:sz w:val="20"/>
          <w:szCs w:val="16"/>
          <w:lang w:val="en-US"/>
        </w:rPr>
        <w:t> </w:t>
      </w:r>
      <w:r w:rsidRPr="00971F0A">
        <w:rPr>
          <w:sz w:val="20"/>
          <w:szCs w:val="20"/>
        </w:rPr>
        <w:t>прецессионные вариации. ОКД представляет условную относительную вероятность (Δ</w:t>
      </w:r>
      <w:r w:rsidRPr="00971F0A">
        <w:rPr>
          <w:sz w:val="20"/>
          <w:szCs w:val="20"/>
          <w:lang w:val="en-US"/>
        </w:rPr>
        <w:t>P</w:t>
      </w:r>
      <w:r w:rsidRPr="00971F0A">
        <w:rPr>
          <w:sz w:val="20"/>
          <w:szCs w:val="20"/>
        </w:rPr>
        <w:t xml:space="preserve">) осуществления оледенений (для отрицательных ΔР) и </w:t>
      </w:r>
      <w:proofErr w:type="spellStart"/>
      <w:r w:rsidRPr="00971F0A">
        <w:rPr>
          <w:sz w:val="20"/>
          <w:szCs w:val="20"/>
        </w:rPr>
        <w:t>межледниковий</w:t>
      </w:r>
      <w:proofErr w:type="spellEnd"/>
      <w:r w:rsidRPr="00971F0A">
        <w:rPr>
          <w:sz w:val="20"/>
          <w:szCs w:val="20"/>
        </w:rPr>
        <w:t xml:space="preserve"> (для пол</w:t>
      </w:r>
      <w:r w:rsidRPr="00971F0A">
        <w:rPr>
          <w:sz w:val="20"/>
          <w:szCs w:val="20"/>
        </w:rPr>
        <w:t>о</w:t>
      </w:r>
      <w:r w:rsidRPr="00971F0A">
        <w:rPr>
          <w:sz w:val="20"/>
          <w:szCs w:val="20"/>
        </w:rPr>
        <w:t>жительных ΔР) за последний миллион лет (рисунок</w:t>
      </w:r>
      <w:r>
        <w:rPr>
          <w:sz w:val="20"/>
          <w:szCs w:val="20"/>
        </w:rPr>
        <w:t xml:space="preserve">). </w:t>
      </w:r>
      <w:r w:rsidRPr="00971F0A">
        <w:rPr>
          <w:sz w:val="20"/>
          <w:szCs w:val="20"/>
        </w:rPr>
        <w:t>На рисунке ОКД сопоставляется с одной из наиболее предст</w:t>
      </w:r>
      <w:r w:rsidRPr="00971F0A">
        <w:rPr>
          <w:sz w:val="20"/>
          <w:szCs w:val="20"/>
        </w:rPr>
        <w:t>а</w:t>
      </w:r>
      <w:r w:rsidRPr="00971F0A">
        <w:rPr>
          <w:sz w:val="20"/>
          <w:szCs w:val="20"/>
        </w:rPr>
        <w:t>вительных и надёжных палеоклиматических записей</w:t>
      </w:r>
      <w:r>
        <w:rPr>
          <w:sz w:val="20"/>
          <w:szCs w:val="20"/>
        </w:rPr>
        <w:t> </w:t>
      </w:r>
      <w:r w:rsidRPr="00971F0A">
        <w:rPr>
          <w:color w:val="000000"/>
          <w:sz w:val="20"/>
          <w:szCs w:val="20"/>
        </w:rPr>
        <w:t>―</w:t>
      </w:r>
      <w:r>
        <w:rPr>
          <w:sz w:val="20"/>
          <w:szCs w:val="20"/>
        </w:rPr>
        <w:t> </w:t>
      </w:r>
      <w:r w:rsidRPr="00971F0A">
        <w:rPr>
          <w:sz w:val="20"/>
          <w:szCs w:val="20"/>
        </w:rPr>
        <w:t xml:space="preserve">составной ИК бентосной записью LR04 [11]. LR04 была создана </w:t>
      </w:r>
      <w:proofErr w:type="spellStart"/>
      <w:r w:rsidRPr="00971F0A">
        <w:rPr>
          <w:sz w:val="20"/>
          <w:szCs w:val="20"/>
        </w:rPr>
        <w:t>Лизецки</w:t>
      </w:r>
      <w:proofErr w:type="spellEnd"/>
      <w:r w:rsidRPr="00971F0A">
        <w:rPr>
          <w:sz w:val="20"/>
          <w:szCs w:val="20"/>
        </w:rPr>
        <w:t xml:space="preserve"> и </w:t>
      </w:r>
      <w:proofErr w:type="spellStart"/>
      <w:r w:rsidRPr="00971F0A">
        <w:rPr>
          <w:sz w:val="20"/>
          <w:szCs w:val="20"/>
        </w:rPr>
        <w:t>Раймо</w:t>
      </w:r>
      <w:proofErr w:type="spellEnd"/>
      <w:r w:rsidRPr="00971F0A">
        <w:rPr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2004 г"/>
        </w:smartTagPr>
        <w:r w:rsidRPr="00971F0A">
          <w:rPr>
            <w:sz w:val="20"/>
            <w:szCs w:val="20"/>
          </w:rPr>
          <w:t>2004 г</w:t>
        </w:r>
      </w:smartTag>
      <w:r w:rsidRPr="00971F0A">
        <w:rPr>
          <w:sz w:val="20"/>
          <w:szCs w:val="20"/>
        </w:rPr>
        <w:t>. и представляет собой составную, глобально осредненную по 57 глубоководным колонкам ИК з</w:t>
      </w:r>
      <w:r w:rsidRPr="00971F0A">
        <w:rPr>
          <w:sz w:val="20"/>
          <w:szCs w:val="20"/>
        </w:rPr>
        <w:t>а</w:t>
      </w:r>
      <w:r w:rsidRPr="00971F0A">
        <w:rPr>
          <w:sz w:val="20"/>
          <w:szCs w:val="20"/>
        </w:rPr>
        <w:t>пись по бентосным фораминиферам для интервала времени от современности до 5,3 </w:t>
      </w:r>
      <w:proofErr w:type="spellStart"/>
      <w:proofErr w:type="gramStart"/>
      <w:r w:rsidRPr="00971F0A">
        <w:rPr>
          <w:sz w:val="20"/>
          <w:szCs w:val="20"/>
        </w:rPr>
        <w:t>млн</w:t>
      </w:r>
      <w:proofErr w:type="spellEnd"/>
      <w:proofErr w:type="gramEnd"/>
      <w:r w:rsidRPr="00971F0A">
        <w:rPr>
          <w:sz w:val="20"/>
          <w:szCs w:val="20"/>
        </w:rPr>
        <w:t xml:space="preserve"> лет назад. Отметим, что в этом интервале времени ОКД опережает во времени, как и </w:t>
      </w:r>
      <w:proofErr w:type="gramStart"/>
      <w:r w:rsidRPr="00971F0A">
        <w:rPr>
          <w:sz w:val="20"/>
          <w:szCs w:val="20"/>
        </w:rPr>
        <w:t>до</w:t>
      </w:r>
      <w:r>
        <w:rPr>
          <w:sz w:val="20"/>
          <w:szCs w:val="20"/>
        </w:rPr>
        <w:t>лжно</w:t>
      </w:r>
      <w:proofErr w:type="gramEnd"/>
      <w:r>
        <w:rPr>
          <w:sz w:val="20"/>
          <w:szCs w:val="20"/>
        </w:rPr>
        <w:t xml:space="preserve"> быть, климатический 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клик </w:t>
      </w:r>
      <w:r w:rsidRPr="00971F0A">
        <w:rPr>
          <w:sz w:val="20"/>
          <w:szCs w:val="20"/>
        </w:rPr>
        <w:t>LR04.</w:t>
      </w:r>
    </w:p>
    <w:p w:rsidR="008436E0" w:rsidRPr="00AD5D6B" w:rsidRDefault="008436E0" w:rsidP="008436E0">
      <w:pPr>
        <w:pStyle w:val="a3"/>
        <w:ind w:firstLine="340"/>
        <w:jc w:val="both"/>
        <w:rPr>
          <w:sz w:val="20"/>
          <w:szCs w:val="20"/>
        </w:rPr>
      </w:pPr>
      <w:r w:rsidRPr="00AD5D6B">
        <w:rPr>
          <w:sz w:val="20"/>
          <w:szCs w:val="20"/>
        </w:rPr>
        <w:t>Временная шкала LR04 установлена путём орбитальной подгонки, что, как уже упоминалось выше, не гарант</w:t>
      </w:r>
      <w:r w:rsidRPr="00AD5D6B">
        <w:rPr>
          <w:sz w:val="20"/>
          <w:szCs w:val="20"/>
        </w:rPr>
        <w:t>и</w:t>
      </w:r>
      <w:r w:rsidRPr="00AD5D6B">
        <w:rPr>
          <w:sz w:val="20"/>
          <w:szCs w:val="20"/>
        </w:rPr>
        <w:t>рует высокой надежности этой шкалы по всему её временному диапазону. Временная шкала ОКД выгодно отлич</w:t>
      </w:r>
      <w:r w:rsidRPr="00AD5D6B">
        <w:rPr>
          <w:sz w:val="20"/>
          <w:szCs w:val="20"/>
        </w:rPr>
        <w:t>а</w:t>
      </w:r>
      <w:r w:rsidRPr="00AD5D6B">
        <w:rPr>
          <w:sz w:val="20"/>
          <w:szCs w:val="20"/>
        </w:rPr>
        <w:t xml:space="preserve">ется тем, что в ней, помимо вариаций наклона земной оси и прецессии, прежде </w:t>
      </w:r>
      <w:proofErr w:type="gramStart"/>
      <w:r w:rsidRPr="00AD5D6B">
        <w:rPr>
          <w:sz w:val="20"/>
          <w:szCs w:val="20"/>
        </w:rPr>
        <w:t>всего</w:t>
      </w:r>
      <w:proofErr w:type="gramEnd"/>
      <w:r w:rsidRPr="00AD5D6B">
        <w:rPr>
          <w:sz w:val="20"/>
          <w:szCs w:val="20"/>
        </w:rPr>
        <w:t xml:space="preserve"> используются наиболее хор</w:t>
      </w:r>
      <w:r w:rsidRPr="00AD5D6B">
        <w:rPr>
          <w:sz w:val="20"/>
          <w:szCs w:val="20"/>
        </w:rPr>
        <w:t>о</w:t>
      </w:r>
      <w:r w:rsidRPr="00AD5D6B">
        <w:rPr>
          <w:sz w:val="20"/>
          <w:szCs w:val="20"/>
        </w:rPr>
        <w:t xml:space="preserve">шо выраженные 100-тысячелетние </w:t>
      </w:r>
      <w:proofErr w:type="spellStart"/>
      <w:r w:rsidRPr="00AD5D6B">
        <w:rPr>
          <w:sz w:val="20"/>
          <w:szCs w:val="20"/>
        </w:rPr>
        <w:t>эксцентриситетные</w:t>
      </w:r>
      <w:proofErr w:type="spellEnd"/>
      <w:r w:rsidRPr="00AD5D6B">
        <w:rPr>
          <w:sz w:val="20"/>
          <w:szCs w:val="20"/>
        </w:rPr>
        <w:t xml:space="preserve"> циклы. Уже визуальное сравнение LR04 и ОКД показывает довольно неплохую степень их подобия. Вполне ожидаемы, учитывая простоту и ясность построения ОКД, и нек</w:t>
      </w:r>
      <w:r w:rsidRPr="00AD5D6B">
        <w:rPr>
          <w:sz w:val="20"/>
          <w:szCs w:val="20"/>
        </w:rPr>
        <w:t>о</w:t>
      </w:r>
      <w:r w:rsidRPr="00AD5D6B">
        <w:rPr>
          <w:sz w:val="20"/>
          <w:szCs w:val="20"/>
        </w:rPr>
        <w:t xml:space="preserve">торые расхождения формы и временные несогласия двух кривых. Тем не менее, есть и очевидные соответствия, например, </w:t>
      </w:r>
      <w:proofErr w:type="gramStart"/>
      <w:r w:rsidRPr="00AD5D6B">
        <w:rPr>
          <w:sz w:val="20"/>
          <w:szCs w:val="20"/>
        </w:rPr>
        <w:t>для</w:t>
      </w:r>
      <w:proofErr w:type="gramEnd"/>
      <w:r w:rsidRPr="00AD5D6B">
        <w:rPr>
          <w:sz w:val="20"/>
          <w:szCs w:val="20"/>
        </w:rPr>
        <w:t xml:space="preserve"> </w:t>
      </w:r>
      <w:proofErr w:type="gramStart"/>
      <w:r w:rsidRPr="00AD5D6B">
        <w:rPr>
          <w:sz w:val="20"/>
          <w:szCs w:val="20"/>
        </w:rPr>
        <w:t>ИК</w:t>
      </w:r>
      <w:proofErr w:type="gramEnd"/>
      <w:r w:rsidRPr="00AD5D6B">
        <w:rPr>
          <w:sz w:val="20"/>
          <w:szCs w:val="20"/>
        </w:rPr>
        <w:t xml:space="preserve"> стадий 1</w:t>
      </w:r>
      <w:r w:rsidRPr="00AD5D6B">
        <w:rPr>
          <w:sz w:val="20"/>
          <w:szCs w:val="16"/>
        </w:rPr>
        <w:t>—</w:t>
      </w:r>
      <w:r w:rsidRPr="00AD5D6B">
        <w:rPr>
          <w:sz w:val="20"/>
          <w:szCs w:val="20"/>
        </w:rPr>
        <w:t>5, 7, 13</w:t>
      </w:r>
      <w:r w:rsidRPr="00AD5D6B">
        <w:rPr>
          <w:sz w:val="20"/>
          <w:szCs w:val="16"/>
        </w:rPr>
        <w:t>—</w:t>
      </w:r>
      <w:r w:rsidRPr="00AD5D6B">
        <w:rPr>
          <w:sz w:val="20"/>
          <w:szCs w:val="20"/>
        </w:rPr>
        <w:t>15, 17</w:t>
      </w:r>
      <w:r w:rsidRPr="00AD5D6B">
        <w:rPr>
          <w:sz w:val="20"/>
          <w:szCs w:val="16"/>
        </w:rPr>
        <w:t>—</w:t>
      </w:r>
      <w:r w:rsidRPr="00AD5D6B">
        <w:rPr>
          <w:sz w:val="20"/>
          <w:szCs w:val="20"/>
        </w:rPr>
        <w:t xml:space="preserve">25. Хорошо выражены 100-тысячелетние </w:t>
      </w:r>
      <w:proofErr w:type="spellStart"/>
      <w:r w:rsidRPr="00AD5D6B">
        <w:rPr>
          <w:sz w:val="20"/>
          <w:szCs w:val="20"/>
        </w:rPr>
        <w:t>эксцентриситетные</w:t>
      </w:r>
      <w:proofErr w:type="spellEnd"/>
      <w:r w:rsidRPr="00AD5D6B">
        <w:rPr>
          <w:sz w:val="20"/>
          <w:szCs w:val="20"/>
        </w:rPr>
        <w:t xml:space="preserve"> циклы, что позволило продолжить ОКД за пределы 1 </w:t>
      </w:r>
      <w:proofErr w:type="spellStart"/>
      <w:proofErr w:type="gramStart"/>
      <w:r w:rsidRPr="00AD5D6B">
        <w:rPr>
          <w:sz w:val="20"/>
          <w:szCs w:val="20"/>
        </w:rPr>
        <w:t>млн</w:t>
      </w:r>
      <w:proofErr w:type="spellEnd"/>
      <w:proofErr w:type="gramEnd"/>
      <w:r w:rsidRPr="00AD5D6B">
        <w:rPr>
          <w:sz w:val="20"/>
          <w:szCs w:val="20"/>
        </w:rPr>
        <w:t> лет в прошлое для изучения среднеплейстоценового перехода (СПП) [5].</w:t>
      </w:r>
    </w:p>
    <w:p w:rsidR="008436E0" w:rsidRPr="00AD5D6B" w:rsidRDefault="008436E0" w:rsidP="008436E0">
      <w:pPr>
        <w:pStyle w:val="a3"/>
        <w:ind w:firstLine="340"/>
        <w:jc w:val="both"/>
        <w:rPr>
          <w:sz w:val="20"/>
          <w:szCs w:val="20"/>
        </w:rPr>
      </w:pPr>
      <w:r w:rsidRPr="00AD5D6B">
        <w:rPr>
          <w:sz w:val="20"/>
          <w:szCs w:val="20"/>
        </w:rPr>
        <w:t>Как известно [5, 8, 10], СПП </w:t>
      </w:r>
      <w:r w:rsidRPr="00AD5D6B">
        <w:rPr>
          <w:sz w:val="20"/>
          <w:szCs w:val="16"/>
        </w:rPr>
        <w:t>— </w:t>
      </w:r>
      <w:r w:rsidRPr="00AD5D6B">
        <w:rPr>
          <w:sz w:val="20"/>
          <w:szCs w:val="20"/>
        </w:rPr>
        <w:t>одно из наиболее значительных и изучаемых климатических явлений плейст</w:t>
      </w:r>
      <w:r w:rsidRPr="00AD5D6B">
        <w:rPr>
          <w:sz w:val="20"/>
          <w:szCs w:val="20"/>
        </w:rPr>
        <w:t>о</w:t>
      </w:r>
      <w:r w:rsidRPr="00AD5D6B">
        <w:rPr>
          <w:sz w:val="20"/>
          <w:szCs w:val="20"/>
        </w:rPr>
        <w:t>цена — заключается в смене доминирующей периодичности оледенений от 41-тысячелетней, обусловленной в</w:t>
      </w:r>
      <w:r w:rsidRPr="00AD5D6B">
        <w:rPr>
          <w:sz w:val="20"/>
          <w:szCs w:val="20"/>
        </w:rPr>
        <w:t>а</w:t>
      </w:r>
      <w:r w:rsidRPr="00AD5D6B">
        <w:rPr>
          <w:sz w:val="20"/>
          <w:szCs w:val="20"/>
        </w:rPr>
        <w:t xml:space="preserve">риациями наклона земной оси, к 100-тысячелетней </w:t>
      </w:r>
      <w:proofErr w:type="spellStart"/>
      <w:r w:rsidRPr="00AD5D6B">
        <w:rPr>
          <w:sz w:val="20"/>
          <w:szCs w:val="20"/>
        </w:rPr>
        <w:t>эксцентриситетной</w:t>
      </w:r>
      <w:proofErr w:type="spellEnd"/>
      <w:r w:rsidRPr="00AD5D6B">
        <w:rPr>
          <w:sz w:val="20"/>
          <w:szCs w:val="20"/>
        </w:rPr>
        <w:t xml:space="preserve"> периодичности. Это явление связывается с понижением глобальной температуры, оно сопровождалось увеличением среднего объёма льда на планете, </w:t>
      </w:r>
      <w:proofErr w:type="spellStart"/>
      <w:proofErr w:type="gramStart"/>
      <w:r w:rsidRPr="00AD5D6B">
        <w:rPr>
          <w:sz w:val="20"/>
          <w:szCs w:val="20"/>
        </w:rPr>
        <w:t>б</w:t>
      </w:r>
      <w:proofErr w:type="gramEnd"/>
      <w:r w:rsidRPr="00AD5D6B">
        <w:rPr>
          <w:sz w:val="20"/>
          <w:szCs w:val="20"/>
        </w:rPr>
        <w:t>óльшим</w:t>
      </w:r>
      <w:proofErr w:type="spellEnd"/>
      <w:r w:rsidRPr="00AD5D6B">
        <w:rPr>
          <w:sz w:val="20"/>
          <w:szCs w:val="20"/>
        </w:rPr>
        <w:t xml:space="preserve"> размахом колебаний уровня Мирового океана и глобального объёма льда в циклах </w:t>
      </w:r>
      <w:proofErr w:type="spellStart"/>
      <w:r w:rsidRPr="00AD5D6B">
        <w:rPr>
          <w:sz w:val="20"/>
          <w:szCs w:val="20"/>
        </w:rPr>
        <w:t>оледенение-межледниковье</w:t>
      </w:r>
      <w:proofErr w:type="spellEnd"/>
      <w:r w:rsidRPr="00AD5D6B">
        <w:rPr>
          <w:sz w:val="20"/>
          <w:szCs w:val="20"/>
        </w:rPr>
        <w:t>. Проблема СПП чётко обозначилась ещё в самом начале 1980-х гг. [12]. Она заключается в необх</w:t>
      </w:r>
      <w:r w:rsidRPr="00AD5D6B">
        <w:rPr>
          <w:sz w:val="20"/>
          <w:szCs w:val="20"/>
        </w:rPr>
        <w:t>о</w:t>
      </w:r>
      <w:r w:rsidRPr="00AD5D6B">
        <w:rPr>
          <w:sz w:val="20"/>
          <w:szCs w:val="20"/>
        </w:rPr>
        <w:t xml:space="preserve">димости удовлетворительного (отсутствующего до сих пор) объяснения смены ритмики глобальных оледенений, происшедшей, несмотря на то, что </w:t>
      </w:r>
      <w:proofErr w:type="spellStart"/>
      <w:r w:rsidRPr="00AD5D6B">
        <w:rPr>
          <w:sz w:val="20"/>
          <w:szCs w:val="20"/>
        </w:rPr>
        <w:t>орбитально</w:t>
      </w:r>
      <w:proofErr w:type="spellEnd"/>
      <w:r w:rsidRPr="00AD5D6B">
        <w:rPr>
          <w:sz w:val="20"/>
          <w:szCs w:val="20"/>
        </w:rPr>
        <w:t xml:space="preserve"> обусловленные </w:t>
      </w:r>
      <w:r w:rsidRPr="00AD5D6B">
        <w:rPr>
          <w:sz w:val="20"/>
          <w:szCs w:val="20"/>
        </w:rPr>
        <w:lastRenderedPageBreak/>
        <w:t>вариации инсоляции, с которыми в основном связ</w:t>
      </w:r>
      <w:r w:rsidRPr="00AD5D6B">
        <w:rPr>
          <w:sz w:val="20"/>
          <w:szCs w:val="20"/>
        </w:rPr>
        <w:t>ы</w:t>
      </w:r>
      <w:r w:rsidRPr="00AD5D6B">
        <w:rPr>
          <w:sz w:val="20"/>
          <w:szCs w:val="20"/>
        </w:rPr>
        <w:t>вают глобальные колебания климата в плейстоцене, не изменяли своего характера в течение всего четвертичного периода. Помимо отсутствия общепризнанного механизма СПП, неоднозначны и характеристики самого явл</w:t>
      </w:r>
      <w:r w:rsidRPr="00AD5D6B">
        <w:rPr>
          <w:sz w:val="20"/>
          <w:szCs w:val="20"/>
        </w:rPr>
        <w:t>е</w:t>
      </w:r>
      <w:r w:rsidRPr="00AD5D6B">
        <w:rPr>
          <w:sz w:val="20"/>
          <w:szCs w:val="20"/>
        </w:rPr>
        <w:t>ния: время начала СПП, его продолжительность, изменения различных параметров, рассматриваемых в качестве инд</w:t>
      </w:r>
      <w:r w:rsidRPr="00AD5D6B">
        <w:rPr>
          <w:sz w:val="20"/>
          <w:szCs w:val="20"/>
        </w:rPr>
        <w:t>и</w:t>
      </w:r>
      <w:r w:rsidRPr="00AD5D6B">
        <w:rPr>
          <w:sz w:val="20"/>
          <w:szCs w:val="20"/>
        </w:rPr>
        <w:t>каторов глобального климата. В результате проведённых мною исследований, основанных на сопоставлении ОКД и LR04, получены следующие заключения.</w:t>
      </w:r>
    </w:p>
    <w:p w:rsidR="008436E0" w:rsidRPr="00AD5D6B" w:rsidRDefault="008436E0" w:rsidP="008436E0">
      <w:pPr>
        <w:pStyle w:val="a3"/>
        <w:jc w:val="both"/>
        <w:rPr>
          <w:spacing w:val="-2"/>
          <w:sz w:val="18"/>
          <w:szCs w:val="18"/>
        </w:rPr>
      </w:pPr>
    </w:p>
    <w:p w:rsidR="008436E0" w:rsidRPr="00B3056A" w:rsidRDefault="008436E0" w:rsidP="008436E0">
      <w:pPr>
        <w:jc w:val="both"/>
        <w:rPr>
          <w:spacing w:val="-2"/>
          <w:sz w:val="20"/>
          <w:szCs w:val="20"/>
          <w:lang w:val="en-US"/>
        </w:rPr>
      </w:pPr>
      <w:r>
        <w:rPr>
          <w:noProof/>
          <w:spacing w:val="-2"/>
          <w:sz w:val="20"/>
          <w:szCs w:val="20"/>
        </w:rPr>
        <w:drawing>
          <wp:inline distT="0" distB="0" distL="0" distR="0">
            <wp:extent cx="6419850" cy="2143125"/>
            <wp:effectExtent l="19050" t="0" r="0" b="0"/>
            <wp:docPr id="1" name="Рисунок 108" descr="Минск-рис_Большако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Минск-рис_Большаков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E0" w:rsidRPr="007B032F" w:rsidRDefault="008436E0" w:rsidP="008436E0">
      <w:pPr>
        <w:ind w:left="567" w:right="567"/>
        <w:jc w:val="both"/>
        <w:rPr>
          <w:sz w:val="18"/>
          <w:szCs w:val="18"/>
        </w:rPr>
      </w:pPr>
      <w:r w:rsidRPr="007B032F">
        <w:rPr>
          <w:sz w:val="18"/>
          <w:szCs w:val="18"/>
        </w:rPr>
        <w:t>Цифры у кривых</w:t>
      </w:r>
      <w:r w:rsidRPr="007B032F">
        <w:rPr>
          <w:sz w:val="18"/>
          <w:szCs w:val="18"/>
          <w:lang w:val="en-US"/>
        </w:rPr>
        <w:t> </w:t>
      </w:r>
      <w:r w:rsidRPr="007B032F">
        <w:rPr>
          <w:sz w:val="18"/>
          <w:szCs w:val="18"/>
        </w:rPr>
        <w:t>—</w:t>
      </w:r>
      <w:r w:rsidRPr="007B032F">
        <w:rPr>
          <w:sz w:val="18"/>
          <w:szCs w:val="18"/>
          <w:lang w:val="en-US"/>
        </w:rPr>
        <w:t> </w:t>
      </w:r>
      <w:r w:rsidRPr="007B032F">
        <w:rPr>
          <w:sz w:val="18"/>
          <w:szCs w:val="18"/>
        </w:rPr>
        <w:t>номера ИК стадий (нечётные</w:t>
      </w:r>
      <w:r w:rsidRPr="007B032F">
        <w:rPr>
          <w:sz w:val="18"/>
          <w:szCs w:val="18"/>
          <w:lang w:val="en-US"/>
        </w:rPr>
        <w:t> </w:t>
      </w:r>
      <w:r w:rsidRPr="007B032F">
        <w:rPr>
          <w:sz w:val="18"/>
          <w:szCs w:val="18"/>
        </w:rPr>
        <w:t>—</w:t>
      </w:r>
      <w:r w:rsidRPr="007B032F">
        <w:rPr>
          <w:sz w:val="18"/>
          <w:szCs w:val="18"/>
          <w:lang w:val="en-US"/>
        </w:rPr>
        <w:t> </w:t>
      </w:r>
      <w:r w:rsidRPr="007B032F">
        <w:rPr>
          <w:sz w:val="18"/>
          <w:szCs w:val="18"/>
        </w:rPr>
        <w:t>межледниковые стадии, чётные</w:t>
      </w:r>
      <w:r w:rsidRPr="007B032F">
        <w:rPr>
          <w:sz w:val="18"/>
          <w:szCs w:val="18"/>
          <w:lang w:val="en-US"/>
        </w:rPr>
        <w:t> </w:t>
      </w:r>
      <w:r w:rsidRPr="007B032F">
        <w:rPr>
          <w:sz w:val="18"/>
          <w:szCs w:val="18"/>
        </w:rPr>
        <w:t>—</w:t>
      </w:r>
      <w:r w:rsidRPr="007B032F">
        <w:rPr>
          <w:sz w:val="18"/>
          <w:szCs w:val="18"/>
          <w:lang w:val="en-US"/>
        </w:rPr>
        <w:t> </w:t>
      </w:r>
      <w:r w:rsidRPr="007B032F">
        <w:rPr>
          <w:sz w:val="18"/>
          <w:szCs w:val="18"/>
        </w:rPr>
        <w:t>ледниковые стадии). Звёздочками отмечены наиболее значительные несоответствия формы ОК</w:t>
      </w:r>
      <w:proofErr w:type="gramStart"/>
      <w:r w:rsidRPr="007B032F">
        <w:rPr>
          <w:sz w:val="18"/>
          <w:szCs w:val="18"/>
        </w:rPr>
        <w:t>Д-</w:t>
      </w:r>
      <w:proofErr w:type="gramEnd"/>
      <w:r w:rsidRPr="007B032F">
        <w:rPr>
          <w:sz w:val="18"/>
          <w:szCs w:val="18"/>
        </w:rPr>
        <w:t xml:space="preserve"> и LR04-кривых для последнего ми</w:t>
      </w:r>
      <w:r w:rsidRPr="007B032F">
        <w:rPr>
          <w:sz w:val="18"/>
          <w:szCs w:val="18"/>
        </w:rPr>
        <w:t>л</w:t>
      </w:r>
      <w:r w:rsidRPr="007B032F">
        <w:rPr>
          <w:sz w:val="18"/>
          <w:szCs w:val="18"/>
        </w:rPr>
        <w:t>лиона лет</w:t>
      </w:r>
    </w:p>
    <w:p w:rsidR="008436E0" w:rsidRPr="007B032F" w:rsidRDefault="008436E0" w:rsidP="008436E0">
      <w:pPr>
        <w:jc w:val="center"/>
        <w:rPr>
          <w:sz w:val="18"/>
          <w:szCs w:val="18"/>
        </w:rPr>
      </w:pPr>
    </w:p>
    <w:p w:rsidR="008436E0" w:rsidRDefault="008436E0" w:rsidP="008436E0">
      <w:pPr>
        <w:jc w:val="center"/>
        <w:rPr>
          <w:b/>
          <w:sz w:val="18"/>
          <w:szCs w:val="18"/>
        </w:rPr>
      </w:pPr>
      <w:r w:rsidRPr="007B032F">
        <w:rPr>
          <w:sz w:val="18"/>
          <w:szCs w:val="18"/>
        </w:rPr>
        <w:t>Рисунок</w:t>
      </w:r>
      <w:r w:rsidRPr="007B032F">
        <w:rPr>
          <w:b/>
          <w:sz w:val="18"/>
          <w:szCs w:val="18"/>
        </w:rPr>
        <w:t> </w:t>
      </w:r>
      <w:r w:rsidRPr="007B032F">
        <w:rPr>
          <w:b/>
          <w:color w:val="000000"/>
          <w:sz w:val="18"/>
          <w:szCs w:val="18"/>
        </w:rPr>
        <w:t>―</w:t>
      </w:r>
      <w:r w:rsidRPr="007B032F">
        <w:rPr>
          <w:b/>
          <w:sz w:val="18"/>
          <w:szCs w:val="18"/>
        </w:rPr>
        <w:t xml:space="preserve"> Сопоставление ОКД </w:t>
      </w:r>
      <w:r w:rsidRPr="007B032F">
        <w:rPr>
          <w:sz w:val="18"/>
          <w:szCs w:val="18"/>
        </w:rPr>
        <w:t>(тонкая кривая)</w:t>
      </w:r>
      <w:r w:rsidRPr="007B032F">
        <w:rPr>
          <w:b/>
          <w:sz w:val="18"/>
          <w:szCs w:val="18"/>
        </w:rPr>
        <w:t xml:space="preserve"> и LR04 </w:t>
      </w:r>
      <w:r w:rsidRPr="007B032F">
        <w:rPr>
          <w:sz w:val="18"/>
          <w:szCs w:val="18"/>
        </w:rPr>
        <w:t>(утолщённая кривая)</w:t>
      </w:r>
    </w:p>
    <w:p w:rsidR="008436E0" w:rsidRPr="00E71CB1" w:rsidRDefault="008436E0" w:rsidP="008436E0">
      <w:pPr>
        <w:pStyle w:val="a3"/>
        <w:jc w:val="both"/>
        <w:rPr>
          <w:sz w:val="18"/>
          <w:szCs w:val="18"/>
        </w:rPr>
      </w:pPr>
    </w:p>
    <w:p w:rsidR="008436E0" w:rsidRPr="007B032F" w:rsidRDefault="008436E0" w:rsidP="008436E0">
      <w:pPr>
        <w:pStyle w:val="a3"/>
        <w:ind w:firstLine="340"/>
        <w:jc w:val="both"/>
        <w:rPr>
          <w:sz w:val="20"/>
          <w:szCs w:val="20"/>
        </w:rPr>
      </w:pPr>
      <w:r w:rsidRPr="007B032F">
        <w:rPr>
          <w:sz w:val="20"/>
          <w:szCs w:val="20"/>
        </w:rPr>
        <w:t>ОКД существенно лучше, чем дискретные инсоляционные кривые, соответствует эмпирическим данным, отр</w:t>
      </w:r>
      <w:r w:rsidRPr="007B032F">
        <w:rPr>
          <w:sz w:val="20"/>
          <w:szCs w:val="20"/>
        </w:rPr>
        <w:t>а</w:t>
      </w:r>
      <w:r w:rsidRPr="007B032F">
        <w:rPr>
          <w:sz w:val="20"/>
          <w:szCs w:val="20"/>
        </w:rPr>
        <w:t>жающим глобальные колебания климата последних 1 250 тыс. лет. Следовательно, ОКД является разумной альте</w:t>
      </w:r>
      <w:r w:rsidRPr="007B032F">
        <w:rPr>
          <w:sz w:val="20"/>
          <w:szCs w:val="20"/>
        </w:rPr>
        <w:t>р</w:t>
      </w:r>
      <w:r w:rsidRPr="007B032F">
        <w:rPr>
          <w:sz w:val="20"/>
          <w:szCs w:val="20"/>
        </w:rPr>
        <w:t>нативой использованию дискретных (для одного месяца или одних суток, под одной широтой) изменений инсол</w:t>
      </w:r>
      <w:r w:rsidRPr="007B032F">
        <w:rPr>
          <w:sz w:val="20"/>
          <w:szCs w:val="20"/>
        </w:rPr>
        <w:t>я</w:t>
      </w:r>
      <w:r w:rsidRPr="007B032F">
        <w:rPr>
          <w:sz w:val="20"/>
          <w:szCs w:val="20"/>
        </w:rPr>
        <w:t>ции для палеоклиматической интерпретации эмпирических данных в этом временном инте</w:t>
      </w:r>
      <w:r w:rsidRPr="007B032F">
        <w:rPr>
          <w:sz w:val="20"/>
          <w:szCs w:val="20"/>
        </w:rPr>
        <w:t>р</w:t>
      </w:r>
      <w:r w:rsidRPr="007B032F">
        <w:rPr>
          <w:sz w:val="20"/>
          <w:szCs w:val="20"/>
        </w:rPr>
        <w:t>вале.</w:t>
      </w:r>
    </w:p>
    <w:p w:rsidR="008436E0" w:rsidRPr="007B032F" w:rsidRDefault="008436E0" w:rsidP="008436E0">
      <w:pPr>
        <w:pStyle w:val="a3"/>
        <w:ind w:firstLine="340"/>
        <w:jc w:val="both"/>
        <w:rPr>
          <w:sz w:val="20"/>
          <w:szCs w:val="20"/>
        </w:rPr>
      </w:pPr>
      <w:r w:rsidRPr="007B032F">
        <w:rPr>
          <w:sz w:val="20"/>
          <w:szCs w:val="20"/>
        </w:rPr>
        <w:t>Сопоставление ОКД с LR04 приводит к заключению о возможных неточностях временной шкалы LR04. В ч</w:t>
      </w:r>
      <w:r w:rsidRPr="007B032F">
        <w:rPr>
          <w:sz w:val="20"/>
          <w:szCs w:val="20"/>
        </w:rPr>
        <w:t>а</w:t>
      </w:r>
      <w:r w:rsidRPr="007B032F">
        <w:rPr>
          <w:sz w:val="20"/>
          <w:szCs w:val="20"/>
        </w:rPr>
        <w:t>стности, в записи ИК стадий 27</w:t>
      </w:r>
      <w:r w:rsidRPr="007B032F">
        <w:rPr>
          <w:sz w:val="20"/>
          <w:szCs w:val="16"/>
        </w:rPr>
        <w:t>—</w:t>
      </w:r>
      <w:r w:rsidRPr="007B032F">
        <w:rPr>
          <w:sz w:val="20"/>
          <w:szCs w:val="20"/>
        </w:rPr>
        <w:t>29, скорее всего, выделен один лишний прецессионный цикл.</w:t>
      </w:r>
    </w:p>
    <w:p w:rsidR="008436E0" w:rsidRPr="007B032F" w:rsidRDefault="008436E0" w:rsidP="008436E0">
      <w:pPr>
        <w:pStyle w:val="a3"/>
        <w:ind w:firstLine="340"/>
        <w:jc w:val="both"/>
        <w:rPr>
          <w:sz w:val="20"/>
          <w:szCs w:val="20"/>
        </w:rPr>
      </w:pPr>
      <w:r w:rsidRPr="007B032F">
        <w:rPr>
          <w:sz w:val="20"/>
          <w:szCs w:val="20"/>
        </w:rPr>
        <w:t xml:space="preserve">Смена периодичности доминирующих ледниковых циклов (начало 100-тысячелетней периодичности, СПП) произошла 1 239 тысяч лет назад, на уровне максимума ИК стадии (ИКС) 37. После этого 100-тысячелетний </w:t>
      </w:r>
      <w:proofErr w:type="spellStart"/>
      <w:r w:rsidRPr="007B032F">
        <w:rPr>
          <w:sz w:val="20"/>
          <w:szCs w:val="20"/>
        </w:rPr>
        <w:t>эк</w:t>
      </w:r>
      <w:r w:rsidRPr="007B032F">
        <w:rPr>
          <w:sz w:val="20"/>
          <w:szCs w:val="20"/>
        </w:rPr>
        <w:t>с</w:t>
      </w:r>
      <w:r w:rsidRPr="007B032F">
        <w:rPr>
          <w:sz w:val="20"/>
          <w:szCs w:val="20"/>
        </w:rPr>
        <w:t>центриситетный</w:t>
      </w:r>
      <w:proofErr w:type="spellEnd"/>
      <w:r w:rsidRPr="007B032F">
        <w:rPr>
          <w:sz w:val="20"/>
          <w:szCs w:val="20"/>
        </w:rPr>
        <w:t xml:space="preserve"> цикл не прерывался. </w:t>
      </w:r>
    </w:p>
    <w:p w:rsidR="008436E0" w:rsidRPr="007B032F" w:rsidRDefault="008436E0" w:rsidP="008436E0">
      <w:pPr>
        <w:pStyle w:val="a3"/>
        <w:ind w:firstLine="340"/>
        <w:jc w:val="both"/>
        <w:rPr>
          <w:sz w:val="20"/>
          <w:szCs w:val="20"/>
        </w:rPr>
      </w:pPr>
      <w:proofErr w:type="gramStart"/>
      <w:r w:rsidRPr="007B032F">
        <w:rPr>
          <w:sz w:val="20"/>
          <w:szCs w:val="20"/>
        </w:rPr>
        <w:t>Следовательно, общепринятая сейчас нумерация изотопно-кислородных стадий, начиная с ИКС 23 и до ИКС 37, построена неверно, т. к. вместо реально существующей 100-тысячелетней цикличности отражает 41-тысячелетнюю периодичность.</w:t>
      </w:r>
      <w:r>
        <w:rPr>
          <w:sz w:val="20"/>
          <w:szCs w:val="20"/>
        </w:rPr>
        <w:t xml:space="preserve"> </w:t>
      </w:r>
      <w:proofErr w:type="gramEnd"/>
    </w:p>
    <w:p w:rsidR="008436E0" w:rsidRPr="007B032F" w:rsidRDefault="008436E0" w:rsidP="008436E0">
      <w:pPr>
        <w:ind w:firstLine="340"/>
        <w:jc w:val="both"/>
        <w:rPr>
          <w:sz w:val="20"/>
          <w:szCs w:val="20"/>
        </w:rPr>
      </w:pPr>
      <w:r w:rsidRPr="007B032F">
        <w:rPr>
          <w:sz w:val="20"/>
          <w:szCs w:val="20"/>
        </w:rPr>
        <w:t>Работа проводится при поддержке РФФИ, проект № 11</w:t>
      </w:r>
      <w:r w:rsidRPr="007B032F">
        <w:rPr>
          <w:sz w:val="20"/>
          <w:szCs w:val="16"/>
        </w:rPr>
        <w:t>—</w:t>
      </w:r>
      <w:r w:rsidRPr="007B032F">
        <w:rPr>
          <w:sz w:val="20"/>
          <w:szCs w:val="20"/>
        </w:rPr>
        <w:t>05</w:t>
      </w:r>
      <w:r w:rsidRPr="007B032F">
        <w:rPr>
          <w:sz w:val="20"/>
          <w:szCs w:val="16"/>
        </w:rPr>
        <w:t>—</w:t>
      </w:r>
      <w:r w:rsidRPr="007B032F">
        <w:rPr>
          <w:sz w:val="20"/>
          <w:szCs w:val="20"/>
        </w:rPr>
        <w:t>00147а.</w:t>
      </w:r>
    </w:p>
    <w:p w:rsidR="008436E0" w:rsidRPr="00E71CB1" w:rsidRDefault="008436E0" w:rsidP="008436E0">
      <w:pPr>
        <w:contextualSpacing/>
        <w:jc w:val="both"/>
        <w:rPr>
          <w:sz w:val="18"/>
          <w:szCs w:val="18"/>
        </w:rPr>
      </w:pPr>
    </w:p>
    <w:p w:rsidR="008436E0" w:rsidRPr="00B86A4C" w:rsidRDefault="008436E0" w:rsidP="008436E0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r w:rsidRPr="00B86A4C">
        <w:rPr>
          <w:i/>
          <w:sz w:val="16"/>
          <w:szCs w:val="20"/>
        </w:rPr>
        <w:t>Большаков В. А.</w:t>
      </w:r>
      <w:r w:rsidRPr="00B86A4C">
        <w:rPr>
          <w:sz w:val="16"/>
          <w:szCs w:val="20"/>
        </w:rPr>
        <w:t> Новый способ построения диаграммы палеоклиматических изменений плейстоцена // </w:t>
      </w:r>
      <w:proofErr w:type="spellStart"/>
      <w:r w:rsidRPr="00B86A4C">
        <w:rPr>
          <w:sz w:val="16"/>
          <w:szCs w:val="20"/>
        </w:rPr>
        <w:t>Докл</w:t>
      </w:r>
      <w:proofErr w:type="spellEnd"/>
      <w:r w:rsidRPr="00B86A4C">
        <w:rPr>
          <w:sz w:val="16"/>
          <w:szCs w:val="20"/>
        </w:rPr>
        <w:t>. АН РФ, 2000. Т. 374. № 5. С. 692</w:t>
      </w:r>
      <w:r w:rsidRPr="00B86A4C">
        <w:rPr>
          <w:color w:val="000000"/>
          <w:sz w:val="16"/>
          <w:szCs w:val="16"/>
        </w:rPr>
        <w:t>―</w:t>
      </w:r>
      <w:r w:rsidRPr="00B86A4C">
        <w:rPr>
          <w:sz w:val="16"/>
          <w:szCs w:val="20"/>
        </w:rPr>
        <w:t xml:space="preserve">695. </w:t>
      </w:r>
    </w:p>
    <w:p w:rsidR="008436E0" w:rsidRPr="00B86A4C" w:rsidRDefault="008436E0" w:rsidP="008436E0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r w:rsidRPr="00B86A4C">
        <w:rPr>
          <w:i/>
          <w:sz w:val="16"/>
          <w:szCs w:val="20"/>
        </w:rPr>
        <w:t>Большаков В. А.</w:t>
      </w:r>
      <w:r w:rsidRPr="00B86A4C">
        <w:rPr>
          <w:sz w:val="16"/>
          <w:szCs w:val="20"/>
        </w:rPr>
        <w:t xml:space="preserve"> Новая концепция астрономической теории </w:t>
      </w:r>
      <w:proofErr w:type="spellStart"/>
      <w:r w:rsidRPr="00B86A4C">
        <w:rPr>
          <w:sz w:val="16"/>
          <w:szCs w:val="20"/>
        </w:rPr>
        <w:t>палеоклимата</w:t>
      </w:r>
      <w:proofErr w:type="spellEnd"/>
      <w:r w:rsidRPr="00B86A4C">
        <w:rPr>
          <w:sz w:val="16"/>
          <w:szCs w:val="20"/>
        </w:rPr>
        <w:t>: шаг вперед, после двух шагов назад // Физика Земли. 2001. № 11. С. 50</w:t>
      </w:r>
      <w:r w:rsidRPr="00B86A4C">
        <w:rPr>
          <w:color w:val="000000"/>
          <w:sz w:val="16"/>
          <w:szCs w:val="16"/>
        </w:rPr>
        <w:t>―</w:t>
      </w:r>
      <w:r w:rsidRPr="00B86A4C">
        <w:rPr>
          <w:sz w:val="16"/>
          <w:szCs w:val="20"/>
        </w:rPr>
        <w:t>61.</w:t>
      </w:r>
    </w:p>
    <w:p w:rsidR="008436E0" w:rsidRPr="00B86A4C" w:rsidRDefault="008436E0" w:rsidP="008436E0">
      <w:pPr>
        <w:numPr>
          <w:ilvl w:val="0"/>
          <w:numId w:val="1"/>
        </w:numPr>
        <w:contextualSpacing/>
        <w:jc w:val="both"/>
        <w:rPr>
          <w:iCs/>
          <w:sz w:val="16"/>
          <w:szCs w:val="20"/>
        </w:rPr>
      </w:pPr>
      <w:r w:rsidRPr="00B86A4C">
        <w:rPr>
          <w:i/>
          <w:sz w:val="16"/>
          <w:szCs w:val="20"/>
        </w:rPr>
        <w:t>Большаков В. А.</w:t>
      </w:r>
      <w:r w:rsidRPr="00B86A4C">
        <w:rPr>
          <w:iCs/>
          <w:sz w:val="16"/>
          <w:szCs w:val="20"/>
        </w:rPr>
        <w:t xml:space="preserve"> Новый способ </w:t>
      </w:r>
      <w:proofErr w:type="spellStart"/>
      <w:r w:rsidRPr="00B86A4C">
        <w:rPr>
          <w:iCs/>
          <w:sz w:val="16"/>
          <w:szCs w:val="20"/>
        </w:rPr>
        <w:t>хронометрирования</w:t>
      </w:r>
      <w:proofErr w:type="spellEnd"/>
      <w:r w:rsidRPr="00B86A4C">
        <w:rPr>
          <w:iCs/>
          <w:sz w:val="16"/>
          <w:szCs w:val="20"/>
        </w:rPr>
        <w:t xml:space="preserve"> изотопно-кислородных записе</w:t>
      </w:r>
      <w:r>
        <w:rPr>
          <w:iCs/>
          <w:sz w:val="16"/>
          <w:szCs w:val="20"/>
        </w:rPr>
        <w:t>й колонок глубоководных осадков </w:t>
      </w:r>
      <w:r w:rsidRPr="00B86A4C">
        <w:rPr>
          <w:iCs/>
          <w:sz w:val="16"/>
          <w:szCs w:val="20"/>
        </w:rPr>
        <w:t>//</w:t>
      </w:r>
      <w:r>
        <w:rPr>
          <w:iCs/>
          <w:sz w:val="16"/>
          <w:szCs w:val="20"/>
        </w:rPr>
        <w:t> </w:t>
      </w:r>
      <w:proofErr w:type="spellStart"/>
      <w:r w:rsidRPr="00B86A4C">
        <w:rPr>
          <w:iCs/>
          <w:sz w:val="16"/>
          <w:szCs w:val="20"/>
        </w:rPr>
        <w:t>Докл</w:t>
      </w:r>
      <w:proofErr w:type="spellEnd"/>
      <w:r w:rsidRPr="00B86A4C">
        <w:rPr>
          <w:iCs/>
          <w:sz w:val="16"/>
          <w:szCs w:val="20"/>
        </w:rPr>
        <w:t>. АН РФ. 2003. Т. 388. № 1. С. 105</w:t>
      </w:r>
      <w:r w:rsidRPr="00B86A4C">
        <w:rPr>
          <w:color w:val="000000"/>
          <w:sz w:val="16"/>
          <w:szCs w:val="16"/>
        </w:rPr>
        <w:t>―</w:t>
      </w:r>
      <w:r w:rsidRPr="00B86A4C">
        <w:rPr>
          <w:iCs/>
          <w:sz w:val="16"/>
          <w:szCs w:val="20"/>
        </w:rPr>
        <w:t>108.</w:t>
      </w:r>
    </w:p>
    <w:p w:rsidR="008436E0" w:rsidRPr="00B86A4C" w:rsidRDefault="008436E0" w:rsidP="008436E0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r w:rsidRPr="00B86A4C">
        <w:rPr>
          <w:i/>
          <w:sz w:val="16"/>
          <w:szCs w:val="20"/>
        </w:rPr>
        <w:t>Большаков В. А. </w:t>
      </w:r>
      <w:r w:rsidRPr="00B86A4C">
        <w:rPr>
          <w:iCs/>
          <w:sz w:val="16"/>
          <w:szCs w:val="20"/>
        </w:rPr>
        <w:t xml:space="preserve">Новая концепция орбитальной теории </w:t>
      </w:r>
      <w:proofErr w:type="spellStart"/>
      <w:r w:rsidRPr="00B86A4C">
        <w:rPr>
          <w:iCs/>
          <w:sz w:val="16"/>
          <w:szCs w:val="20"/>
        </w:rPr>
        <w:t>палеоклимата</w:t>
      </w:r>
      <w:proofErr w:type="spellEnd"/>
      <w:r w:rsidRPr="00B86A4C">
        <w:rPr>
          <w:iCs/>
          <w:sz w:val="16"/>
          <w:szCs w:val="20"/>
        </w:rPr>
        <w:t>. М.: МГУ, 2003. 256 </w:t>
      </w:r>
      <w:proofErr w:type="gramStart"/>
      <w:r w:rsidRPr="00B86A4C">
        <w:rPr>
          <w:iCs/>
          <w:sz w:val="16"/>
          <w:szCs w:val="20"/>
        </w:rPr>
        <w:t>с</w:t>
      </w:r>
      <w:proofErr w:type="gramEnd"/>
      <w:r w:rsidRPr="00B86A4C">
        <w:rPr>
          <w:iCs/>
          <w:sz w:val="16"/>
          <w:szCs w:val="20"/>
        </w:rPr>
        <w:t>.</w:t>
      </w:r>
      <w:r w:rsidRPr="00B86A4C">
        <w:rPr>
          <w:sz w:val="16"/>
          <w:szCs w:val="20"/>
        </w:rPr>
        <w:t xml:space="preserve"> </w:t>
      </w:r>
    </w:p>
    <w:p w:rsidR="008436E0" w:rsidRPr="00B86A4C" w:rsidRDefault="008436E0" w:rsidP="008436E0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r w:rsidRPr="00B86A4C">
        <w:rPr>
          <w:i/>
          <w:sz w:val="16"/>
          <w:szCs w:val="20"/>
        </w:rPr>
        <w:t>Большаков В. А.</w:t>
      </w:r>
      <w:r w:rsidRPr="00B86A4C">
        <w:rPr>
          <w:sz w:val="16"/>
          <w:szCs w:val="20"/>
        </w:rPr>
        <w:t> Исследование характеристик «среднеплейстоценового перехода» с помощью сопоставления изотопно-кислородной з</w:t>
      </w:r>
      <w:r w:rsidRPr="00B86A4C">
        <w:rPr>
          <w:sz w:val="16"/>
          <w:szCs w:val="20"/>
        </w:rPr>
        <w:t>а</w:t>
      </w:r>
      <w:r w:rsidRPr="00B86A4C">
        <w:rPr>
          <w:sz w:val="16"/>
          <w:szCs w:val="20"/>
        </w:rPr>
        <w:t xml:space="preserve">писи LR04 с </w:t>
      </w:r>
      <w:proofErr w:type="spellStart"/>
      <w:r w:rsidRPr="00B86A4C">
        <w:rPr>
          <w:sz w:val="16"/>
          <w:szCs w:val="20"/>
        </w:rPr>
        <w:t>орбитально-климатической</w:t>
      </w:r>
      <w:proofErr w:type="spellEnd"/>
      <w:r w:rsidRPr="00B86A4C">
        <w:rPr>
          <w:sz w:val="16"/>
          <w:szCs w:val="20"/>
        </w:rPr>
        <w:t xml:space="preserve"> диаграммой // </w:t>
      </w:r>
      <w:proofErr w:type="spellStart"/>
      <w:r w:rsidRPr="00B86A4C">
        <w:rPr>
          <w:sz w:val="16"/>
          <w:szCs w:val="20"/>
        </w:rPr>
        <w:t>Докл</w:t>
      </w:r>
      <w:proofErr w:type="spellEnd"/>
      <w:r>
        <w:rPr>
          <w:sz w:val="16"/>
          <w:szCs w:val="20"/>
        </w:rPr>
        <w:t>.</w:t>
      </w:r>
      <w:r w:rsidRPr="00B86A4C">
        <w:rPr>
          <w:sz w:val="16"/>
          <w:szCs w:val="20"/>
        </w:rPr>
        <w:t xml:space="preserve"> АН РФ. 2013 (в печати).</w:t>
      </w:r>
    </w:p>
    <w:p w:rsidR="008436E0" w:rsidRPr="00B86A4C" w:rsidRDefault="008436E0" w:rsidP="008436E0">
      <w:pPr>
        <w:numPr>
          <w:ilvl w:val="0"/>
          <w:numId w:val="1"/>
        </w:numPr>
        <w:contextualSpacing/>
        <w:jc w:val="both"/>
        <w:rPr>
          <w:sz w:val="16"/>
          <w:szCs w:val="20"/>
        </w:rPr>
      </w:pPr>
      <w:r w:rsidRPr="00B86A4C">
        <w:rPr>
          <w:i/>
          <w:sz w:val="16"/>
          <w:szCs w:val="20"/>
        </w:rPr>
        <w:t>Большаков В. А., Капица А.П.</w:t>
      </w:r>
      <w:r w:rsidRPr="00B86A4C">
        <w:rPr>
          <w:sz w:val="16"/>
          <w:szCs w:val="20"/>
        </w:rPr>
        <w:t xml:space="preserve"> Уроки развития орбитальной теории </w:t>
      </w:r>
      <w:proofErr w:type="spellStart"/>
      <w:r w:rsidRPr="00B86A4C">
        <w:rPr>
          <w:sz w:val="16"/>
          <w:szCs w:val="20"/>
        </w:rPr>
        <w:t>палеоклимата</w:t>
      </w:r>
      <w:proofErr w:type="spellEnd"/>
      <w:r w:rsidRPr="00B86A4C">
        <w:rPr>
          <w:sz w:val="16"/>
          <w:szCs w:val="20"/>
        </w:rPr>
        <w:t xml:space="preserve"> // </w:t>
      </w:r>
      <w:proofErr w:type="spellStart"/>
      <w:r w:rsidRPr="00B86A4C">
        <w:rPr>
          <w:sz w:val="16"/>
          <w:szCs w:val="20"/>
        </w:rPr>
        <w:t>Вестн</w:t>
      </w:r>
      <w:proofErr w:type="spellEnd"/>
      <w:r w:rsidRPr="00B86A4C">
        <w:rPr>
          <w:sz w:val="16"/>
          <w:szCs w:val="20"/>
        </w:rPr>
        <w:t>. РАН. 2011. Т. 81, № 7. С. 603</w:t>
      </w:r>
      <w:r w:rsidRPr="00B86A4C">
        <w:rPr>
          <w:sz w:val="16"/>
          <w:szCs w:val="16"/>
        </w:rPr>
        <w:t>—</w:t>
      </w:r>
      <w:r w:rsidRPr="00B86A4C">
        <w:rPr>
          <w:sz w:val="16"/>
          <w:szCs w:val="20"/>
        </w:rPr>
        <w:t>612.</w:t>
      </w:r>
    </w:p>
    <w:p w:rsidR="008436E0" w:rsidRPr="00790185" w:rsidRDefault="008436E0" w:rsidP="008436E0">
      <w:pPr>
        <w:numPr>
          <w:ilvl w:val="0"/>
          <w:numId w:val="1"/>
        </w:numPr>
        <w:contextualSpacing/>
        <w:jc w:val="both"/>
        <w:rPr>
          <w:sz w:val="16"/>
          <w:szCs w:val="20"/>
          <w:lang w:val="en-US"/>
        </w:rPr>
      </w:pPr>
      <w:r w:rsidRPr="00B86A4C">
        <w:rPr>
          <w:i/>
          <w:sz w:val="16"/>
          <w:szCs w:val="20"/>
        </w:rPr>
        <w:t>Большаков В. А., Иванова Е. В., </w:t>
      </w:r>
      <w:proofErr w:type="spellStart"/>
      <w:r w:rsidRPr="00B86A4C">
        <w:rPr>
          <w:i/>
          <w:sz w:val="16"/>
          <w:szCs w:val="20"/>
        </w:rPr>
        <w:t>Прудковский</w:t>
      </w:r>
      <w:proofErr w:type="spellEnd"/>
      <w:r w:rsidRPr="00B86A4C">
        <w:rPr>
          <w:i/>
          <w:sz w:val="16"/>
          <w:szCs w:val="20"/>
        </w:rPr>
        <w:t> А. Г.</w:t>
      </w:r>
      <w:r w:rsidRPr="00B86A4C">
        <w:rPr>
          <w:sz w:val="16"/>
          <w:szCs w:val="20"/>
        </w:rPr>
        <w:t xml:space="preserve"> Некоторые результаты применения нового метода </w:t>
      </w:r>
      <w:proofErr w:type="spellStart"/>
      <w:r w:rsidRPr="00B86A4C">
        <w:rPr>
          <w:sz w:val="16"/>
          <w:szCs w:val="20"/>
        </w:rPr>
        <w:t>хронометрирования</w:t>
      </w:r>
      <w:proofErr w:type="spellEnd"/>
      <w:r w:rsidRPr="00B86A4C">
        <w:rPr>
          <w:sz w:val="16"/>
          <w:szCs w:val="20"/>
        </w:rPr>
        <w:t xml:space="preserve"> палеоклимат</w:t>
      </w:r>
      <w:r w:rsidRPr="00B86A4C">
        <w:rPr>
          <w:sz w:val="16"/>
          <w:szCs w:val="20"/>
        </w:rPr>
        <w:t>и</w:t>
      </w:r>
      <w:r w:rsidRPr="00B86A4C">
        <w:rPr>
          <w:sz w:val="16"/>
          <w:szCs w:val="20"/>
        </w:rPr>
        <w:t xml:space="preserve">ческих записей глубоководных колонок донных осадков // Океанология. </w:t>
      </w:r>
      <w:r w:rsidRPr="00790185">
        <w:rPr>
          <w:sz w:val="16"/>
          <w:szCs w:val="20"/>
          <w:lang w:val="en-US"/>
        </w:rPr>
        <w:t xml:space="preserve">2005. </w:t>
      </w:r>
      <w:r w:rsidRPr="00B86A4C">
        <w:rPr>
          <w:sz w:val="16"/>
          <w:szCs w:val="20"/>
        </w:rPr>
        <w:t>Т</w:t>
      </w:r>
      <w:r w:rsidRPr="00790185">
        <w:rPr>
          <w:sz w:val="16"/>
          <w:szCs w:val="20"/>
          <w:lang w:val="en-US"/>
        </w:rPr>
        <w:t>. 45, №</w:t>
      </w:r>
      <w:r>
        <w:rPr>
          <w:sz w:val="16"/>
          <w:szCs w:val="20"/>
        </w:rPr>
        <w:t> </w:t>
      </w:r>
      <w:r w:rsidRPr="00790185">
        <w:rPr>
          <w:sz w:val="16"/>
          <w:szCs w:val="20"/>
          <w:lang w:val="en-US"/>
        </w:rPr>
        <w:t xml:space="preserve">6. </w:t>
      </w:r>
      <w:r w:rsidRPr="00B86A4C">
        <w:rPr>
          <w:sz w:val="16"/>
          <w:szCs w:val="20"/>
        </w:rPr>
        <w:t>С</w:t>
      </w:r>
      <w:r w:rsidRPr="00790185">
        <w:rPr>
          <w:sz w:val="16"/>
          <w:szCs w:val="20"/>
          <w:lang w:val="en-US"/>
        </w:rPr>
        <w:t>. 916</w:t>
      </w:r>
      <w:r w:rsidRPr="00790185">
        <w:rPr>
          <w:sz w:val="16"/>
          <w:szCs w:val="16"/>
          <w:lang w:val="en-US"/>
        </w:rPr>
        <w:t>—</w:t>
      </w:r>
      <w:r w:rsidRPr="00790185">
        <w:rPr>
          <w:sz w:val="16"/>
          <w:szCs w:val="20"/>
          <w:lang w:val="en-US"/>
        </w:rPr>
        <w:t>926.</w:t>
      </w:r>
    </w:p>
    <w:p w:rsidR="008436E0" w:rsidRPr="00B86A4C" w:rsidRDefault="008436E0" w:rsidP="008436E0">
      <w:pPr>
        <w:numPr>
          <w:ilvl w:val="0"/>
          <w:numId w:val="1"/>
        </w:numPr>
        <w:contextualSpacing/>
        <w:jc w:val="both"/>
        <w:rPr>
          <w:iCs/>
          <w:sz w:val="16"/>
          <w:szCs w:val="20"/>
          <w:lang w:val="en-US"/>
        </w:rPr>
      </w:pPr>
      <w:smartTag w:uri="urn:schemas-microsoft-com:office:smarttags" w:element="place">
        <w:r w:rsidRPr="00B86A4C">
          <w:rPr>
            <w:i/>
            <w:iCs/>
            <w:sz w:val="16"/>
            <w:szCs w:val="20"/>
            <w:lang w:val="en-US"/>
          </w:rPr>
          <w:t>Clark</w:t>
        </w:r>
      </w:smartTag>
      <w:r w:rsidRPr="00B86A4C">
        <w:rPr>
          <w:i/>
          <w:iCs/>
          <w:sz w:val="16"/>
          <w:szCs w:val="20"/>
          <w:lang w:val="en-US"/>
        </w:rPr>
        <w:t> P. U., Archer D., Pollard D. et al.</w:t>
      </w:r>
      <w:r w:rsidRPr="00B86A4C">
        <w:rPr>
          <w:iCs/>
          <w:sz w:val="16"/>
          <w:szCs w:val="20"/>
          <w:lang w:val="en-US"/>
        </w:rPr>
        <w:t xml:space="preserve"> The middle Pleistocene transition: characteristics, mechanisms and implications for long-term changes in a</w:t>
      </w:r>
      <w:r w:rsidRPr="00B86A4C">
        <w:rPr>
          <w:iCs/>
          <w:sz w:val="16"/>
          <w:szCs w:val="20"/>
          <w:lang w:val="en-US"/>
        </w:rPr>
        <w:t>t</w:t>
      </w:r>
      <w:r w:rsidRPr="00B86A4C">
        <w:rPr>
          <w:iCs/>
          <w:sz w:val="16"/>
          <w:szCs w:val="20"/>
          <w:lang w:val="en-US"/>
        </w:rPr>
        <w:t>mospheric pCO</w:t>
      </w:r>
      <w:r w:rsidRPr="00B86A4C">
        <w:rPr>
          <w:iCs/>
          <w:sz w:val="16"/>
          <w:szCs w:val="20"/>
          <w:vertAlign w:val="subscript"/>
          <w:lang w:val="en-US"/>
        </w:rPr>
        <w:t>2</w:t>
      </w:r>
      <w:r w:rsidRPr="00B86A4C">
        <w:rPr>
          <w:iCs/>
          <w:sz w:val="16"/>
          <w:szCs w:val="20"/>
          <w:lang w:val="en-US"/>
        </w:rPr>
        <w:t xml:space="preserve"> // </w:t>
      </w:r>
      <w:proofErr w:type="spellStart"/>
      <w:r w:rsidRPr="00B86A4C">
        <w:rPr>
          <w:iCs/>
          <w:sz w:val="16"/>
          <w:szCs w:val="20"/>
          <w:lang w:val="en-US"/>
        </w:rPr>
        <w:t>Quatern</w:t>
      </w:r>
      <w:proofErr w:type="spellEnd"/>
      <w:r w:rsidRPr="00B86A4C">
        <w:rPr>
          <w:iCs/>
          <w:sz w:val="16"/>
          <w:szCs w:val="20"/>
          <w:lang w:val="en-US"/>
        </w:rPr>
        <w:t>. Science Reviews. 2006. Vol. 25. P. 3150</w:t>
      </w:r>
      <w:r w:rsidRPr="00B86A4C">
        <w:rPr>
          <w:sz w:val="16"/>
          <w:szCs w:val="16"/>
          <w:lang w:val="en-US"/>
        </w:rPr>
        <w:t>—</w:t>
      </w:r>
      <w:r w:rsidRPr="00B86A4C">
        <w:rPr>
          <w:iCs/>
          <w:sz w:val="16"/>
          <w:szCs w:val="20"/>
          <w:lang w:val="en-US"/>
        </w:rPr>
        <w:t>3184.</w:t>
      </w:r>
    </w:p>
    <w:p w:rsidR="008436E0" w:rsidRPr="00B86A4C" w:rsidRDefault="008436E0" w:rsidP="008436E0">
      <w:pPr>
        <w:numPr>
          <w:ilvl w:val="0"/>
          <w:numId w:val="1"/>
        </w:numPr>
        <w:contextualSpacing/>
        <w:jc w:val="both"/>
        <w:rPr>
          <w:sz w:val="16"/>
          <w:szCs w:val="20"/>
          <w:lang w:val="en-US"/>
        </w:rPr>
      </w:pPr>
      <w:r w:rsidRPr="00B86A4C">
        <w:rPr>
          <w:i/>
          <w:sz w:val="16"/>
          <w:szCs w:val="20"/>
          <w:lang w:val="en-US"/>
        </w:rPr>
        <w:t>Karner D. B., Levine J., Medeiros B. P., Muller R. A.</w:t>
      </w:r>
      <w:r w:rsidRPr="00B86A4C">
        <w:rPr>
          <w:sz w:val="16"/>
          <w:szCs w:val="20"/>
          <w:lang w:val="en-US"/>
        </w:rPr>
        <w:t> Constructing a stacked benthic δ</w:t>
      </w:r>
      <w:r w:rsidRPr="00B86A4C">
        <w:rPr>
          <w:sz w:val="16"/>
          <w:szCs w:val="20"/>
          <w:vertAlign w:val="superscript"/>
          <w:lang w:val="en-US"/>
        </w:rPr>
        <w:t>18</w:t>
      </w:r>
      <w:r w:rsidRPr="00B86A4C">
        <w:rPr>
          <w:sz w:val="16"/>
          <w:szCs w:val="20"/>
          <w:lang w:val="en-US"/>
        </w:rPr>
        <w:t>O record // </w:t>
      </w:r>
      <w:proofErr w:type="spellStart"/>
      <w:r w:rsidRPr="00B86A4C">
        <w:rPr>
          <w:sz w:val="16"/>
          <w:szCs w:val="20"/>
          <w:lang w:val="en-US"/>
        </w:rPr>
        <w:t>Paleoceanography</w:t>
      </w:r>
      <w:proofErr w:type="spellEnd"/>
      <w:r w:rsidRPr="00B86A4C">
        <w:rPr>
          <w:sz w:val="16"/>
          <w:szCs w:val="20"/>
          <w:lang w:val="en-US"/>
        </w:rPr>
        <w:t>, 2002. Vol. 17, N 3. 1030. 10.1029/2001PA000667.</w:t>
      </w:r>
    </w:p>
    <w:p w:rsidR="008436E0" w:rsidRPr="00B86A4C" w:rsidRDefault="008436E0" w:rsidP="008436E0">
      <w:pPr>
        <w:numPr>
          <w:ilvl w:val="0"/>
          <w:numId w:val="1"/>
        </w:numPr>
        <w:contextualSpacing/>
        <w:jc w:val="both"/>
        <w:rPr>
          <w:sz w:val="16"/>
          <w:szCs w:val="20"/>
          <w:lang w:val="en-US"/>
        </w:rPr>
      </w:pPr>
      <w:proofErr w:type="spellStart"/>
      <w:r w:rsidRPr="00B86A4C">
        <w:rPr>
          <w:i/>
          <w:sz w:val="16"/>
          <w:szCs w:val="20"/>
          <w:lang w:val="en-US"/>
        </w:rPr>
        <w:t>Lisiecki</w:t>
      </w:r>
      <w:proofErr w:type="spellEnd"/>
      <w:r w:rsidRPr="00B86A4C">
        <w:rPr>
          <w:i/>
          <w:sz w:val="16"/>
          <w:szCs w:val="20"/>
          <w:lang w:val="en-US"/>
        </w:rPr>
        <w:t> L. E. </w:t>
      </w:r>
      <w:r w:rsidRPr="00B86A4C">
        <w:rPr>
          <w:sz w:val="16"/>
          <w:szCs w:val="20"/>
          <w:lang w:val="en-US"/>
        </w:rPr>
        <w:t xml:space="preserve">Links between eccentricity forcing and the 100,000-year glacial cycle // Nature </w:t>
      </w:r>
      <w:proofErr w:type="spellStart"/>
      <w:r w:rsidRPr="00B86A4C">
        <w:rPr>
          <w:sz w:val="16"/>
          <w:szCs w:val="20"/>
          <w:lang w:val="en-US"/>
        </w:rPr>
        <w:t>Geoscience</w:t>
      </w:r>
      <w:proofErr w:type="spellEnd"/>
      <w:r w:rsidRPr="00B86A4C">
        <w:rPr>
          <w:sz w:val="16"/>
          <w:szCs w:val="20"/>
          <w:lang w:val="en-US"/>
        </w:rPr>
        <w:t>. 2010. Vol. 3. P. 349</w:t>
      </w:r>
      <w:r w:rsidRPr="00B86A4C">
        <w:rPr>
          <w:sz w:val="16"/>
          <w:szCs w:val="16"/>
          <w:lang w:val="en-US"/>
        </w:rPr>
        <w:t>—</w:t>
      </w:r>
      <w:r w:rsidRPr="00B86A4C">
        <w:rPr>
          <w:sz w:val="16"/>
          <w:szCs w:val="20"/>
          <w:lang w:val="en-US"/>
        </w:rPr>
        <w:t>352.</w:t>
      </w:r>
    </w:p>
    <w:p w:rsidR="008436E0" w:rsidRPr="00B86A4C" w:rsidRDefault="008436E0" w:rsidP="008436E0">
      <w:pPr>
        <w:numPr>
          <w:ilvl w:val="0"/>
          <w:numId w:val="1"/>
        </w:numPr>
        <w:contextualSpacing/>
        <w:jc w:val="both"/>
        <w:rPr>
          <w:sz w:val="16"/>
          <w:szCs w:val="20"/>
          <w:lang w:val="en-US"/>
        </w:rPr>
      </w:pPr>
      <w:proofErr w:type="spellStart"/>
      <w:r w:rsidRPr="00B86A4C">
        <w:rPr>
          <w:i/>
          <w:sz w:val="16"/>
          <w:szCs w:val="20"/>
          <w:lang w:val="en-US"/>
        </w:rPr>
        <w:t>Lisiecki</w:t>
      </w:r>
      <w:proofErr w:type="spellEnd"/>
      <w:r w:rsidRPr="00B86A4C">
        <w:rPr>
          <w:i/>
          <w:sz w:val="16"/>
          <w:szCs w:val="20"/>
          <w:lang w:val="en-US"/>
        </w:rPr>
        <w:t> L. E., </w:t>
      </w:r>
      <w:proofErr w:type="spellStart"/>
      <w:r w:rsidRPr="00B86A4C">
        <w:rPr>
          <w:i/>
          <w:sz w:val="16"/>
          <w:szCs w:val="20"/>
          <w:lang w:val="en-US"/>
        </w:rPr>
        <w:t>Raymo</w:t>
      </w:r>
      <w:proofErr w:type="spellEnd"/>
      <w:r w:rsidRPr="00B86A4C">
        <w:rPr>
          <w:i/>
          <w:sz w:val="16"/>
          <w:szCs w:val="20"/>
          <w:lang w:val="en-US"/>
        </w:rPr>
        <w:t> M. E.</w:t>
      </w:r>
      <w:r w:rsidRPr="00B86A4C">
        <w:rPr>
          <w:sz w:val="16"/>
          <w:szCs w:val="20"/>
          <w:lang w:val="en-US"/>
        </w:rPr>
        <w:t xml:space="preserve"> A Pliocene-Pleistocene stack of 57 globally distributed benthic δ </w:t>
      </w:r>
      <w:r w:rsidRPr="00B86A4C">
        <w:rPr>
          <w:sz w:val="16"/>
          <w:szCs w:val="20"/>
          <w:vertAlign w:val="superscript"/>
          <w:lang w:val="en-US"/>
        </w:rPr>
        <w:t>18</w:t>
      </w:r>
      <w:r w:rsidRPr="00B86A4C">
        <w:rPr>
          <w:sz w:val="16"/>
          <w:szCs w:val="20"/>
          <w:lang w:val="en-US"/>
        </w:rPr>
        <w:t xml:space="preserve">O records // </w:t>
      </w:r>
      <w:proofErr w:type="spellStart"/>
      <w:r w:rsidRPr="00B86A4C">
        <w:rPr>
          <w:sz w:val="16"/>
          <w:szCs w:val="20"/>
          <w:lang w:val="en-US"/>
        </w:rPr>
        <w:t>Paleoceanography</w:t>
      </w:r>
      <w:proofErr w:type="spellEnd"/>
      <w:r w:rsidRPr="00B86A4C">
        <w:rPr>
          <w:sz w:val="16"/>
          <w:szCs w:val="20"/>
          <w:lang w:val="en-US"/>
        </w:rPr>
        <w:t>. 2005. Vol. 20, PA 1003. 10.1029/2004PA001071.</w:t>
      </w:r>
    </w:p>
    <w:p w:rsidR="008436E0" w:rsidRPr="00AD5D6B" w:rsidRDefault="008436E0" w:rsidP="008436E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16"/>
          <w:szCs w:val="20"/>
          <w:lang w:val="en-US"/>
        </w:rPr>
      </w:pPr>
      <w:proofErr w:type="spellStart"/>
      <w:r w:rsidRPr="00B86A4C">
        <w:rPr>
          <w:i/>
          <w:sz w:val="16"/>
          <w:szCs w:val="20"/>
          <w:lang w:val="en-US"/>
        </w:rPr>
        <w:t>Pisias</w:t>
      </w:r>
      <w:proofErr w:type="spellEnd"/>
      <w:r w:rsidRPr="00B86A4C">
        <w:rPr>
          <w:i/>
          <w:sz w:val="16"/>
          <w:szCs w:val="20"/>
          <w:lang w:val="en-US"/>
        </w:rPr>
        <w:t> N. G., Moore T. C.</w:t>
      </w:r>
      <w:r w:rsidRPr="00B86A4C">
        <w:rPr>
          <w:sz w:val="16"/>
          <w:szCs w:val="20"/>
          <w:lang w:val="en-US"/>
        </w:rPr>
        <w:t xml:space="preserve"> The evolution of the Pleistocene </w:t>
      </w:r>
      <w:r>
        <w:rPr>
          <w:sz w:val="16"/>
          <w:szCs w:val="20"/>
          <w:lang w:val="en-US"/>
        </w:rPr>
        <w:t>climate: a time series approach</w:t>
      </w:r>
      <w:r w:rsidRPr="00AD5D6B">
        <w:rPr>
          <w:sz w:val="16"/>
          <w:szCs w:val="20"/>
          <w:lang w:val="en-US"/>
        </w:rPr>
        <w:t> </w:t>
      </w:r>
      <w:r w:rsidRPr="00B86A4C">
        <w:rPr>
          <w:sz w:val="16"/>
          <w:szCs w:val="20"/>
          <w:lang w:val="en-US"/>
        </w:rPr>
        <w:t>//</w:t>
      </w:r>
      <w:r>
        <w:rPr>
          <w:sz w:val="16"/>
          <w:szCs w:val="20"/>
          <w:lang w:val="en-US"/>
        </w:rPr>
        <w:t> </w:t>
      </w:r>
      <w:r w:rsidRPr="00B86A4C">
        <w:rPr>
          <w:sz w:val="16"/>
          <w:szCs w:val="20"/>
          <w:lang w:val="en-US"/>
        </w:rPr>
        <w:t xml:space="preserve">Earth and Planetary Sci. </w:t>
      </w:r>
      <w:proofErr w:type="spellStart"/>
      <w:r w:rsidRPr="00B86A4C">
        <w:rPr>
          <w:sz w:val="16"/>
          <w:szCs w:val="20"/>
          <w:lang w:val="en-US"/>
        </w:rPr>
        <w:t>Lett</w:t>
      </w:r>
      <w:proofErr w:type="spellEnd"/>
      <w:r w:rsidRPr="00AD5D6B">
        <w:rPr>
          <w:sz w:val="16"/>
          <w:szCs w:val="20"/>
          <w:lang w:val="en-US"/>
        </w:rPr>
        <w:t xml:space="preserve">. 1981. </w:t>
      </w:r>
      <w:r w:rsidRPr="00B86A4C">
        <w:rPr>
          <w:sz w:val="16"/>
          <w:szCs w:val="20"/>
          <w:lang w:val="en-US"/>
        </w:rPr>
        <w:t>Vol</w:t>
      </w:r>
      <w:r w:rsidRPr="00AD5D6B">
        <w:rPr>
          <w:sz w:val="16"/>
          <w:szCs w:val="20"/>
          <w:lang w:val="en-US"/>
        </w:rPr>
        <w:t>.</w:t>
      </w:r>
      <w:r w:rsidRPr="00B86A4C">
        <w:rPr>
          <w:sz w:val="16"/>
          <w:szCs w:val="20"/>
          <w:lang w:val="en-US"/>
        </w:rPr>
        <w:t> </w:t>
      </w:r>
      <w:r w:rsidRPr="00AD5D6B">
        <w:rPr>
          <w:sz w:val="16"/>
          <w:szCs w:val="20"/>
          <w:lang w:val="en-US"/>
        </w:rPr>
        <w:t xml:space="preserve">52, </w:t>
      </w:r>
      <w:r w:rsidRPr="00B86A4C">
        <w:rPr>
          <w:sz w:val="16"/>
          <w:szCs w:val="20"/>
        </w:rPr>
        <w:t>Р</w:t>
      </w:r>
      <w:r w:rsidRPr="00AD5D6B">
        <w:rPr>
          <w:sz w:val="16"/>
          <w:szCs w:val="20"/>
          <w:lang w:val="en-US"/>
        </w:rPr>
        <w:t>.</w:t>
      </w:r>
      <w:r w:rsidRPr="00B86A4C">
        <w:rPr>
          <w:sz w:val="16"/>
          <w:szCs w:val="20"/>
          <w:lang w:val="en-US"/>
        </w:rPr>
        <w:t> </w:t>
      </w:r>
      <w:r w:rsidRPr="00AD5D6B">
        <w:rPr>
          <w:sz w:val="16"/>
          <w:szCs w:val="20"/>
          <w:lang w:val="en-US"/>
        </w:rPr>
        <w:t>450</w:t>
      </w:r>
      <w:r w:rsidRPr="00B86A4C">
        <w:rPr>
          <w:color w:val="000000"/>
          <w:sz w:val="16"/>
          <w:szCs w:val="16"/>
          <w:lang w:val="en-US"/>
        </w:rPr>
        <w:t>―</w:t>
      </w:r>
      <w:r w:rsidRPr="00AD5D6B">
        <w:rPr>
          <w:sz w:val="16"/>
          <w:szCs w:val="20"/>
          <w:lang w:val="en-US"/>
        </w:rPr>
        <w:t>458.</w:t>
      </w:r>
    </w:p>
    <w:p w:rsidR="008436E0" w:rsidRPr="00B86A4C" w:rsidRDefault="008436E0" w:rsidP="008436E0">
      <w:pPr>
        <w:jc w:val="center"/>
        <w:rPr>
          <w:sz w:val="20"/>
          <w:szCs w:val="20"/>
          <w:lang w:val="en-US"/>
        </w:rPr>
      </w:pPr>
    </w:p>
    <w:p w:rsidR="009069C9" w:rsidRDefault="008436E0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B44"/>
    <w:multiLevelType w:val="hybridMultilevel"/>
    <w:tmpl w:val="5EF6838C"/>
    <w:lvl w:ilvl="0" w:tplc="E640A868">
      <w:start w:val="1"/>
      <w:numFmt w:val="decimal"/>
      <w:lvlText w:val="%1."/>
      <w:lvlJc w:val="righ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6E0"/>
    <w:rsid w:val="00196E57"/>
    <w:rsid w:val="003B6038"/>
    <w:rsid w:val="004A7217"/>
    <w:rsid w:val="00593281"/>
    <w:rsid w:val="00720BC4"/>
    <w:rsid w:val="0084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E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36E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436E0"/>
    <w:rPr>
      <w:rFonts w:eastAsia="Times New Roman"/>
      <w:color w:val="auto"/>
      <w:sz w:val="24"/>
      <w:szCs w:val="24"/>
      <w:lang w:eastAsia="ru-RU"/>
    </w:rPr>
  </w:style>
  <w:style w:type="paragraph" w:styleId="3">
    <w:name w:val="Body Text Indent 3"/>
    <w:basedOn w:val="a"/>
    <w:link w:val="30"/>
    <w:rsid w:val="008436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36E0"/>
    <w:rPr>
      <w:rFonts w:eastAsia="Times New Roman"/>
      <w:color w:val="auto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6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6E0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1347</Words>
  <Characters>7683</Characters>
  <Application>Microsoft Office Word</Application>
  <DocSecurity>0</DocSecurity>
  <Lines>64</Lines>
  <Paragraphs>18</Paragraphs>
  <ScaleCrop>false</ScaleCrop>
  <Company>Microsoft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2013-09-24T08:50:00Z</dcterms:created>
  <dcterms:modified xsi:type="dcterms:W3CDTF">2013-09-24T08:50:00Z</dcterms:modified>
</cp:coreProperties>
</file>