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A4" w:rsidRPr="008A4333" w:rsidRDefault="002F3FA4" w:rsidP="002F3FA4">
      <w:pPr>
        <w:jc w:val="center"/>
        <w:rPr>
          <w:sz w:val="20"/>
          <w:szCs w:val="20"/>
          <w:lang w:val="be-BY"/>
        </w:rPr>
      </w:pPr>
    </w:p>
    <w:p w:rsidR="002F3FA4" w:rsidRPr="00220759" w:rsidRDefault="002F3FA4" w:rsidP="002F3FA4">
      <w:pPr>
        <w:jc w:val="center"/>
        <w:rPr>
          <w:b/>
          <w:sz w:val="20"/>
          <w:szCs w:val="20"/>
        </w:rPr>
      </w:pPr>
      <w:r w:rsidRPr="00220759">
        <w:rPr>
          <w:b/>
          <w:sz w:val="20"/>
          <w:szCs w:val="20"/>
        </w:rPr>
        <w:t>С.</w:t>
      </w:r>
      <w:r w:rsidRPr="00220759">
        <w:rPr>
          <w:b/>
          <w:sz w:val="20"/>
          <w:szCs w:val="20"/>
          <w:lang w:val="en-US"/>
        </w:rPr>
        <w:t> </w:t>
      </w:r>
      <w:r w:rsidRPr="00220759">
        <w:rPr>
          <w:b/>
          <w:sz w:val="20"/>
          <w:szCs w:val="20"/>
        </w:rPr>
        <w:t>В.</w:t>
      </w:r>
      <w:r w:rsidRPr="00220759">
        <w:rPr>
          <w:b/>
          <w:sz w:val="20"/>
          <w:szCs w:val="20"/>
          <w:lang w:val="en-US"/>
        </w:rPr>
        <w:t> </w:t>
      </w:r>
      <w:r w:rsidRPr="00220759">
        <w:rPr>
          <w:b/>
          <w:sz w:val="20"/>
          <w:szCs w:val="20"/>
        </w:rPr>
        <w:t>Антипенко, Т.</w:t>
      </w:r>
      <w:r w:rsidRPr="00220759">
        <w:rPr>
          <w:b/>
          <w:sz w:val="20"/>
          <w:szCs w:val="20"/>
          <w:lang w:val="en-US"/>
        </w:rPr>
        <w:t> </w:t>
      </w:r>
      <w:r w:rsidRPr="00220759">
        <w:rPr>
          <w:b/>
          <w:sz w:val="20"/>
          <w:szCs w:val="20"/>
        </w:rPr>
        <w:t>Ф.</w:t>
      </w:r>
      <w:r w:rsidRPr="00220759">
        <w:rPr>
          <w:b/>
          <w:sz w:val="20"/>
          <w:szCs w:val="20"/>
          <w:lang w:val="en-US"/>
        </w:rPr>
        <w:t> </w:t>
      </w:r>
      <w:r w:rsidRPr="00220759">
        <w:rPr>
          <w:b/>
          <w:sz w:val="20"/>
          <w:szCs w:val="20"/>
        </w:rPr>
        <w:t>Саченко, С.</w:t>
      </w:r>
      <w:r w:rsidRPr="00220759">
        <w:rPr>
          <w:b/>
          <w:sz w:val="20"/>
          <w:szCs w:val="20"/>
          <w:lang w:val="en-US"/>
        </w:rPr>
        <w:t> </w:t>
      </w:r>
      <w:r w:rsidRPr="00220759">
        <w:rPr>
          <w:b/>
          <w:sz w:val="20"/>
          <w:szCs w:val="20"/>
        </w:rPr>
        <w:t>А.</w:t>
      </w:r>
      <w:r w:rsidRPr="00220759">
        <w:rPr>
          <w:b/>
          <w:sz w:val="20"/>
          <w:szCs w:val="20"/>
          <w:lang w:val="en-US"/>
        </w:rPr>
        <w:t> </w:t>
      </w:r>
      <w:r w:rsidRPr="00220759">
        <w:rPr>
          <w:b/>
          <w:sz w:val="20"/>
          <w:szCs w:val="20"/>
        </w:rPr>
        <w:t>Кручек</w:t>
      </w:r>
    </w:p>
    <w:p w:rsidR="002F3FA4" w:rsidRPr="008A4333" w:rsidRDefault="002F3FA4" w:rsidP="002F3FA4">
      <w:pPr>
        <w:jc w:val="center"/>
        <w:rPr>
          <w:sz w:val="18"/>
          <w:szCs w:val="18"/>
        </w:rPr>
      </w:pPr>
    </w:p>
    <w:p w:rsidR="002F3FA4" w:rsidRPr="00220759" w:rsidRDefault="002F3FA4" w:rsidP="002F3FA4">
      <w:pPr>
        <w:jc w:val="center"/>
        <w:rPr>
          <w:sz w:val="18"/>
          <w:szCs w:val="18"/>
          <w:lang w:val="be-BY"/>
        </w:rPr>
      </w:pPr>
      <w:r w:rsidRPr="00220759">
        <w:rPr>
          <w:sz w:val="18"/>
          <w:szCs w:val="18"/>
        </w:rPr>
        <w:t>Государственное предприятие «БелНИГРИ»</w:t>
      </w:r>
    </w:p>
    <w:p w:rsidR="002F3FA4" w:rsidRPr="00220759" w:rsidRDefault="002F3FA4" w:rsidP="002F3FA4">
      <w:pPr>
        <w:jc w:val="center"/>
        <w:rPr>
          <w:sz w:val="18"/>
          <w:szCs w:val="18"/>
          <w:lang w:val="be-BY"/>
        </w:rPr>
      </w:pPr>
    </w:p>
    <w:p w:rsidR="002F3FA4" w:rsidRPr="006576C7" w:rsidRDefault="002F3FA4" w:rsidP="002F3FA4">
      <w:pPr>
        <w:jc w:val="center"/>
        <w:rPr>
          <w:b/>
          <w:sz w:val="20"/>
          <w:szCs w:val="20"/>
        </w:rPr>
      </w:pPr>
      <w:r w:rsidRPr="00220759">
        <w:rPr>
          <w:b/>
          <w:sz w:val="20"/>
          <w:szCs w:val="20"/>
        </w:rPr>
        <w:t xml:space="preserve">ПАЛЕОГЕОГРАФИЧЕСКИЕ ОСОБЕННОСТИ ФОРМИРОВАНИЯ </w:t>
      </w:r>
    </w:p>
    <w:p w:rsidR="002F3FA4" w:rsidRPr="006576C7" w:rsidRDefault="002F3FA4" w:rsidP="002F3FA4">
      <w:pPr>
        <w:jc w:val="center"/>
        <w:rPr>
          <w:b/>
          <w:sz w:val="20"/>
          <w:szCs w:val="20"/>
        </w:rPr>
      </w:pPr>
      <w:r w:rsidRPr="00220759">
        <w:rPr>
          <w:b/>
          <w:sz w:val="20"/>
          <w:szCs w:val="20"/>
        </w:rPr>
        <w:t xml:space="preserve">НИЖНЕФАМЕНСКИХ НЕФТЕПЕРСПЕКТИВНЫХ ОБРАЗОВАНИЙ </w:t>
      </w:r>
    </w:p>
    <w:p w:rsidR="002F3FA4" w:rsidRPr="00220759" w:rsidRDefault="002F3FA4" w:rsidP="002F3FA4">
      <w:pPr>
        <w:jc w:val="center"/>
        <w:rPr>
          <w:b/>
          <w:sz w:val="20"/>
          <w:szCs w:val="20"/>
        </w:rPr>
      </w:pPr>
      <w:r w:rsidRPr="00220759">
        <w:rPr>
          <w:b/>
          <w:sz w:val="20"/>
          <w:szCs w:val="20"/>
        </w:rPr>
        <w:t>СЕВЕРО-ЗАПАДНОЙ ЧАСТИ ПРИПЯТСКОГО ПР</w:t>
      </w:r>
      <w:r w:rsidRPr="00220759">
        <w:rPr>
          <w:b/>
          <w:sz w:val="20"/>
          <w:szCs w:val="20"/>
        </w:rPr>
        <w:t>О</w:t>
      </w:r>
      <w:r w:rsidRPr="00220759">
        <w:rPr>
          <w:b/>
          <w:sz w:val="20"/>
          <w:szCs w:val="20"/>
        </w:rPr>
        <w:t>ГИБА</w:t>
      </w:r>
    </w:p>
    <w:p w:rsidR="002F3FA4" w:rsidRPr="00220759" w:rsidRDefault="002F3FA4" w:rsidP="002F3FA4">
      <w:pPr>
        <w:jc w:val="center"/>
        <w:rPr>
          <w:sz w:val="20"/>
          <w:szCs w:val="20"/>
        </w:rPr>
      </w:pPr>
    </w:p>
    <w:p w:rsidR="002F3FA4" w:rsidRPr="00220759" w:rsidRDefault="002F3FA4" w:rsidP="002F3FA4">
      <w:pPr>
        <w:ind w:firstLine="340"/>
        <w:jc w:val="both"/>
        <w:rPr>
          <w:sz w:val="20"/>
          <w:szCs w:val="20"/>
        </w:rPr>
      </w:pPr>
      <w:r w:rsidRPr="00220759">
        <w:rPr>
          <w:sz w:val="20"/>
          <w:szCs w:val="20"/>
        </w:rPr>
        <w:t>В раннефаменское время начался очередной домановичско-петриковский этап (подфаза) главной (зрелой) фазы рифтовой стадии тектонического формирования Припятского палеорифта, который ознаменовался отложением мо</w:t>
      </w:r>
      <w:r w:rsidRPr="00220759">
        <w:rPr>
          <w:sz w:val="20"/>
          <w:szCs w:val="20"/>
        </w:rPr>
        <w:t>щ</w:t>
      </w:r>
      <w:r w:rsidRPr="00220759">
        <w:rPr>
          <w:sz w:val="20"/>
          <w:szCs w:val="20"/>
        </w:rPr>
        <w:t xml:space="preserve">ной терригенно-сульфатно-карбонатной межсолевой формации </w:t>
      </w:r>
      <w:proofErr w:type="gramStart"/>
      <w:r w:rsidRPr="00220759">
        <w:rPr>
          <w:sz w:val="20"/>
          <w:szCs w:val="20"/>
        </w:rPr>
        <w:t>на большей части территории</w:t>
      </w:r>
      <w:proofErr w:type="gramEnd"/>
      <w:r w:rsidRPr="00220759">
        <w:rPr>
          <w:sz w:val="20"/>
          <w:szCs w:val="20"/>
        </w:rPr>
        <w:t xml:space="preserve"> Припятского прогиба [4]. Осадконакопление началось в спокойной тектонической обстановке</w:t>
      </w:r>
      <w:r w:rsidRPr="00220759">
        <w:rPr>
          <w:szCs w:val="20"/>
          <w:lang w:val="en-US"/>
        </w:rPr>
        <w:t> </w:t>
      </w:r>
      <w:r w:rsidRPr="00220759">
        <w:rPr>
          <w:bCs/>
          <w:sz w:val="20"/>
          <w:szCs w:val="22"/>
        </w:rPr>
        <w:t>―</w:t>
      </w:r>
      <w:r w:rsidRPr="00220759">
        <w:rPr>
          <w:sz w:val="20"/>
          <w:szCs w:val="16"/>
          <w:lang w:val="en-US"/>
        </w:rPr>
        <w:t> </w:t>
      </w:r>
      <w:r w:rsidRPr="00220759">
        <w:rPr>
          <w:sz w:val="20"/>
          <w:szCs w:val="20"/>
        </w:rPr>
        <w:t>морская трансгрессия совершалась в усл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>виях выровненного рельефа поверхности отложений предыдущей верхнефранской галитовой формации. По мере накопления межсолевых отло</w:t>
      </w:r>
      <w:r>
        <w:rPr>
          <w:sz w:val="20"/>
          <w:szCs w:val="20"/>
        </w:rPr>
        <w:t>жений постепенно происходила всё</w:t>
      </w:r>
      <w:r w:rsidRPr="00220759">
        <w:rPr>
          <w:sz w:val="20"/>
          <w:szCs w:val="20"/>
        </w:rPr>
        <w:t xml:space="preserve"> большая дифференци</w:t>
      </w:r>
      <w:r w:rsidRPr="00220759">
        <w:rPr>
          <w:sz w:val="20"/>
          <w:szCs w:val="20"/>
        </w:rPr>
        <w:t>а</w:t>
      </w:r>
      <w:r w:rsidRPr="00220759">
        <w:rPr>
          <w:sz w:val="20"/>
          <w:szCs w:val="20"/>
        </w:rPr>
        <w:t>ция их мощностей и фаций, как в результате активизации блоковых подвижек, так и за счёт разной степени компенсации погружения осадконакопл</w:t>
      </w:r>
      <w:r w:rsidRPr="00220759">
        <w:rPr>
          <w:sz w:val="20"/>
          <w:szCs w:val="20"/>
        </w:rPr>
        <w:t>е</w:t>
      </w:r>
      <w:r w:rsidRPr="00220759">
        <w:rPr>
          <w:sz w:val="20"/>
          <w:szCs w:val="20"/>
        </w:rPr>
        <w:t>нием [3, 6, 8].</w:t>
      </w:r>
    </w:p>
    <w:p w:rsidR="002F3FA4" w:rsidRPr="00220759" w:rsidRDefault="002F3FA4" w:rsidP="002F3FA4">
      <w:pPr>
        <w:ind w:firstLine="340"/>
        <w:jc w:val="both"/>
        <w:rPr>
          <w:sz w:val="20"/>
          <w:szCs w:val="20"/>
        </w:rPr>
      </w:pPr>
      <w:r w:rsidRPr="00220759">
        <w:rPr>
          <w:sz w:val="20"/>
          <w:szCs w:val="20"/>
        </w:rPr>
        <w:t>В</w:t>
      </w:r>
      <w:r w:rsidRPr="00220759">
        <w:rPr>
          <w:i/>
          <w:sz w:val="20"/>
          <w:szCs w:val="20"/>
        </w:rPr>
        <w:t xml:space="preserve"> раннезадонское (кузьмичевско-тонежское) время</w:t>
      </w:r>
      <w:r w:rsidRPr="00220759">
        <w:rPr>
          <w:sz w:val="20"/>
          <w:szCs w:val="20"/>
        </w:rPr>
        <w:t xml:space="preserve"> в Припятском палеобассейне почти повсеместно устан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>вился стабильный морской режим с хорошо аэрируемой, относительно теплой и нормально-соленой морской в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>дой. Дифференцированный характер осадконакопления отразился на мощностях отложений этого возраста, кот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>рые изменяются от первых десятков до 200</w:t>
      </w:r>
      <w:r w:rsidRPr="00220759">
        <w:rPr>
          <w:bCs/>
          <w:sz w:val="20"/>
          <w:szCs w:val="22"/>
        </w:rPr>
        <w:t>―</w:t>
      </w:r>
      <w:r w:rsidRPr="00220759">
        <w:rPr>
          <w:sz w:val="20"/>
          <w:szCs w:val="20"/>
        </w:rPr>
        <w:t>250</w:t>
      </w:r>
      <w:r w:rsidRPr="00220759">
        <w:rPr>
          <w:sz w:val="20"/>
          <w:szCs w:val="20"/>
          <w:lang w:val="en-US"/>
        </w:rPr>
        <w:t> </w:t>
      </w:r>
      <w:r w:rsidRPr="00220759">
        <w:rPr>
          <w:sz w:val="20"/>
          <w:szCs w:val="20"/>
        </w:rPr>
        <w:t>м., при этом их распределение в целом согласуется с субширотным планом прео</w:t>
      </w:r>
      <w:r w:rsidRPr="00220759">
        <w:rPr>
          <w:sz w:val="20"/>
          <w:szCs w:val="20"/>
        </w:rPr>
        <w:t>б</w:t>
      </w:r>
      <w:r w:rsidRPr="00220759">
        <w:rPr>
          <w:sz w:val="20"/>
          <w:szCs w:val="20"/>
        </w:rPr>
        <w:t>ладающей системы разломов. Как правило, меньшую мощность отложения имеют в западной краевой части палеобассейна и на приподнятых участках ступеней, а максимальные их значения прослеживаются в погруженных участках ступеней. Однако, начиная с кузьмичевского времени в пределах северной зоны ступеней прогиба на наиболее мелководных участках дна начал всё более активно накапливаться карбонатный материал о</w:t>
      </w:r>
      <w:r w:rsidRPr="00220759">
        <w:rPr>
          <w:sz w:val="20"/>
          <w:szCs w:val="20"/>
        </w:rPr>
        <w:t>р</w:t>
      </w:r>
      <w:r w:rsidRPr="00220759">
        <w:rPr>
          <w:sz w:val="20"/>
          <w:szCs w:val="20"/>
        </w:rPr>
        <w:t>ганического происхождения. Так, в тонежское время здесь сформировался наиболее мощный задонский карбона</w:t>
      </w:r>
      <w:r w:rsidRPr="00220759">
        <w:rPr>
          <w:sz w:val="20"/>
          <w:szCs w:val="20"/>
        </w:rPr>
        <w:t>т</w:t>
      </w:r>
      <w:r w:rsidRPr="00220759">
        <w:rPr>
          <w:sz w:val="20"/>
          <w:szCs w:val="20"/>
        </w:rPr>
        <w:t>ный комплекс, в т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 </w:t>
      </w:r>
      <w:r w:rsidRPr="00220759">
        <w:rPr>
          <w:sz w:val="20"/>
          <w:szCs w:val="20"/>
        </w:rPr>
        <w:t>ч</w:t>
      </w:r>
      <w:r w:rsidRPr="00F06C4C">
        <w:rPr>
          <w:sz w:val="20"/>
          <w:szCs w:val="20"/>
        </w:rPr>
        <w:t>.</w:t>
      </w:r>
      <w:r w:rsidRPr="00220759">
        <w:rPr>
          <w:sz w:val="20"/>
          <w:szCs w:val="20"/>
        </w:rPr>
        <w:t xml:space="preserve"> органогенно-аккумулятивных карбонатных отложений </w:t>
      </w:r>
      <w:r w:rsidRPr="00220759">
        <w:rPr>
          <w:sz w:val="20"/>
          <w:szCs w:val="20"/>
          <w:lang w:val="en-US"/>
        </w:rPr>
        <w:t>IV</w:t>
      </w:r>
      <w:r w:rsidRPr="00220759">
        <w:rPr>
          <w:sz w:val="20"/>
          <w:szCs w:val="20"/>
        </w:rPr>
        <w:t xml:space="preserve"> литопачки, представленный раку</w:t>
      </w:r>
      <w:r w:rsidRPr="00220759">
        <w:rPr>
          <w:sz w:val="20"/>
          <w:szCs w:val="20"/>
        </w:rPr>
        <w:t>ш</w:t>
      </w:r>
      <w:r w:rsidRPr="00220759">
        <w:rPr>
          <w:sz w:val="20"/>
          <w:szCs w:val="20"/>
        </w:rPr>
        <w:t>няково-желваковыми (гастроподово-брахиоподово-циано</w:t>
      </w:r>
      <w:r>
        <w:rPr>
          <w:sz w:val="20"/>
          <w:szCs w:val="20"/>
        </w:rPr>
        <w:t>бионтными) образованиями, за счё</w:t>
      </w:r>
      <w:r w:rsidRPr="00220759">
        <w:rPr>
          <w:sz w:val="20"/>
          <w:szCs w:val="20"/>
        </w:rPr>
        <w:t>т которых мо</w:t>
      </w:r>
      <w:r w:rsidRPr="00220759">
        <w:rPr>
          <w:sz w:val="20"/>
          <w:szCs w:val="20"/>
        </w:rPr>
        <w:t>щ</w:t>
      </w:r>
      <w:r w:rsidRPr="00220759">
        <w:rPr>
          <w:sz w:val="20"/>
          <w:szCs w:val="20"/>
        </w:rPr>
        <w:t>ности отложений горизонта часто значительно наращивались, что отражено в разрезах многих скважин: Южно-Ковчицкая 1 (</w:t>
      </w:r>
      <w:smartTag w:uri="urn:schemas-microsoft-com:office:smarttags" w:element="metricconverter">
        <w:smartTagPr>
          <w:attr w:name="ProductID" w:val="131 м"/>
        </w:smartTagPr>
        <w:r w:rsidRPr="00220759">
          <w:rPr>
            <w:sz w:val="20"/>
            <w:szCs w:val="20"/>
          </w:rPr>
          <w:t>131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 w:rsidRPr="00220759">
        <w:rPr>
          <w:sz w:val="20"/>
          <w:szCs w:val="20"/>
        </w:rPr>
        <w:t>), Судовицкая 9 (</w:t>
      </w:r>
      <w:smartTag w:uri="urn:schemas-microsoft-com:office:smarttags" w:element="metricconverter">
        <w:smartTagPr>
          <w:attr w:name="ProductID" w:val="112 м"/>
        </w:smartTagPr>
        <w:r w:rsidRPr="00220759">
          <w:rPr>
            <w:sz w:val="20"/>
            <w:szCs w:val="20"/>
          </w:rPr>
          <w:t>112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 w:rsidRPr="00220759">
        <w:rPr>
          <w:sz w:val="20"/>
          <w:szCs w:val="20"/>
        </w:rPr>
        <w:t>), Искров</w:t>
      </w:r>
      <w:r>
        <w:rPr>
          <w:sz w:val="20"/>
          <w:szCs w:val="20"/>
        </w:rPr>
        <w:t>ская </w:t>
      </w:r>
      <w:r w:rsidRPr="00220759">
        <w:rPr>
          <w:sz w:val="20"/>
          <w:szCs w:val="20"/>
        </w:rPr>
        <w:t>1 (</w:t>
      </w:r>
      <w:smartTag w:uri="urn:schemas-microsoft-com:office:smarttags" w:element="metricconverter">
        <w:smartTagPr>
          <w:attr w:name="ProductID" w:val="135 м"/>
        </w:smartTagPr>
        <w:r w:rsidRPr="00220759">
          <w:rPr>
            <w:sz w:val="20"/>
            <w:szCs w:val="20"/>
          </w:rPr>
          <w:t>135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>
        <w:rPr>
          <w:sz w:val="20"/>
          <w:szCs w:val="20"/>
        </w:rPr>
        <w:t>), Оланская </w:t>
      </w:r>
      <w:r w:rsidRPr="00220759">
        <w:rPr>
          <w:sz w:val="20"/>
          <w:szCs w:val="20"/>
        </w:rPr>
        <w:t>2 (</w:t>
      </w:r>
      <w:smartTag w:uri="urn:schemas-microsoft-com:office:smarttags" w:element="metricconverter">
        <w:smartTagPr>
          <w:attr w:name="ProductID" w:val="153 м"/>
        </w:smartTagPr>
        <w:r w:rsidRPr="00220759">
          <w:rPr>
            <w:sz w:val="20"/>
            <w:szCs w:val="20"/>
          </w:rPr>
          <w:t>153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>
        <w:rPr>
          <w:sz w:val="20"/>
          <w:szCs w:val="20"/>
        </w:rPr>
        <w:t>), Березинские </w:t>
      </w:r>
      <w:r w:rsidRPr="00220759">
        <w:rPr>
          <w:sz w:val="20"/>
          <w:szCs w:val="20"/>
        </w:rPr>
        <w:t>2 (</w:t>
      </w:r>
      <w:smartTag w:uri="urn:schemas-microsoft-com:office:smarttags" w:element="metricconverter">
        <w:smartTagPr>
          <w:attr w:name="ProductID" w:val="161 м"/>
        </w:smartTagPr>
        <w:r w:rsidRPr="00220759">
          <w:rPr>
            <w:sz w:val="20"/>
            <w:szCs w:val="20"/>
          </w:rPr>
          <w:t>161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 w:rsidRPr="00220759">
        <w:rPr>
          <w:sz w:val="20"/>
          <w:szCs w:val="20"/>
        </w:rPr>
        <w:t>), 24 (</w:t>
      </w:r>
      <w:smartTag w:uri="urn:schemas-microsoft-com:office:smarttags" w:element="metricconverter">
        <w:smartTagPr>
          <w:attr w:name="ProductID" w:val="139 м"/>
        </w:smartTagPr>
        <w:r w:rsidRPr="00220759">
          <w:rPr>
            <w:sz w:val="20"/>
            <w:szCs w:val="20"/>
          </w:rPr>
          <w:t>139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 w:rsidRPr="00220759">
        <w:rPr>
          <w:sz w:val="20"/>
          <w:szCs w:val="20"/>
        </w:rPr>
        <w:t>), Мольчанская (</w:t>
      </w:r>
      <w:smartTag w:uri="urn:schemas-microsoft-com:office:smarttags" w:element="metricconverter">
        <w:smartTagPr>
          <w:attr w:name="ProductID" w:val="125 м"/>
        </w:smartTagPr>
        <w:r w:rsidRPr="00220759">
          <w:rPr>
            <w:sz w:val="20"/>
            <w:szCs w:val="20"/>
          </w:rPr>
          <w:t>125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>
        <w:rPr>
          <w:sz w:val="20"/>
          <w:szCs w:val="20"/>
        </w:rPr>
        <w:t>), Боровиковские </w:t>
      </w:r>
      <w:r w:rsidRPr="00220759">
        <w:rPr>
          <w:sz w:val="20"/>
          <w:szCs w:val="20"/>
        </w:rPr>
        <w:t>2 (</w:t>
      </w:r>
      <w:smartTag w:uri="urn:schemas-microsoft-com:office:smarttags" w:element="metricconverter">
        <w:smartTagPr>
          <w:attr w:name="ProductID" w:val="135 м"/>
        </w:smartTagPr>
        <w:r w:rsidRPr="00220759">
          <w:rPr>
            <w:sz w:val="20"/>
            <w:szCs w:val="20"/>
          </w:rPr>
          <w:t>135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 w:rsidRPr="00220759">
        <w:rPr>
          <w:sz w:val="20"/>
          <w:szCs w:val="20"/>
        </w:rPr>
        <w:t>), 3 (</w:t>
      </w:r>
      <w:smartTag w:uri="urn:schemas-microsoft-com:office:smarttags" w:element="metricconverter">
        <w:smartTagPr>
          <w:attr w:name="ProductID" w:val="111 м"/>
        </w:smartTagPr>
        <w:r w:rsidRPr="00220759">
          <w:rPr>
            <w:sz w:val="20"/>
            <w:szCs w:val="20"/>
          </w:rPr>
          <w:t>111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>
        <w:rPr>
          <w:sz w:val="20"/>
          <w:szCs w:val="20"/>
        </w:rPr>
        <w:t>), Еланская </w:t>
      </w:r>
      <w:r w:rsidRPr="00220759">
        <w:rPr>
          <w:sz w:val="20"/>
          <w:szCs w:val="20"/>
        </w:rPr>
        <w:t>1 (</w:t>
      </w:r>
      <w:smartTag w:uri="urn:schemas-microsoft-com:office:smarttags" w:element="metricconverter">
        <w:smartTagPr>
          <w:attr w:name="ProductID" w:val="123 м"/>
        </w:smartTagPr>
        <w:r w:rsidRPr="00220759">
          <w:rPr>
            <w:sz w:val="20"/>
            <w:szCs w:val="20"/>
          </w:rPr>
          <w:t>123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>
        <w:rPr>
          <w:sz w:val="20"/>
          <w:szCs w:val="20"/>
        </w:rPr>
        <w:t>), Северо-Осташковичская </w:t>
      </w:r>
      <w:r w:rsidRPr="00220759">
        <w:rPr>
          <w:sz w:val="20"/>
          <w:szCs w:val="20"/>
        </w:rPr>
        <w:t>2 (</w:t>
      </w:r>
      <w:smartTag w:uri="urn:schemas-microsoft-com:office:smarttags" w:element="metricconverter">
        <w:smartTagPr>
          <w:attr w:name="ProductID" w:val="119 м"/>
        </w:smartTagPr>
        <w:r w:rsidRPr="00220759">
          <w:rPr>
            <w:sz w:val="20"/>
            <w:szCs w:val="20"/>
          </w:rPr>
          <w:t>119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 w:rsidRPr="00220759">
        <w:rPr>
          <w:sz w:val="20"/>
          <w:szCs w:val="20"/>
        </w:rPr>
        <w:t>), Высокоборская 1 (</w:t>
      </w:r>
      <w:smartTag w:uri="urn:schemas-microsoft-com:office:smarttags" w:element="metricconverter">
        <w:smartTagPr>
          <w:attr w:name="ProductID" w:val="115 м"/>
        </w:smartTagPr>
        <w:r w:rsidRPr="00220759">
          <w:rPr>
            <w:sz w:val="20"/>
            <w:szCs w:val="20"/>
          </w:rPr>
          <w:t>115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 w:rsidRPr="00220759">
        <w:rPr>
          <w:sz w:val="20"/>
          <w:szCs w:val="20"/>
        </w:rPr>
        <w:t>). Распространение их полностью контролировалось положением конседиментац</w:t>
      </w:r>
      <w:r w:rsidRPr="00220759">
        <w:rPr>
          <w:sz w:val="20"/>
          <w:szCs w:val="20"/>
        </w:rPr>
        <w:t>и</w:t>
      </w:r>
      <w:r w:rsidRPr="00220759">
        <w:rPr>
          <w:sz w:val="20"/>
          <w:szCs w:val="20"/>
        </w:rPr>
        <w:t xml:space="preserve">онных и некоторых оперяющих их разломов. </w:t>
      </w:r>
      <w:proofErr w:type="gramStart"/>
      <w:r w:rsidRPr="00220759">
        <w:rPr>
          <w:sz w:val="20"/>
          <w:szCs w:val="20"/>
        </w:rPr>
        <w:t>При этом в пределах поднятых крыльев разломов формировались ядерные и склоновые органогенно-аккумулятивные карбонатные образования (биофации), а в погруженных зонах образовавшихся предразломных ложбин существовал режим недокомпенсированного осадконакопления с глуб</w:t>
      </w:r>
      <w:r w:rsidRPr="00220759">
        <w:rPr>
          <w:sz w:val="20"/>
          <w:szCs w:val="20"/>
        </w:rPr>
        <w:t>и</w:t>
      </w:r>
      <w:r w:rsidRPr="00220759">
        <w:rPr>
          <w:sz w:val="20"/>
          <w:szCs w:val="20"/>
        </w:rPr>
        <w:t>нами до 100</w:t>
      </w:r>
      <w:r w:rsidRPr="00220759">
        <w:rPr>
          <w:bCs/>
          <w:sz w:val="20"/>
          <w:szCs w:val="22"/>
        </w:rPr>
        <w:t>―</w:t>
      </w:r>
      <w:r w:rsidRPr="00220759">
        <w:rPr>
          <w:sz w:val="20"/>
          <w:szCs w:val="20"/>
        </w:rPr>
        <w:t>150</w:t>
      </w:r>
      <w:r w:rsidRPr="00220759">
        <w:rPr>
          <w:sz w:val="20"/>
          <w:szCs w:val="20"/>
          <w:lang w:val="en-US"/>
        </w:rPr>
        <w:t> </w:t>
      </w:r>
      <w:r w:rsidRPr="00220759">
        <w:rPr>
          <w:sz w:val="20"/>
          <w:szCs w:val="20"/>
        </w:rPr>
        <w:t>м. Здесь формировались более глубоково</w:t>
      </w:r>
      <w:r w:rsidRPr="00220759">
        <w:rPr>
          <w:sz w:val="20"/>
          <w:szCs w:val="20"/>
        </w:rPr>
        <w:t>д</w:t>
      </w:r>
      <w:r w:rsidRPr="00220759">
        <w:rPr>
          <w:sz w:val="20"/>
          <w:szCs w:val="20"/>
        </w:rPr>
        <w:t>но-депрессионные глинистые известняки и мергели с содержащейся в них относительно-глубоководной рассеяной бентосной, нектонной и планктонной гладко-тонкостенной и тонкоребристой фауной (лингул, пелеципод, бактритоидей, конодонтов, остракод), встреченной</w:t>
      </w:r>
      <w:proofErr w:type="gramEnd"/>
      <w:r w:rsidRPr="00220759">
        <w:rPr>
          <w:sz w:val="20"/>
          <w:szCs w:val="20"/>
        </w:rPr>
        <w:t xml:space="preserve"> </w:t>
      </w:r>
      <w:proofErr w:type="gramStart"/>
      <w:r w:rsidRPr="00220759">
        <w:rPr>
          <w:sz w:val="20"/>
          <w:szCs w:val="20"/>
        </w:rPr>
        <w:t>в скважинах</w:t>
      </w:r>
      <w:r w:rsidRPr="00220759">
        <w:rPr>
          <w:sz w:val="20"/>
          <w:szCs w:val="20"/>
          <w:lang w:val="en-US"/>
        </w:rPr>
        <w:t> </w:t>
      </w:r>
      <w:r w:rsidRPr="00220759">
        <w:rPr>
          <w:bCs/>
          <w:sz w:val="20"/>
          <w:szCs w:val="22"/>
        </w:rPr>
        <w:t>―</w:t>
      </w:r>
      <w:r w:rsidRPr="00220759">
        <w:rPr>
          <w:sz w:val="20"/>
          <w:szCs w:val="20"/>
          <w:lang w:val="en-US"/>
        </w:rPr>
        <w:t> </w:t>
      </w:r>
      <w:r w:rsidRPr="00220759">
        <w:rPr>
          <w:sz w:val="20"/>
          <w:szCs w:val="20"/>
        </w:rPr>
        <w:t>Несловской 1 (</w:t>
      </w:r>
      <w:smartTag w:uri="urn:schemas-microsoft-com:office:smarttags" w:element="metricconverter">
        <w:smartTagPr>
          <w:attr w:name="ProductID" w:val="46 м"/>
        </w:smartTagPr>
        <w:r w:rsidRPr="00220759">
          <w:rPr>
            <w:sz w:val="20"/>
            <w:szCs w:val="20"/>
          </w:rPr>
          <w:t>46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 w:rsidRPr="00220759">
        <w:rPr>
          <w:sz w:val="20"/>
          <w:szCs w:val="20"/>
        </w:rPr>
        <w:t>), Южно-Вишанских 26 (</w:t>
      </w:r>
      <w:smartTag w:uri="urn:schemas-microsoft-com:office:smarttags" w:element="metricconverter">
        <w:smartTagPr>
          <w:attr w:name="ProductID" w:val="55 м"/>
        </w:smartTagPr>
        <w:r w:rsidRPr="00220759">
          <w:rPr>
            <w:sz w:val="20"/>
            <w:szCs w:val="20"/>
          </w:rPr>
          <w:t>55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 w:rsidRPr="00220759">
        <w:rPr>
          <w:sz w:val="20"/>
          <w:szCs w:val="20"/>
        </w:rPr>
        <w:t>), 27 (</w:t>
      </w:r>
      <w:smartTag w:uri="urn:schemas-microsoft-com:office:smarttags" w:element="metricconverter">
        <w:smartTagPr>
          <w:attr w:name="ProductID" w:val="54 м"/>
        </w:smartTagPr>
        <w:r w:rsidRPr="00220759">
          <w:rPr>
            <w:sz w:val="20"/>
            <w:szCs w:val="20"/>
          </w:rPr>
          <w:t>54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 w:rsidRPr="00220759">
        <w:rPr>
          <w:sz w:val="20"/>
          <w:szCs w:val="20"/>
        </w:rPr>
        <w:t>), Баровской 1 (</w:t>
      </w:r>
      <w:smartTag w:uri="urn:schemas-microsoft-com:office:smarttags" w:element="metricconverter">
        <w:smartTagPr>
          <w:attr w:name="ProductID" w:val="52 м"/>
        </w:smartTagPr>
        <w:r w:rsidRPr="00220759">
          <w:rPr>
            <w:sz w:val="20"/>
            <w:szCs w:val="20"/>
          </w:rPr>
          <w:t>52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 w:rsidRPr="00220759">
        <w:rPr>
          <w:sz w:val="20"/>
          <w:szCs w:val="20"/>
        </w:rPr>
        <w:t>), Западно-Переток</w:t>
      </w:r>
      <w:r>
        <w:rPr>
          <w:sz w:val="20"/>
          <w:szCs w:val="20"/>
        </w:rPr>
        <w:t>-</w:t>
      </w:r>
      <w:bookmarkStart w:id="0" w:name="иск1"/>
      <w:bookmarkEnd w:id="0"/>
      <w:r w:rsidRPr="00220759">
        <w:rPr>
          <w:sz w:val="20"/>
          <w:szCs w:val="20"/>
        </w:rPr>
        <w:t>ской 1 (</w:t>
      </w:r>
      <w:smartTag w:uri="urn:schemas-microsoft-com:office:smarttags" w:element="metricconverter">
        <w:smartTagPr>
          <w:attr w:name="ProductID" w:val="96 м"/>
        </w:smartTagPr>
        <w:r w:rsidRPr="00220759">
          <w:rPr>
            <w:sz w:val="20"/>
            <w:szCs w:val="20"/>
          </w:rPr>
          <w:t>96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 w:rsidRPr="00220759">
        <w:rPr>
          <w:sz w:val="20"/>
          <w:szCs w:val="20"/>
        </w:rPr>
        <w:t>) и др. Полосы мощных (до 10</w:t>
      </w:r>
      <w:r w:rsidRPr="00220759">
        <w:rPr>
          <w:bCs/>
          <w:sz w:val="20"/>
          <w:szCs w:val="22"/>
        </w:rPr>
        <w:t>―</w:t>
      </w:r>
      <w:r w:rsidRPr="00220759">
        <w:rPr>
          <w:sz w:val="20"/>
          <w:szCs w:val="20"/>
        </w:rPr>
        <w:t>12</w:t>
      </w:r>
      <w:r w:rsidRPr="00220759">
        <w:rPr>
          <w:sz w:val="20"/>
          <w:szCs w:val="20"/>
          <w:lang w:val="en-US"/>
        </w:rPr>
        <w:t> </w:t>
      </w:r>
      <w:r w:rsidRPr="00220759">
        <w:rPr>
          <w:sz w:val="20"/>
          <w:szCs w:val="20"/>
        </w:rPr>
        <w:t>м), преимущественно желваковых (онколитовых) известняков и вторичных доломитов и их биоритмитов (до 40</w:t>
      </w:r>
      <w:r w:rsidRPr="00220759">
        <w:rPr>
          <w:bCs/>
          <w:sz w:val="20"/>
          <w:szCs w:val="22"/>
        </w:rPr>
        <w:t>―</w:t>
      </w:r>
      <w:r w:rsidRPr="00220759">
        <w:rPr>
          <w:sz w:val="20"/>
          <w:szCs w:val="20"/>
        </w:rPr>
        <w:t>60</w:t>
      </w:r>
      <w:r w:rsidRPr="00220759">
        <w:rPr>
          <w:sz w:val="20"/>
          <w:szCs w:val="20"/>
          <w:lang w:val="en-US"/>
        </w:rPr>
        <w:t> </w:t>
      </w:r>
      <w:r w:rsidRPr="00220759">
        <w:rPr>
          <w:sz w:val="20"/>
          <w:szCs w:val="20"/>
        </w:rPr>
        <w:t>м.) довольно широко распространены в пределах бол</w:t>
      </w:r>
      <w:r w:rsidRPr="00220759">
        <w:rPr>
          <w:sz w:val="20"/>
          <w:szCs w:val="20"/>
        </w:rPr>
        <w:t>ь</w:t>
      </w:r>
      <w:r w:rsidRPr="00220759">
        <w:rPr>
          <w:sz w:val="20"/>
          <w:szCs w:val="20"/>
        </w:rPr>
        <w:t>шинства приразломных поднятий северной зоны ступеней прогиба [3].</w:t>
      </w:r>
      <w:proofErr w:type="gramEnd"/>
      <w:r w:rsidRPr="00220759">
        <w:rPr>
          <w:sz w:val="20"/>
          <w:szCs w:val="20"/>
        </w:rPr>
        <w:t xml:space="preserve"> Они слагались желваками цианобионт </w:t>
      </w:r>
      <w:r w:rsidRPr="00220759">
        <w:rPr>
          <w:i/>
          <w:sz w:val="20"/>
          <w:szCs w:val="20"/>
          <w:lang w:val="en-US"/>
        </w:rPr>
        <w:t>Girvanella</w:t>
      </w:r>
      <w:r w:rsidRPr="00220759">
        <w:rPr>
          <w:i/>
          <w:sz w:val="20"/>
          <w:szCs w:val="20"/>
        </w:rPr>
        <w:t xml:space="preserve"> </w:t>
      </w:r>
      <w:r w:rsidRPr="00220759">
        <w:rPr>
          <w:i/>
          <w:sz w:val="20"/>
          <w:szCs w:val="20"/>
          <w:lang w:val="en-US"/>
        </w:rPr>
        <w:t>problematica</w:t>
      </w:r>
      <w:r w:rsidRPr="00220759">
        <w:rPr>
          <w:sz w:val="20"/>
          <w:szCs w:val="20"/>
        </w:rPr>
        <w:t xml:space="preserve"> </w:t>
      </w:r>
      <w:r w:rsidRPr="00220759">
        <w:rPr>
          <w:sz w:val="20"/>
          <w:szCs w:val="20"/>
          <w:lang w:val="en-US"/>
        </w:rPr>
        <w:t>Nich</w:t>
      </w:r>
      <w:r w:rsidRPr="00220759">
        <w:rPr>
          <w:sz w:val="20"/>
          <w:szCs w:val="20"/>
        </w:rPr>
        <w:t xml:space="preserve">. </w:t>
      </w:r>
      <w:r w:rsidRPr="00220759">
        <w:rPr>
          <w:sz w:val="20"/>
          <w:szCs w:val="20"/>
          <w:lang w:val="en-US"/>
        </w:rPr>
        <w:t>Et</w:t>
      </w:r>
      <w:r w:rsidRPr="00220759">
        <w:rPr>
          <w:sz w:val="20"/>
          <w:szCs w:val="20"/>
        </w:rPr>
        <w:t> </w:t>
      </w:r>
      <w:r w:rsidRPr="00220759">
        <w:rPr>
          <w:sz w:val="20"/>
          <w:szCs w:val="20"/>
          <w:lang w:val="en-US"/>
        </w:rPr>
        <w:t>Ether</w:t>
      </w:r>
      <w:r w:rsidRPr="00220759">
        <w:rPr>
          <w:sz w:val="20"/>
          <w:szCs w:val="20"/>
        </w:rPr>
        <w:t xml:space="preserve">., </w:t>
      </w:r>
      <w:r w:rsidRPr="00220759">
        <w:rPr>
          <w:i/>
          <w:sz w:val="20"/>
          <w:szCs w:val="20"/>
          <w:lang w:val="en-US"/>
        </w:rPr>
        <w:t>Rothpletzella</w:t>
      </w:r>
      <w:r w:rsidRPr="00220759">
        <w:rPr>
          <w:i/>
          <w:sz w:val="20"/>
          <w:szCs w:val="20"/>
        </w:rPr>
        <w:t xml:space="preserve"> </w:t>
      </w:r>
      <w:r w:rsidRPr="00220759">
        <w:rPr>
          <w:i/>
          <w:sz w:val="20"/>
          <w:szCs w:val="20"/>
          <w:lang w:val="en-US"/>
        </w:rPr>
        <w:t>straeleni</w:t>
      </w:r>
      <w:r w:rsidRPr="00220759">
        <w:rPr>
          <w:i/>
          <w:sz w:val="20"/>
          <w:szCs w:val="20"/>
        </w:rPr>
        <w:t xml:space="preserve"> </w:t>
      </w:r>
      <w:r w:rsidRPr="00220759">
        <w:rPr>
          <w:sz w:val="20"/>
          <w:szCs w:val="20"/>
        </w:rPr>
        <w:t>(</w:t>
      </w:r>
      <w:r w:rsidRPr="00220759">
        <w:rPr>
          <w:sz w:val="20"/>
          <w:szCs w:val="20"/>
          <w:lang w:val="en-US"/>
        </w:rPr>
        <w:t>Lec</w:t>
      </w:r>
      <w:r w:rsidRPr="00220759">
        <w:rPr>
          <w:sz w:val="20"/>
          <w:szCs w:val="20"/>
        </w:rPr>
        <w:t xml:space="preserve">.) исключительно в условиях наиболее мелководных отмелей (морских банок) зоны прибрежного шельфа с глубинами до </w:t>
      </w:r>
      <w:smartTag w:uri="urn:schemas-microsoft-com:office:smarttags" w:element="metricconverter">
        <w:smartTagPr>
          <w:attr w:name="ProductID" w:val="30 м"/>
        </w:smartTagPr>
        <w:r w:rsidRPr="00220759">
          <w:rPr>
            <w:sz w:val="20"/>
            <w:szCs w:val="20"/>
          </w:rPr>
          <w:t>30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 w:rsidRPr="00220759">
        <w:rPr>
          <w:sz w:val="20"/>
          <w:szCs w:val="20"/>
        </w:rPr>
        <w:t xml:space="preserve">, редко до </w:t>
      </w:r>
      <w:smartTag w:uri="urn:schemas-microsoft-com:office:smarttags" w:element="metricconverter">
        <w:smartTagPr>
          <w:attr w:name="ProductID" w:val="50 м"/>
        </w:smartTagPr>
        <w:r w:rsidRPr="00220759">
          <w:rPr>
            <w:sz w:val="20"/>
            <w:szCs w:val="20"/>
          </w:rPr>
          <w:t>50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 w:rsidRPr="00220759">
        <w:rPr>
          <w:sz w:val="20"/>
          <w:szCs w:val="20"/>
        </w:rPr>
        <w:t>, где массово отлагались в виде пл</w:t>
      </w:r>
      <w:r w:rsidRPr="00220759">
        <w:rPr>
          <w:sz w:val="20"/>
          <w:szCs w:val="20"/>
        </w:rPr>
        <w:t>а</w:t>
      </w:r>
      <w:r w:rsidRPr="00220759">
        <w:rPr>
          <w:sz w:val="20"/>
          <w:szCs w:val="20"/>
        </w:rPr>
        <w:t xml:space="preserve">стов, линз, холмов, куполов вдоль разломов, на их северных приподнятых крыльях и моноклинальных склонах [1]. </w:t>
      </w:r>
      <w:proofErr w:type="gramStart"/>
      <w:r w:rsidRPr="00220759">
        <w:rPr>
          <w:sz w:val="20"/>
          <w:szCs w:val="20"/>
        </w:rPr>
        <w:t>Бесчисленные скопления цианобионтных желва</w:t>
      </w:r>
      <w:r>
        <w:rPr>
          <w:sz w:val="20"/>
          <w:szCs w:val="20"/>
        </w:rPr>
        <w:t>ков, иногда совместно с привнесё</w:t>
      </w:r>
      <w:r w:rsidRPr="00220759">
        <w:rPr>
          <w:sz w:val="20"/>
          <w:szCs w:val="20"/>
        </w:rPr>
        <w:t>нным с соседних участков рак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>винным материалом</w:t>
      </w:r>
      <w:r>
        <w:rPr>
          <w:sz w:val="20"/>
          <w:szCs w:val="20"/>
        </w:rPr>
        <w:t>,</w:t>
      </w:r>
      <w:r w:rsidRPr="00220759">
        <w:rPr>
          <w:sz w:val="20"/>
          <w:szCs w:val="20"/>
        </w:rPr>
        <w:t xml:space="preserve"> создавали основные толщи органогенно-аккумулятивных отложений, являясь в разной степ</w:t>
      </w:r>
      <w:r w:rsidRPr="00220759">
        <w:rPr>
          <w:sz w:val="20"/>
          <w:szCs w:val="20"/>
        </w:rPr>
        <w:t>е</w:t>
      </w:r>
      <w:r w:rsidRPr="00220759">
        <w:rPr>
          <w:sz w:val="20"/>
          <w:szCs w:val="20"/>
        </w:rPr>
        <w:t>ни заполнителями во вмещающих породах</w:t>
      </w:r>
      <w:r>
        <w:rPr>
          <w:sz w:val="20"/>
          <w:szCs w:val="20"/>
        </w:rPr>
        <w:t>,</w:t>
      </w:r>
      <w:r w:rsidRPr="00220759">
        <w:rPr>
          <w:sz w:val="20"/>
          <w:szCs w:val="20"/>
        </w:rPr>
        <w:t xml:space="preserve"> или только были сцементированы небольшим количеством хемогенного карбонатного или глинисто-карбонатного материала.</w:t>
      </w:r>
      <w:proofErr w:type="gramEnd"/>
      <w:r w:rsidRPr="00220759">
        <w:rPr>
          <w:sz w:val="20"/>
          <w:szCs w:val="20"/>
        </w:rPr>
        <w:t xml:space="preserve"> Именно такие образования впоследствии часто становились литологическими ловушками углеводородов (пористыми, кавернозными известняками и доломитами) с хорошими емкостными и коллекторскими свойствами, образовавшимися в результате постгенетических преобразований в карбонатах (перекристаллизации, доломитизации, выщелачивания и др.), а в некоторых случаях </w:t>
      </w:r>
      <w:r w:rsidRPr="00220759">
        <w:rPr>
          <w:bCs/>
          <w:sz w:val="20"/>
          <w:szCs w:val="22"/>
        </w:rPr>
        <w:t>―</w:t>
      </w:r>
      <w:r w:rsidRPr="00220759">
        <w:rPr>
          <w:sz w:val="20"/>
          <w:szCs w:val="16"/>
        </w:rPr>
        <w:t xml:space="preserve"> </w:t>
      </w:r>
      <w:r w:rsidRPr="00220759">
        <w:rPr>
          <w:sz w:val="20"/>
          <w:szCs w:val="20"/>
        </w:rPr>
        <w:t>нефтематеринскими в межсолевых отложениях Припятского пр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>гиба (</w:t>
      </w:r>
      <w:r w:rsidRPr="00220759">
        <w:rPr>
          <w:sz w:val="20"/>
          <w:szCs w:val="20"/>
          <w:lang w:val="en-US"/>
        </w:rPr>
        <w:t>II</w:t>
      </w:r>
      <w:r w:rsidRPr="00220759">
        <w:rPr>
          <w:sz w:val="20"/>
          <w:szCs w:val="20"/>
        </w:rPr>
        <w:t xml:space="preserve">, </w:t>
      </w:r>
      <w:r w:rsidRPr="00220759">
        <w:rPr>
          <w:sz w:val="20"/>
          <w:szCs w:val="20"/>
          <w:lang w:val="en-US"/>
        </w:rPr>
        <w:t>IV</w:t>
      </w:r>
      <w:r w:rsidRPr="00220759">
        <w:rPr>
          <w:sz w:val="20"/>
          <w:szCs w:val="20"/>
        </w:rPr>
        <w:t xml:space="preserve">, </w:t>
      </w:r>
      <w:r w:rsidRPr="00220759">
        <w:rPr>
          <w:sz w:val="20"/>
          <w:szCs w:val="20"/>
          <w:lang w:val="en-US"/>
        </w:rPr>
        <w:t>VI</w:t>
      </w:r>
      <w:r w:rsidRPr="00220759">
        <w:rPr>
          <w:sz w:val="20"/>
          <w:szCs w:val="20"/>
        </w:rPr>
        <w:t xml:space="preserve"> литопачек) [5].</w:t>
      </w:r>
    </w:p>
    <w:p w:rsidR="002F3FA4" w:rsidRPr="00220759" w:rsidRDefault="002F3FA4" w:rsidP="002F3FA4">
      <w:pPr>
        <w:ind w:firstLine="340"/>
        <w:jc w:val="both"/>
        <w:rPr>
          <w:sz w:val="20"/>
          <w:szCs w:val="20"/>
        </w:rPr>
      </w:pPr>
      <w:r w:rsidRPr="00220759">
        <w:rPr>
          <w:sz w:val="20"/>
          <w:szCs w:val="20"/>
        </w:rPr>
        <w:t>В</w:t>
      </w:r>
      <w:r w:rsidRPr="00220759">
        <w:rPr>
          <w:i/>
          <w:sz w:val="20"/>
          <w:szCs w:val="20"/>
        </w:rPr>
        <w:t xml:space="preserve"> позднезадонское (тремлянско-вишанское) время</w:t>
      </w:r>
      <w:r w:rsidRPr="00220759">
        <w:rPr>
          <w:sz w:val="20"/>
          <w:szCs w:val="20"/>
        </w:rPr>
        <w:t xml:space="preserve"> тектоническая активность в прогибе резко снизилась. Сущ</w:t>
      </w:r>
      <w:r w:rsidRPr="00220759">
        <w:rPr>
          <w:sz w:val="20"/>
          <w:szCs w:val="20"/>
        </w:rPr>
        <w:t>е</w:t>
      </w:r>
      <w:r w:rsidRPr="00220759">
        <w:rPr>
          <w:sz w:val="20"/>
          <w:szCs w:val="20"/>
        </w:rPr>
        <w:t>ствовавший здесь стабильный морской режим с хорошо аэрируемой, относительно теплой и нормально-соленой водой сменился в тремлянское время пале</w:t>
      </w:r>
      <w:r>
        <w:rPr>
          <w:sz w:val="20"/>
          <w:szCs w:val="20"/>
        </w:rPr>
        <w:t>оводоёмом с повышенной сол</w:t>
      </w:r>
      <w:r>
        <w:rPr>
          <w:sz w:val="20"/>
          <w:szCs w:val="20"/>
          <w:lang w:val="be-BY"/>
        </w:rPr>
        <w:t>ё</w:t>
      </w:r>
      <w:r w:rsidRPr="00220759">
        <w:rPr>
          <w:sz w:val="20"/>
          <w:szCs w:val="20"/>
        </w:rPr>
        <w:t xml:space="preserve">ностью вод, в котором </w:t>
      </w:r>
      <w:proofErr w:type="gramStart"/>
      <w:r w:rsidRPr="00220759">
        <w:rPr>
          <w:sz w:val="20"/>
          <w:szCs w:val="20"/>
        </w:rPr>
        <w:t>установился гидр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>химический режим солеродной лагуны и происходило</w:t>
      </w:r>
      <w:proofErr w:type="gramEnd"/>
      <w:r w:rsidRPr="00220759">
        <w:rPr>
          <w:sz w:val="20"/>
          <w:szCs w:val="20"/>
        </w:rPr>
        <w:t xml:space="preserve"> отложение сульфатов. После тремлянского в вишанское время началось</w:t>
      </w:r>
      <w:r>
        <w:rPr>
          <w:sz w:val="20"/>
          <w:szCs w:val="20"/>
        </w:rPr>
        <w:t xml:space="preserve"> постепенное восстановление сол</w:t>
      </w:r>
      <w:r>
        <w:rPr>
          <w:sz w:val="20"/>
          <w:szCs w:val="20"/>
          <w:lang w:val="be-BY"/>
        </w:rPr>
        <w:t>ё</w:t>
      </w:r>
      <w:r w:rsidRPr="00220759">
        <w:rPr>
          <w:sz w:val="20"/>
          <w:szCs w:val="20"/>
        </w:rPr>
        <w:t>ности вод Припятского бассейна, в котором на отдельных учас</w:t>
      </w:r>
      <w:r w:rsidRPr="00220759">
        <w:rPr>
          <w:sz w:val="20"/>
          <w:szCs w:val="20"/>
        </w:rPr>
        <w:t>т</w:t>
      </w:r>
      <w:r w:rsidRPr="00220759">
        <w:rPr>
          <w:sz w:val="20"/>
          <w:szCs w:val="20"/>
        </w:rPr>
        <w:t>ках вновь появились морские организмы и в первую очередь эвригалинные цианобионты. Они проявили себя в н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 xml:space="preserve">вом качестве. Ввиду отсутствия подвижных вод в это </w:t>
      </w:r>
      <w:r w:rsidRPr="00220759">
        <w:rPr>
          <w:sz w:val="20"/>
          <w:szCs w:val="20"/>
        </w:rPr>
        <w:lastRenderedPageBreak/>
        <w:t xml:space="preserve">время, они </w:t>
      </w:r>
      <w:r>
        <w:rPr>
          <w:sz w:val="20"/>
          <w:szCs w:val="20"/>
        </w:rPr>
        <w:t>нарастали непосредственно на твё</w:t>
      </w:r>
      <w:r w:rsidRPr="00220759">
        <w:rPr>
          <w:sz w:val="20"/>
          <w:szCs w:val="20"/>
        </w:rPr>
        <w:t>рдый субстрат дна и их микроматы активно наращивались послойно вве</w:t>
      </w:r>
      <w:proofErr w:type="gramStart"/>
      <w:r w:rsidRPr="00220759">
        <w:rPr>
          <w:sz w:val="20"/>
          <w:szCs w:val="20"/>
        </w:rPr>
        <w:t>рх</w:t>
      </w:r>
      <w:r>
        <w:rPr>
          <w:sz w:val="20"/>
          <w:szCs w:val="20"/>
        </w:rPr>
        <w:t> </w:t>
      </w:r>
      <w:r w:rsidRPr="00A91E06">
        <w:rPr>
          <w:color w:val="000000"/>
          <w:sz w:val="20"/>
          <w:szCs w:val="20"/>
        </w:rPr>
        <w:t>―</w:t>
      </w:r>
      <w:r>
        <w:rPr>
          <w:sz w:val="20"/>
          <w:szCs w:val="20"/>
        </w:rPr>
        <w:t> </w:t>
      </w:r>
      <w:r w:rsidRPr="00220759">
        <w:rPr>
          <w:sz w:val="20"/>
          <w:szCs w:val="20"/>
        </w:rPr>
        <w:t>к св</w:t>
      </w:r>
      <w:proofErr w:type="gramEnd"/>
      <w:r w:rsidRPr="00220759">
        <w:rPr>
          <w:sz w:val="20"/>
          <w:szCs w:val="20"/>
        </w:rPr>
        <w:t>ету, формируя каркасы строматолитов</w:t>
      </w:r>
      <w:r>
        <w:rPr>
          <w:sz w:val="20"/>
          <w:szCs w:val="20"/>
          <w:lang w:val="be-BY"/>
        </w:rPr>
        <w:t> </w:t>
      </w:r>
      <w:r w:rsidRPr="009958BA">
        <w:rPr>
          <w:color w:val="000000"/>
          <w:sz w:val="20"/>
          <w:szCs w:val="20"/>
          <w:lang w:val="be-BY"/>
        </w:rPr>
        <w:t>―</w:t>
      </w:r>
      <w:r>
        <w:rPr>
          <w:sz w:val="20"/>
          <w:szCs w:val="20"/>
          <w:lang w:val="be-BY"/>
        </w:rPr>
        <w:t xml:space="preserve"> </w:t>
      </w:r>
      <w:r w:rsidRPr="00220759">
        <w:rPr>
          <w:sz w:val="20"/>
          <w:szCs w:val="20"/>
        </w:rPr>
        <w:t>эл</w:t>
      </w:r>
      <w:r w:rsidRPr="00220759">
        <w:rPr>
          <w:sz w:val="20"/>
          <w:szCs w:val="20"/>
        </w:rPr>
        <w:t>е</w:t>
      </w:r>
      <w:r w:rsidRPr="00220759">
        <w:rPr>
          <w:sz w:val="20"/>
          <w:szCs w:val="20"/>
        </w:rPr>
        <w:t>ментарных органогенных построек различной формы (столбчатой, ветвистой, пластовой и др.) и размеров (высотой от 5</w:t>
      </w:r>
      <w:r w:rsidRPr="00220759">
        <w:rPr>
          <w:bCs/>
          <w:sz w:val="20"/>
          <w:szCs w:val="22"/>
        </w:rPr>
        <w:t>―</w:t>
      </w:r>
      <w:r w:rsidRPr="00220759">
        <w:rPr>
          <w:sz w:val="20"/>
          <w:szCs w:val="20"/>
        </w:rPr>
        <w:t>10</w:t>
      </w:r>
      <w:r w:rsidRPr="00220759">
        <w:rPr>
          <w:sz w:val="20"/>
          <w:szCs w:val="20"/>
          <w:lang w:val="en-US"/>
        </w:rPr>
        <w:t> </w:t>
      </w:r>
      <w:r w:rsidRPr="00220759">
        <w:rPr>
          <w:sz w:val="20"/>
          <w:szCs w:val="20"/>
        </w:rPr>
        <w:t>см до 60</w:t>
      </w:r>
      <w:r w:rsidRPr="00220759">
        <w:rPr>
          <w:bCs/>
          <w:sz w:val="20"/>
          <w:szCs w:val="22"/>
        </w:rPr>
        <w:t>―</w:t>
      </w:r>
      <w:r w:rsidRPr="00220759">
        <w:rPr>
          <w:sz w:val="20"/>
          <w:szCs w:val="20"/>
        </w:rPr>
        <w:t>120</w:t>
      </w:r>
      <w:r w:rsidRPr="00220759">
        <w:rPr>
          <w:sz w:val="20"/>
          <w:szCs w:val="20"/>
          <w:lang w:val="en-US"/>
        </w:rPr>
        <w:t> </w:t>
      </w:r>
      <w:r w:rsidRPr="00220759">
        <w:rPr>
          <w:sz w:val="20"/>
          <w:szCs w:val="20"/>
        </w:rPr>
        <w:t>см). По мере уменьше</w:t>
      </w:r>
      <w:r>
        <w:rPr>
          <w:sz w:val="20"/>
          <w:szCs w:val="20"/>
        </w:rPr>
        <w:t>ния сол</w:t>
      </w:r>
      <w:r>
        <w:rPr>
          <w:sz w:val="20"/>
          <w:szCs w:val="20"/>
          <w:lang w:val="be-BY"/>
        </w:rPr>
        <w:t>ё</w:t>
      </w:r>
      <w:r w:rsidRPr="00220759">
        <w:rPr>
          <w:sz w:val="20"/>
          <w:szCs w:val="20"/>
        </w:rPr>
        <w:t xml:space="preserve">ности вслед за строматолитами появились малочисленые представители брахиопод, гастропод, бактритоидей, пелеципод, остракод, конодонтов в отложениях </w:t>
      </w:r>
      <w:r w:rsidRPr="00220759">
        <w:rPr>
          <w:sz w:val="20"/>
          <w:szCs w:val="20"/>
          <w:lang w:val="en-US"/>
        </w:rPr>
        <w:t>V</w:t>
      </w:r>
      <w:r w:rsidRPr="00220759">
        <w:rPr>
          <w:sz w:val="20"/>
          <w:szCs w:val="20"/>
        </w:rPr>
        <w:t xml:space="preserve"> литопачки межсолевого комплекса Пр</w:t>
      </w:r>
      <w:r w:rsidRPr="00220759">
        <w:rPr>
          <w:sz w:val="20"/>
          <w:szCs w:val="20"/>
        </w:rPr>
        <w:t>и</w:t>
      </w:r>
      <w:r w:rsidRPr="00220759">
        <w:rPr>
          <w:sz w:val="20"/>
          <w:szCs w:val="20"/>
        </w:rPr>
        <w:t>пятского прогиба.</w:t>
      </w:r>
    </w:p>
    <w:p w:rsidR="002F3FA4" w:rsidRPr="00220759" w:rsidRDefault="002F3FA4" w:rsidP="002F3FA4">
      <w:pPr>
        <w:ind w:firstLine="340"/>
        <w:jc w:val="both"/>
        <w:rPr>
          <w:sz w:val="20"/>
          <w:szCs w:val="20"/>
        </w:rPr>
      </w:pPr>
      <w:r w:rsidRPr="00220759">
        <w:rPr>
          <w:sz w:val="20"/>
          <w:szCs w:val="20"/>
        </w:rPr>
        <w:t xml:space="preserve">На рубеже задонского и елецкого времени усилилась тектоническая активность в Припятском палеорифте. Она в </w:t>
      </w:r>
      <w:r w:rsidRPr="00220759">
        <w:rPr>
          <w:i/>
          <w:sz w:val="20"/>
          <w:szCs w:val="20"/>
        </w:rPr>
        <w:t>елецкое (туровско-дроздовское) время</w:t>
      </w:r>
      <w:r w:rsidRPr="00220759">
        <w:rPr>
          <w:sz w:val="20"/>
          <w:szCs w:val="20"/>
        </w:rPr>
        <w:t xml:space="preserve"> проявилась в гораздо большей степени, чем на предыдущем раннезадо</w:t>
      </w:r>
      <w:r w:rsidRPr="00220759">
        <w:rPr>
          <w:sz w:val="20"/>
          <w:szCs w:val="20"/>
        </w:rPr>
        <w:t>н</w:t>
      </w:r>
      <w:r w:rsidRPr="00220759">
        <w:rPr>
          <w:sz w:val="20"/>
          <w:szCs w:val="20"/>
        </w:rPr>
        <w:t>ском этапе домановичско-петриковской подфазы главной фазы рифтогенеза [4]. В северной зоне ступеней прогиба пр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>изошли высокоамплитудные вертикальные подвижки по крупным листрическим разломам, приведшие к новой трансгрессив</w:t>
      </w:r>
      <w:r>
        <w:rPr>
          <w:sz w:val="20"/>
          <w:szCs w:val="20"/>
        </w:rPr>
        <w:t>ной стадии в развитии палеоводоё</w:t>
      </w:r>
      <w:r w:rsidRPr="00220759">
        <w:rPr>
          <w:sz w:val="20"/>
          <w:szCs w:val="20"/>
        </w:rPr>
        <w:t>ма. Карбонантный шельф здесь значительно углубился, его глубины в желобах достигали 200</w:t>
      </w:r>
      <w:r w:rsidRPr="00220759">
        <w:rPr>
          <w:bCs/>
          <w:sz w:val="20"/>
          <w:szCs w:val="22"/>
        </w:rPr>
        <w:t>―</w:t>
      </w:r>
      <w:r w:rsidRPr="00220759">
        <w:rPr>
          <w:sz w:val="20"/>
          <w:szCs w:val="20"/>
        </w:rPr>
        <w:t>300</w:t>
      </w:r>
      <w:r w:rsidRPr="00220759">
        <w:rPr>
          <w:sz w:val="20"/>
          <w:szCs w:val="20"/>
          <w:lang w:val="en-US"/>
        </w:rPr>
        <w:t> </w:t>
      </w:r>
      <w:r w:rsidRPr="00220759">
        <w:rPr>
          <w:sz w:val="20"/>
          <w:szCs w:val="20"/>
        </w:rPr>
        <w:t>м, а также почти вдвое, сократилась площадь распространения его мелководной с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 xml:space="preserve">ставляющей (с глубинами до </w:t>
      </w:r>
      <w:smartTag w:uri="urn:schemas-microsoft-com:office:smarttags" w:element="metricconverter">
        <w:smartTagPr>
          <w:attr w:name="ProductID" w:val="70 м"/>
        </w:smartTagPr>
        <w:r w:rsidRPr="00220759">
          <w:rPr>
            <w:sz w:val="20"/>
            <w:szCs w:val="20"/>
          </w:rPr>
          <w:t>70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м</w:t>
        </w:r>
      </w:smartTag>
      <w:r w:rsidRPr="00220759">
        <w:rPr>
          <w:sz w:val="20"/>
          <w:szCs w:val="20"/>
        </w:rPr>
        <w:t>). На этой территории вновь появились благоприятные условия для активного развития мо</w:t>
      </w:r>
      <w:r w:rsidRPr="00220759">
        <w:rPr>
          <w:sz w:val="20"/>
          <w:szCs w:val="20"/>
        </w:rPr>
        <w:t>р</w:t>
      </w:r>
      <w:r w:rsidRPr="00220759">
        <w:rPr>
          <w:sz w:val="20"/>
          <w:szCs w:val="20"/>
        </w:rPr>
        <w:t>ской биоты. Очевидно, что скорость погружения мелководных участков компенсировалась быстрым отложением и литификацией карбонатных илов, содержащих большое количество различного органогенного мат</w:t>
      </w:r>
      <w:r w:rsidRPr="00220759">
        <w:rPr>
          <w:sz w:val="20"/>
          <w:szCs w:val="20"/>
        </w:rPr>
        <w:t>е</w:t>
      </w:r>
      <w:r w:rsidRPr="00220759">
        <w:rPr>
          <w:sz w:val="20"/>
          <w:szCs w:val="20"/>
        </w:rPr>
        <w:t xml:space="preserve">риала. Основными организмами-продуценами в это время по-прежнему являлись </w:t>
      </w:r>
      <w:proofErr w:type="gramStart"/>
      <w:r w:rsidRPr="00220759">
        <w:rPr>
          <w:sz w:val="20"/>
          <w:szCs w:val="20"/>
        </w:rPr>
        <w:t>породообразующие</w:t>
      </w:r>
      <w:proofErr w:type="gramEnd"/>
      <w:r w:rsidRPr="00220759">
        <w:rPr>
          <w:sz w:val="20"/>
          <w:szCs w:val="20"/>
        </w:rPr>
        <w:t xml:space="preserve"> цианобионты и брахиоподы. Эврифациалиные цианобионты не </w:t>
      </w:r>
      <w:proofErr w:type="gramStart"/>
      <w:r w:rsidRPr="00220759">
        <w:rPr>
          <w:sz w:val="20"/>
          <w:szCs w:val="20"/>
        </w:rPr>
        <w:t>изменили</w:t>
      </w:r>
      <w:proofErr w:type="gramEnd"/>
      <w:r w:rsidRPr="00220759">
        <w:rPr>
          <w:sz w:val="20"/>
          <w:szCs w:val="20"/>
        </w:rPr>
        <w:t xml:space="preserve"> свой видовой состав с задонского времени, это те же</w:t>
      </w:r>
      <w:r w:rsidRPr="00220759">
        <w:rPr>
          <w:sz w:val="20"/>
          <w:szCs w:val="20"/>
          <w:lang w:val="en-US"/>
        </w:rPr>
        <w:t> </w:t>
      </w:r>
      <w:r w:rsidRPr="00220759">
        <w:rPr>
          <w:bCs/>
          <w:sz w:val="20"/>
          <w:szCs w:val="22"/>
        </w:rPr>
        <w:t>―</w:t>
      </w:r>
      <w:r>
        <w:rPr>
          <w:bCs/>
          <w:sz w:val="20"/>
          <w:szCs w:val="22"/>
        </w:rPr>
        <w:t xml:space="preserve"> </w:t>
      </w:r>
      <w:r w:rsidRPr="00220759">
        <w:rPr>
          <w:i/>
          <w:sz w:val="20"/>
          <w:szCs w:val="20"/>
          <w:lang w:val="en-US"/>
        </w:rPr>
        <w:t>Girvanella</w:t>
      </w:r>
      <w:r w:rsidRPr="00220759">
        <w:rPr>
          <w:i/>
          <w:sz w:val="20"/>
          <w:szCs w:val="20"/>
        </w:rPr>
        <w:t xml:space="preserve"> </w:t>
      </w:r>
      <w:r w:rsidRPr="00220759">
        <w:rPr>
          <w:i/>
          <w:sz w:val="20"/>
          <w:szCs w:val="20"/>
          <w:lang w:val="en-US"/>
        </w:rPr>
        <w:t>problematica</w:t>
      </w:r>
      <w:r w:rsidRPr="00220759">
        <w:rPr>
          <w:sz w:val="20"/>
          <w:szCs w:val="20"/>
        </w:rPr>
        <w:t xml:space="preserve"> </w:t>
      </w:r>
      <w:r w:rsidRPr="00220759">
        <w:rPr>
          <w:sz w:val="20"/>
          <w:szCs w:val="20"/>
          <w:lang w:val="en-US"/>
        </w:rPr>
        <w:t>Nich</w:t>
      </w:r>
      <w:r w:rsidRPr="00220759">
        <w:rPr>
          <w:sz w:val="20"/>
          <w:szCs w:val="20"/>
        </w:rPr>
        <w:t xml:space="preserve">. </w:t>
      </w:r>
      <w:r w:rsidRPr="00220759">
        <w:rPr>
          <w:sz w:val="20"/>
          <w:szCs w:val="20"/>
          <w:lang w:val="en-US"/>
        </w:rPr>
        <w:t>Et</w:t>
      </w:r>
      <w:r w:rsidRPr="00220759">
        <w:rPr>
          <w:sz w:val="20"/>
          <w:szCs w:val="20"/>
        </w:rPr>
        <w:t> </w:t>
      </w:r>
      <w:proofErr w:type="gramStart"/>
      <w:r w:rsidRPr="00220759">
        <w:rPr>
          <w:sz w:val="20"/>
          <w:szCs w:val="20"/>
          <w:lang w:val="en-US"/>
        </w:rPr>
        <w:t>Ether</w:t>
      </w:r>
      <w:proofErr w:type="gramEnd"/>
      <w:r w:rsidRPr="00220759">
        <w:rPr>
          <w:sz w:val="20"/>
          <w:szCs w:val="20"/>
        </w:rPr>
        <w:t xml:space="preserve">. и </w:t>
      </w:r>
      <w:r w:rsidRPr="00220759">
        <w:rPr>
          <w:i/>
          <w:sz w:val="20"/>
          <w:szCs w:val="20"/>
          <w:lang w:val="en-US"/>
        </w:rPr>
        <w:t>Rothplezella</w:t>
      </w:r>
      <w:r w:rsidRPr="00220759">
        <w:rPr>
          <w:i/>
          <w:sz w:val="20"/>
          <w:szCs w:val="20"/>
        </w:rPr>
        <w:t xml:space="preserve"> </w:t>
      </w:r>
      <w:r w:rsidRPr="00220759">
        <w:rPr>
          <w:i/>
          <w:sz w:val="20"/>
          <w:szCs w:val="20"/>
          <w:lang w:val="en-US"/>
        </w:rPr>
        <w:t>straeleni</w:t>
      </w:r>
      <w:r w:rsidRPr="00220759">
        <w:rPr>
          <w:sz w:val="20"/>
          <w:szCs w:val="20"/>
        </w:rPr>
        <w:t> (</w:t>
      </w:r>
      <w:r w:rsidRPr="00220759">
        <w:rPr>
          <w:sz w:val="20"/>
          <w:szCs w:val="20"/>
          <w:lang w:val="en-US"/>
        </w:rPr>
        <w:t>Lec</w:t>
      </w:r>
      <w:r w:rsidRPr="00220759">
        <w:rPr>
          <w:sz w:val="20"/>
          <w:szCs w:val="20"/>
        </w:rPr>
        <w:t>.) [1], однако почти полностью обновились бр</w:t>
      </w:r>
      <w:r w:rsidRPr="00220759">
        <w:rPr>
          <w:sz w:val="20"/>
          <w:szCs w:val="20"/>
        </w:rPr>
        <w:t>а</w:t>
      </w:r>
      <w:r w:rsidRPr="00220759">
        <w:rPr>
          <w:sz w:val="20"/>
          <w:szCs w:val="20"/>
        </w:rPr>
        <w:t xml:space="preserve">хиоподы, значительно </w:t>
      </w:r>
      <w:proofErr w:type="gramStart"/>
      <w:r w:rsidRPr="00220759">
        <w:rPr>
          <w:sz w:val="20"/>
          <w:szCs w:val="20"/>
        </w:rPr>
        <w:t>расширившие</w:t>
      </w:r>
      <w:proofErr w:type="gramEnd"/>
      <w:r w:rsidRPr="00220759">
        <w:rPr>
          <w:sz w:val="20"/>
          <w:szCs w:val="20"/>
        </w:rPr>
        <w:t xml:space="preserve"> своё таксономическое разнообразие [7, 8]. Увеличилось, также количество и биологическое представительство остальных групп бентосной, нектонной и планктонной фауны и известковых в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>дорослей, к которым добавились новые каркасообразующие организмы-красные (багряные) известковые вод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>росли и колониальные животные-строматопораты и мшанки. Цианобионты на более крутых моноклинальных скл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 xml:space="preserve">нах и приподнятых участках многих блоковых структур создавали наиболее мощные органогенные желваково-аккумулятивные отложения. Их массовые </w:t>
      </w:r>
      <w:proofErr w:type="gramStart"/>
      <w:r w:rsidRPr="00220759">
        <w:rPr>
          <w:sz w:val="20"/>
          <w:szCs w:val="20"/>
        </w:rPr>
        <w:t>скопления</w:t>
      </w:r>
      <w:proofErr w:type="gramEnd"/>
      <w:r w:rsidRPr="00220759">
        <w:rPr>
          <w:sz w:val="20"/>
          <w:szCs w:val="20"/>
        </w:rPr>
        <w:t xml:space="preserve"> многократно повторяющиеся в разрезах (многоярусные би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>ритмиты) достигают иногда мощностей до 100</w:t>
      </w:r>
      <w:r w:rsidRPr="00220759">
        <w:rPr>
          <w:bCs/>
          <w:sz w:val="20"/>
          <w:szCs w:val="22"/>
        </w:rPr>
        <w:t>―</w:t>
      </w:r>
      <w:r w:rsidRPr="00220759">
        <w:rPr>
          <w:sz w:val="20"/>
          <w:szCs w:val="20"/>
        </w:rPr>
        <w:t>200</w:t>
      </w:r>
      <w:r w:rsidRPr="00220759">
        <w:rPr>
          <w:sz w:val="20"/>
          <w:szCs w:val="20"/>
          <w:lang w:val="en-US"/>
        </w:rPr>
        <w:t> </w:t>
      </w:r>
      <w:r w:rsidRPr="00220759">
        <w:rPr>
          <w:sz w:val="20"/>
          <w:szCs w:val="20"/>
        </w:rPr>
        <w:t>м, в которых часто переслаиваются с более глинистыми и гл</w:t>
      </w:r>
      <w:r w:rsidRPr="00220759">
        <w:rPr>
          <w:sz w:val="20"/>
          <w:szCs w:val="20"/>
        </w:rPr>
        <w:t>и</w:t>
      </w:r>
      <w:r w:rsidRPr="00220759">
        <w:rPr>
          <w:sz w:val="20"/>
          <w:szCs w:val="20"/>
        </w:rPr>
        <w:t xml:space="preserve">нисто-карбонатными осадочными толщами, а также с пластами ракушняков и обломочного детрита разной степени отсортированными, в зависимости от интенсивности переноса их и удаления от первоначального места отложения. </w:t>
      </w:r>
      <w:proofErr w:type="gramStart"/>
      <w:r w:rsidRPr="00220759">
        <w:rPr>
          <w:sz w:val="20"/>
          <w:szCs w:val="20"/>
        </w:rPr>
        <w:t>Особенностью елецких (туровских и дроздовских) отложений в северной зоне ступеней прогиба является также наличие в них различных типов каркасных органогенных построек </w:t>
      </w:r>
      <w:r w:rsidRPr="00220759">
        <w:rPr>
          <w:bCs/>
          <w:sz w:val="20"/>
          <w:szCs w:val="22"/>
        </w:rPr>
        <w:t>― </w:t>
      </w:r>
      <w:r w:rsidRPr="00220759">
        <w:rPr>
          <w:sz w:val="20"/>
          <w:szCs w:val="20"/>
        </w:rPr>
        <w:t xml:space="preserve">элементарных (калиптр) и простых (биогермов, биостромов) небольшой мощности (до </w:t>
      </w:r>
      <w:smartTag w:uri="urn:schemas-microsoft-com:office:smarttags" w:element="metricconverter">
        <w:smartTagPr>
          <w:attr w:name="ProductID" w:val="3 м"/>
        </w:smartTagPr>
        <w:r w:rsidRPr="00220759">
          <w:rPr>
            <w:sz w:val="20"/>
            <w:szCs w:val="20"/>
          </w:rPr>
          <w:t>3 м</w:t>
        </w:r>
      </w:smartTag>
      <w:r w:rsidRPr="00220759">
        <w:rPr>
          <w:sz w:val="20"/>
          <w:szCs w:val="20"/>
        </w:rPr>
        <w:t>), кот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>рые, также как и органогенно-аккумулятивные отложения, часто повторяются в разрезах на нескольких уровнях, следовательно, возобновляли свой рост и создавали биори</w:t>
      </w:r>
      <w:r w:rsidRPr="00220759">
        <w:rPr>
          <w:sz w:val="20"/>
          <w:szCs w:val="20"/>
        </w:rPr>
        <w:t>т</w:t>
      </w:r>
      <w:r w:rsidRPr="00220759">
        <w:rPr>
          <w:sz w:val="20"/>
          <w:szCs w:val="20"/>
        </w:rPr>
        <w:t>митные толщи мощностью от 0,5 м до 60</w:t>
      </w:r>
      <w:r w:rsidRPr="00220759">
        <w:rPr>
          <w:bCs/>
          <w:sz w:val="20"/>
          <w:szCs w:val="22"/>
        </w:rPr>
        <w:t>―</w:t>
      </w:r>
      <w:r w:rsidRPr="00220759">
        <w:rPr>
          <w:sz w:val="20"/>
          <w:szCs w:val="20"/>
        </w:rPr>
        <w:t>80</w:t>
      </w:r>
      <w:proofErr w:type="gramEnd"/>
      <w:r w:rsidRPr="00220759">
        <w:rPr>
          <w:sz w:val="20"/>
          <w:szCs w:val="20"/>
        </w:rPr>
        <w:t> </w:t>
      </w:r>
      <w:proofErr w:type="gramStart"/>
      <w:r w:rsidRPr="00220759">
        <w:rPr>
          <w:sz w:val="20"/>
          <w:szCs w:val="20"/>
        </w:rPr>
        <w:t>м</w:t>
      </w:r>
      <w:proofErr w:type="gramEnd"/>
      <w:r w:rsidRPr="00220759">
        <w:rPr>
          <w:sz w:val="20"/>
          <w:szCs w:val="20"/>
        </w:rPr>
        <w:t xml:space="preserve"> </w:t>
      </w:r>
      <w:r w:rsidRPr="006576C7">
        <w:rPr>
          <w:sz w:val="20"/>
          <w:szCs w:val="20"/>
        </w:rPr>
        <w:t>[2]</w:t>
      </w:r>
      <w:r w:rsidRPr="00220759">
        <w:rPr>
          <w:sz w:val="20"/>
          <w:szCs w:val="20"/>
        </w:rPr>
        <w:t xml:space="preserve">. </w:t>
      </w:r>
      <w:proofErr w:type="gramStart"/>
      <w:r w:rsidRPr="00220759">
        <w:rPr>
          <w:sz w:val="20"/>
          <w:szCs w:val="20"/>
        </w:rPr>
        <w:t>Органогенные постройки сформировались прикрепленными каркасными организмами только на отдельных обособленных приподнятых участках территорий: северной прибо</w:t>
      </w:r>
      <w:r w:rsidRPr="00220759">
        <w:rPr>
          <w:sz w:val="20"/>
          <w:szCs w:val="20"/>
        </w:rPr>
        <w:t>р</w:t>
      </w:r>
      <w:r w:rsidRPr="00220759">
        <w:rPr>
          <w:sz w:val="20"/>
          <w:szCs w:val="20"/>
        </w:rPr>
        <w:t>товой зоны отмелей (скв.</w:t>
      </w:r>
      <w:proofErr w:type="gramEnd"/>
      <w:r w:rsidRPr="00220759">
        <w:rPr>
          <w:sz w:val="20"/>
          <w:szCs w:val="20"/>
        </w:rPr>
        <w:t> Кнышевичская 7, Судовицкая 9, Ола</w:t>
      </w:r>
      <w:r w:rsidRPr="00220759">
        <w:rPr>
          <w:sz w:val="20"/>
          <w:szCs w:val="20"/>
        </w:rPr>
        <w:t>н</w:t>
      </w:r>
      <w:r w:rsidRPr="00220759">
        <w:rPr>
          <w:sz w:val="20"/>
          <w:szCs w:val="20"/>
        </w:rPr>
        <w:t>ская 1, Березинская 24); на отмелях</w:t>
      </w:r>
      <w:r w:rsidRPr="00220759">
        <w:rPr>
          <w:sz w:val="20"/>
          <w:szCs w:val="20"/>
          <w:lang w:val="en-US"/>
        </w:rPr>
        <w:t> </w:t>
      </w:r>
      <w:r w:rsidRPr="00220759">
        <w:rPr>
          <w:sz w:val="20"/>
          <w:szCs w:val="16"/>
        </w:rPr>
        <w:t>—</w:t>
      </w:r>
      <w:r w:rsidRPr="00220759">
        <w:rPr>
          <w:sz w:val="20"/>
          <w:szCs w:val="16"/>
          <w:lang w:val="en-US"/>
        </w:rPr>
        <w:t> </w:t>
      </w:r>
      <w:r w:rsidRPr="00220759">
        <w:rPr>
          <w:sz w:val="20"/>
          <w:szCs w:val="20"/>
        </w:rPr>
        <w:t xml:space="preserve">Дроздовской (скв. Подгорьевская 1), </w:t>
      </w:r>
      <w:proofErr w:type="gramStart"/>
      <w:r w:rsidRPr="00220759">
        <w:rPr>
          <w:sz w:val="20"/>
          <w:szCs w:val="20"/>
        </w:rPr>
        <w:t>Северо-Калиновской</w:t>
      </w:r>
      <w:proofErr w:type="gramEnd"/>
      <w:r w:rsidRPr="00220759">
        <w:rPr>
          <w:sz w:val="20"/>
          <w:szCs w:val="20"/>
        </w:rPr>
        <w:t xml:space="preserve"> (скв. </w:t>
      </w:r>
      <w:proofErr w:type="gramStart"/>
      <w:r w:rsidRPr="00220759">
        <w:rPr>
          <w:sz w:val="20"/>
          <w:szCs w:val="20"/>
        </w:rPr>
        <w:t>Сев</w:t>
      </w:r>
      <w:r w:rsidRPr="006576C7">
        <w:rPr>
          <w:sz w:val="20"/>
          <w:szCs w:val="20"/>
        </w:rPr>
        <w:t>еро</w:t>
      </w:r>
      <w:r w:rsidRPr="00220759">
        <w:rPr>
          <w:sz w:val="20"/>
          <w:szCs w:val="20"/>
        </w:rPr>
        <w:t>-Калиновская</w:t>
      </w:r>
      <w:proofErr w:type="gramEnd"/>
      <w:r w:rsidRPr="006576C7">
        <w:rPr>
          <w:sz w:val="20"/>
          <w:szCs w:val="20"/>
        </w:rPr>
        <w:t xml:space="preserve"> </w:t>
      </w:r>
      <w:r w:rsidRPr="00220759">
        <w:rPr>
          <w:sz w:val="20"/>
          <w:szCs w:val="20"/>
        </w:rPr>
        <w:t>1), Боровиковской (скв. Боровиковская 3), Осташковичской (скв. Осовская 1, Северо-Осташковичская 1,</w:t>
      </w:r>
      <w:r w:rsidRPr="006576C7">
        <w:rPr>
          <w:sz w:val="20"/>
          <w:szCs w:val="20"/>
        </w:rPr>
        <w:t xml:space="preserve"> </w:t>
      </w:r>
      <w:r w:rsidRPr="00220759">
        <w:rPr>
          <w:sz w:val="20"/>
          <w:szCs w:val="20"/>
        </w:rPr>
        <w:t>2); на Вишанско-Сосновском валу (скв. Восточно-Вишанская 3, Полесские 14, 17, Северо-Полесская 2, Сосно</w:t>
      </w:r>
      <w:r w:rsidRPr="00220759">
        <w:rPr>
          <w:sz w:val="20"/>
          <w:szCs w:val="20"/>
        </w:rPr>
        <w:t>в</w:t>
      </w:r>
      <w:r w:rsidRPr="00220759">
        <w:rPr>
          <w:sz w:val="20"/>
          <w:szCs w:val="20"/>
        </w:rPr>
        <w:t>ская 28, Хуторская 1, Западно-Пожихарская 3).</w:t>
      </w:r>
    </w:p>
    <w:p w:rsidR="002F3FA4" w:rsidRPr="00220759" w:rsidRDefault="002F3FA4" w:rsidP="002F3FA4">
      <w:pPr>
        <w:ind w:firstLine="340"/>
        <w:jc w:val="both"/>
        <w:rPr>
          <w:sz w:val="20"/>
          <w:szCs w:val="20"/>
        </w:rPr>
      </w:pPr>
      <w:r w:rsidRPr="00220759">
        <w:rPr>
          <w:sz w:val="20"/>
          <w:szCs w:val="20"/>
        </w:rPr>
        <w:t>В погруженных предразломных участках северной зоны ступеней прогиба формировались глубоководно-депрессионные слаболитифици-рованные глинистые известняки и мергели, лишь частично заполняющие отриц</w:t>
      </w:r>
      <w:r w:rsidRPr="00220759">
        <w:rPr>
          <w:sz w:val="20"/>
          <w:szCs w:val="20"/>
        </w:rPr>
        <w:t>а</w:t>
      </w:r>
      <w:r w:rsidRPr="00220759">
        <w:rPr>
          <w:sz w:val="20"/>
          <w:szCs w:val="20"/>
        </w:rPr>
        <w:t xml:space="preserve">тельные формы рельефа (ложбины, желоба). </w:t>
      </w:r>
      <w:proofErr w:type="gramStart"/>
      <w:r w:rsidRPr="00220759">
        <w:rPr>
          <w:sz w:val="20"/>
          <w:szCs w:val="20"/>
        </w:rPr>
        <w:t>Они обычно содержат рассеянные скопления органических остатков, в основном, нектонно-планктонной фауны остракод, конодонтов и моллюсков (пелеципод, бактр</w:t>
      </w:r>
      <w:r w:rsidRPr="00220759">
        <w:rPr>
          <w:sz w:val="20"/>
          <w:szCs w:val="20"/>
        </w:rPr>
        <w:t>и</w:t>
      </w:r>
      <w:r w:rsidRPr="00220759">
        <w:rPr>
          <w:sz w:val="20"/>
          <w:szCs w:val="20"/>
        </w:rPr>
        <w:t>тоидей, гастропод) и, изредка, снесенной течениями с вышележащих участков мелководной бентосной органики (желваков цианоб</w:t>
      </w:r>
      <w:r w:rsidRPr="00220759">
        <w:rPr>
          <w:sz w:val="20"/>
          <w:szCs w:val="20"/>
        </w:rPr>
        <w:t>и</w:t>
      </w:r>
      <w:r w:rsidRPr="00220759">
        <w:rPr>
          <w:sz w:val="20"/>
          <w:szCs w:val="20"/>
        </w:rPr>
        <w:t>онт, брахиопод, криноидей, известковых водорослей) (скв.</w:t>
      </w:r>
      <w:proofErr w:type="gramEnd"/>
      <w:r w:rsidRPr="00220759">
        <w:rPr>
          <w:sz w:val="20"/>
          <w:szCs w:val="20"/>
          <w:lang w:val="en-US"/>
        </w:rPr>
        <w:t> </w:t>
      </w:r>
      <w:proofErr w:type="gramStart"/>
      <w:r w:rsidRPr="00220759">
        <w:rPr>
          <w:sz w:val="20"/>
          <w:szCs w:val="20"/>
        </w:rPr>
        <w:t>Оземлинская 1, Светлогорская 1, Северо-Калиновская 5, Н</w:t>
      </w:r>
      <w:r w:rsidRPr="00220759">
        <w:rPr>
          <w:sz w:val="20"/>
          <w:szCs w:val="20"/>
        </w:rPr>
        <w:t>е</w:t>
      </w:r>
      <w:r w:rsidRPr="00220759">
        <w:rPr>
          <w:sz w:val="20"/>
          <w:szCs w:val="20"/>
        </w:rPr>
        <w:t>словская 1, Баровская 1, Южно-Вишанские 26, 27, Высокоборская 1, Южно-Сосновская</w:t>
      </w:r>
      <w:r w:rsidRPr="00220759">
        <w:rPr>
          <w:sz w:val="20"/>
          <w:szCs w:val="20"/>
          <w:lang w:val="en-US"/>
        </w:rPr>
        <w:t> </w:t>
      </w:r>
      <w:r w:rsidRPr="00220759">
        <w:rPr>
          <w:sz w:val="20"/>
          <w:szCs w:val="20"/>
        </w:rPr>
        <w:t>53).</w:t>
      </w:r>
      <w:r>
        <w:rPr>
          <w:sz w:val="20"/>
          <w:szCs w:val="20"/>
        </w:rPr>
        <w:t xml:space="preserve"> </w:t>
      </w:r>
      <w:proofErr w:type="gramEnd"/>
    </w:p>
    <w:p w:rsidR="002F3FA4" w:rsidRPr="00220759" w:rsidRDefault="002F3FA4" w:rsidP="002F3FA4">
      <w:pPr>
        <w:ind w:firstLine="340"/>
        <w:jc w:val="both"/>
        <w:rPr>
          <w:sz w:val="20"/>
          <w:szCs w:val="20"/>
        </w:rPr>
      </w:pPr>
      <w:r w:rsidRPr="00220759">
        <w:rPr>
          <w:sz w:val="20"/>
          <w:szCs w:val="20"/>
        </w:rPr>
        <w:t xml:space="preserve">В </w:t>
      </w:r>
      <w:r w:rsidRPr="00220759">
        <w:rPr>
          <w:i/>
          <w:sz w:val="20"/>
          <w:szCs w:val="20"/>
        </w:rPr>
        <w:t>петриковское время</w:t>
      </w:r>
      <w:r w:rsidRPr="00220759">
        <w:rPr>
          <w:sz w:val="20"/>
          <w:szCs w:val="20"/>
        </w:rPr>
        <w:t xml:space="preserve"> завершилась домановичско-петриковская подфаза главной фазы рифтовой стадии тект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>нического развития Припятского прогиба. В это время происходило накопление, в основном, депрессионных отл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>жений глинисто-мергелисто-карбонатного состава с обилием относительно глубоководной фауны</w:t>
      </w:r>
      <w:r w:rsidRPr="00220759">
        <w:rPr>
          <w:sz w:val="20"/>
          <w:szCs w:val="20"/>
          <w:lang w:val="en-US"/>
        </w:rPr>
        <w:t> </w:t>
      </w:r>
      <w:r w:rsidRPr="00220759">
        <w:rPr>
          <w:sz w:val="20"/>
          <w:szCs w:val="16"/>
        </w:rPr>
        <w:t>—</w:t>
      </w:r>
      <w:r w:rsidRPr="00220759">
        <w:rPr>
          <w:sz w:val="20"/>
          <w:szCs w:val="16"/>
          <w:lang w:val="en-US"/>
        </w:rPr>
        <w:t> </w:t>
      </w:r>
      <w:r w:rsidRPr="00220759">
        <w:rPr>
          <w:sz w:val="20"/>
          <w:szCs w:val="20"/>
        </w:rPr>
        <w:t>лингул, мо</w:t>
      </w:r>
      <w:r w:rsidRPr="00220759">
        <w:rPr>
          <w:sz w:val="20"/>
          <w:szCs w:val="20"/>
        </w:rPr>
        <w:t>л</w:t>
      </w:r>
      <w:r w:rsidRPr="00220759">
        <w:rPr>
          <w:sz w:val="20"/>
          <w:szCs w:val="20"/>
        </w:rPr>
        <w:t>люсков, остракод, конодонтов и др. На территории северной зоны ступеней прогиба глубоководный недокомпенс</w:t>
      </w:r>
      <w:r w:rsidRPr="00220759">
        <w:rPr>
          <w:sz w:val="20"/>
          <w:szCs w:val="20"/>
        </w:rPr>
        <w:t>и</w:t>
      </w:r>
      <w:r w:rsidRPr="00220759">
        <w:rPr>
          <w:sz w:val="20"/>
          <w:szCs w:val="20"/>
        </w:rPr>
        <w:t>рованный бассейн продолжал расширяться к северу, он полностью захватил Речицко-Шатилк</w:t>
      </w:r>
      <w:r>
        <w:rPr>
          <w:sz w:val="20"/>
          <w:szCs w:val="20"/>
        </w:rPr>
        <w:t>овскую ступень за исключением её</w:t>
      </w:r>
      <w:r w:rsidRPr="00220759">
        <w:rPr>
          <w:sz w:val="20"/>
          <w:szCs w:val="20"/>
        </w:rPr>
        <w:t xml:space="preserve"> западной части. </w:t>
      </w:r>
      <w:proofErr w:type="gramStart"/>
      <w:r w:rsidRPr="00220759">
        <w:rPr>
          <w:sz w:val="20"/>
          <w:szCs w:val="20"/>
        </w:rPr>
        <w:t>Формирование мшанково-строматопоратово-багрянковых органогенных построек (калиптр, биогермов, биостромов) отмечается лишь на нескольких приподнятых участках, унаследованных с еле</w:t>
      </w:r>
      <w:r w:rsidRPr="00220759">
        <w:rPr>
          <w:sz w:val="20"/>
          <w:szCs w:val="20"/>
        </w:rPr>
        <w:t>ц</w:t>
      </w:r>
      <w:r w:rsidRPr="00220759">
        <w:rPr>
          <w:sz w:val="20"/>
          <w:szCs w:val="20"/>
        </w:rPr>
        <w:t>кого времени, северной прибортовой зоны отмелей (скв.</w:t>
      </w:r>
      <w:proofErr w:type="gramEnd"/>
      <w:r w:rsidRPr="00220759">
        <w:rPr>
          <w:sz w:val="20"/>
          <w:szCs w:val="20"/>
        </w:rPr>
        <w:t> </w:t>
      </w:r>
      <w:proofErr w:type="gramStart"/>
      <w:r w:rsidRPr="00220759">
        <w:rPr>
          <w:sz w:val="20"/>
          <w:szCs w:val="20"/>
        </w:rPr>
        <w:t>Южно-Ковчицкая 1, Кнышевичская 7, Оланская 1, Бер</w:t>
      </w:r>
      <w:r w:rsidRPr="00220759">
        <w:rPr>
          <w:sz w:val="20"/>
          <w:szCs w:val="20"/>
        </w:rPr>
        <w:t>е</w:t>
      </w:r>
      <w:r w:rsidRPr="00220759">
        <w:rPr>
          <w:sz w:val="20"/>
          <w:szCs w:val="20"/>
        </w:rPr>
        <w:t>зинская 24) и только мшанковых </w:t>
      </w:r>
      <w:r w:rsidRPr="00220759">
        <w:rPr>
          <w:sz w:val="20"/>
          <w:szCs w:val="16"/>
        </w:rPr>
        <w:t>— </w:t>
      </w:r>
      <w:r w:rsidRPr="00220759">
        <w:rPr>
          <w:sz w:val="20"/>
          <w:szCs w:val="20"/>
        </w:rPr>
        <w:t>на западных отмелях зоны (скв.</w:t>
      </w:r>
      <w:proofErr w:type="gramEnd"/>
      <w:r w:rsidRPr="00220759">
        <w:rPr>
          <w:sz w:val="20"/>
          <w:szCs w:val="20"/>
        </w:rPr>
        <w:t xml:space="preserve"> Ново-Дроздовские 10, 13, </w:t>
      </w:r>
      <w:proofErr w:type="gramStart"/>
      <w:r w:rsidRPr="00220759">
        <w:rPr>
          <w:sz w:val="20"/>
          <w:szCs w:val="20"/>
        </w:rPr>
        <w:t>Северо-Калиновская</w:t>
      </w:r>
      <w:proofErr w:type="gramEnd"/>
      <w:r w:rsidRPr="00220759">
        <w:rPr>
          <w:sz w:val="20"/>
          <w:szCs w:val="20"/>
        </w:rPr>
        <w:t> 1). На остальных палеоподнятиях по-прежнему периодически формировались маломощные (до 5</w:t>
      </w:r>
      <w:r w:rsidRPr="008A4333">
        <w:rPr>
          <w:color w:val="000000"/>
          <w:sz w:val="20"/>
          <w:szCs w:val="20"/>
        </w:rPr>
        <w:t>―</w:t>
      </w:r>
      <w:r w:rsidRPr="00220759">
        <w:rPr>
          <w:sz w:val="20"/>
          <w:szCs w:val="20"/>
        </w:rPr>
        <w:t>10</w:t>
      </w:r>
      <w:r w:rsidRPr="00220759">
        <w:rPr>
          <w:sz w:val="20"/>
          <w:szCs w:val="20"/>
          <w:lang w:val="en-US"/>
        </w:rPr>
        <w:t> </w:t>
      </w:r>
      <w:r w:rsidRPr="00220759">
        <w:rPr>
          <w:sz w:val="20"/>
          <w:szCs w:val="20"/>
        </w:rPr>
        <w:t xml:space="preserve">м) желваково-ракушняково-аккумулятивные биофации, которые крайне редко слагали биоритмитные толщи. </w:t>
      </w:r>
      <w:proofErr w:type="gramStart"/>
      <w:r w:rsidRPr="00220759">
        <w:rPr>
          <w:sz w:val="20"/>
          <w:szCs w:val="20"/>
        </w:rPr>
        <w:t>На моноклинальных склонах поднятий и на более замкнутых участках, в это время начали образовываться карка</w:t>
      </w:r>
      <w:r w:rsidRPr="00220759">
        <w:rPr>
          <w:sz w:val="20"/>
          <w:szCs w:val="20"/>
        </w:rPr>
        <w:t>с</w:t>
      </w:r>
      <w:r w:rsidRPr="00220759">
        <w:rPr>
          <w:sz w:val="20"/>
          <w:szCs w:val="20"/>
        </w:rPr>
        <w:t xml:space="preserve">ные строматолитовые постройки цианобионт разной формы (столбчатой, ветвистой, желваковой, </w:t>
      </w:r>
      <w:r w:rsidRPr="00220759">
        <w:rPr>
          <w:sz w:val="20"/>
          <w:szCs w:val="20"/>
        </w:rPr>
        <w:lastRenderedPageBreak/>
        <w:t>корковый) и ра</w:t>
      </w:r>
      <w:r w:rsidRPr="00220759">
        <w:rPr>
          <w:sz w:val="20"/>
          <w:szCs w:val="20"/>
        </w:rPr>
        <w:t>з</w:t>
      </w:r>
      <w:r w:rsidRPr="00220759">
        <w:rPr>
          <w:sz w:val="20"/>
          <w:szCs w:val="20"/>
        </w:rPr>
        <w:t xml:space="preserve">меров (высотой от </w:t>
      </w:r>
      <w:smartTag w:uri="urn:schemas-microsoft-com:office:smarttags" w:element="metricconverter">
        <w:smartTagPr>
          <w:attr w:name="ProductID" w:val="5 см"/>
        </w:smartTagPr>
        <w:r w:rsidRPr="00220759">
          <w:rPr>
            <w:sz w:val="20"/>
            <w:szCs w:val="20"/>
          </w:rPr>
          <w:t>5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см</w:t>
        </w:r>
      </w:smartTag>
      <w:r w:rsidRPr="00220759">
        <w:rPr>
          <w:sz w:val="20"/>
          <w:szCs w:val="20"/>
        </w:rPr>
        <w:t xml:space="preserve"> до </w:t>
      </w:r>
      <w:smartTag w:uri="urn:schemas-microsoft-com:office:smarttags" w:element="metricconverter">
        <w:smartTagPr>
          <w:attr w:name="ProductID" w:val="20 см"/>
        </w:smartTagPr>
        <w:r w:rsidRPr="00220759">
          <w:rPr>
            <w:sz w:val="20"/>
            <w:szCs w:val="20"/>
          </w:rPr>
          <w:t>20</w:t>
        </w:r>
        <w:r w:rsidRPr="00220759">
          <w:rPr>
            <w:sz w:val="20"/>
            <w:szCs w:val="20"/>
            <w:lang w:val="en-US"/>
          </w:rPr>
          <w:t> </w:t>
        </w:r>
        <w:r w:rsidRPr="00220759">
          <w:rPr>
            <w:sz w:val="20"/>
            <w:szCs w:val="20"/>
          </w:rPr>
          <w:t>см</w:t>
        </w:r>
      </w:smartTag>
      <w:r w:rsidRPr="00220759">
        <w:rPr>
          <w:sz w:val="20"/>
          <w:szCs w:val="20"/>
        </w:rPr>
        <w:t>), которые иногда создавали несколько уровней возобновления роста (скв.</w:t>
      </w:r>
      <w:proofErr w:type="gramEnd"/>
      <w:r w:rsidRPr="00220759">
        <w:rPr>
          <w:sz w:val="20"/>
          <w:szCs w:val="20"/>
        </w:rPr>
        <w:t> </w:t>
      </w:r>
      <w:proofErr w:type="gramStart"/>
      <w:r w:rsidRPr="00220759">
        <w:rPr>
          <w:sz w:val="20"/>
          <w:szCs w:val="20"/>
        </w:rPr>
        <w:t>Кнышевичская 7, Оланская 1, Березинская 24, Полесские 13, 14, 17, Оссовская 1, Осташковичская 1, Сосно</w:t>
      </w:r>
      <w:r w:rsidRPr="00220759">
        <w:rPr>
          <w:sz w:val="20"/>
          <w:szCs w:val="20"/>
        </w:rPr>
        <w:t>в</w:t>
      </w:r>
      <w:r w:rsidRPr="00220759">
        <w:rPr>
          <w:sz w:val="20"/>
          <w:szCs w:val="20"/>
        </w:rPr>
        <w:t>ская 28).</w:t>
      </w:r>
      <w:proofErr w:type="gramEnd"/>
      <w:r w:rsidRPr="00220759">
        <w:rPr>
          <w:sz w:val="20"/>
          <w:szCs w:val="20"/>
        </w:rPr>
        <w:t xml:space="preserve"> Их появление явно указывает на тенденцию к </w:t>
      </w:r>
      <w:r>
        <w:rPr>
          <w:sz w:val="20"/>
          <w:szCs w:val="20"/>
        </w:rPr>
        <w:t>ослаблению гидродинамики в водоё</w:t>
      </w:r>
      <w:r w:rsidRPr="00220759">
        <w:rPr>
          <w:sz w:val="20"/>
          <w:szCs w:val="20"/>
        </w:rPr>
        <w:t>ме в предсолевое, пре</w:t>
      </w:r>
      <w:r w:rsidRPr="00220759">
        <w:rPr>
          <w:sz w:val="20"/>
          <w:szCs w:val="20"/>
        </w:rPr>
        <w:t>д</w:t>
      </w:r>
      <w:r w:rsidRPr="00220759">
        <w:rPr>
          <w:sz w:val="20"/>
          <w:szCs w:val="20"/>
        </w:rPr>
        <w:t>лебедянское (среднефаменское) время.</w:t>
      </w:r>
    </w:p>
    <w:p w:rsidR="002F3FA4" w:rsidRPr="00220759" w:rsidRDefault="002F3FA4" w:rsidP="002F3FA4">
      <w:pPr>
        <w:ind w:firstLine="340"/>
        <w:jc w:val="both"/>
        <w:rPr>
          <w:sz w:val="20"/>
          <w:szCs w:val="20"/>
        </w:rPr>
      </w:pPr>
      <w:r w:rsidRPr="00220759">
        <w:rPr>
          <w:sz w:val="20"/>
          <w:szCs w:val="20"/>
        </w:rPr>
        <w:t>Полученные результаты палеогеографических реконструкций позволили проследить закономерности страт</w:t>
      </w:r>
      <w:r w:rsidRPr="00220759">
        <w:rPr>
          <w:sz w:val="20"/>
          <w:szCs w:val="20"/>
        </w:rPr>
        <w:t>и</w:t>
      </w:r>
      <w:r w:rsidRPr="00220759">
        <w:rPr>
          <w:sz w:val="20"/>
          <w:szCs w:val="20"/>
        </w:rPr>
        <w:t>графического и пространственного распространения фаменских межсолевых органогенных отложений в северо-западной части Припятского прогиба. Они послужили основой для составления комплекта табличных и графич</w:t>
      </w:r>
      <w:r w:rsidRPr="00220759">
        <w:rPr>
          <w:sz w:val="20"/>
          <w:szCs w:val="20"/>
        </w:rPr>
        <w:t>е</w:t>
      </w:r>
      <w:r w:rsidRPr="00220759">
        <w:rPr>
          <w:sz w:val="20"/>
          <w:szCs w:val="20"/>
        </w:rPr>
        <w:t>ских материалов, наглядно отображающих основные особенности строения органогенных отложений различ</w:t>
      </w:r>
      <w:r>
        <w:rPr>
          <w:sz w:val="20"/>
          <w:szCs w:val="20"/>
        </w:rPr>
        <w:t>ного генезиса и состава. Проведё</w:t>
      </w:r>
      <w:r w:rsidRPr="00220759">
        <w:rPr>
          <w:sz w:val="20"/>
          <w:szCs w:val="20"/>
        </w:rPr>
        <w:t>нный анализ геологических данных о свойствах карбонатных пород органогенно-аккумулятивных отложений и органогенных построек позволяет однозначно, в равной мере, отнести их к потенц</w:t>
      </w:r>
      <w:r w:rsidRPr="00220759">
        <w:rPr>
          <w:sz w:val="20"/>
          <w:szCs w:val="20"/>
        </w:rPr>
        <w:t>и</w:t>
      </w:r>
      <w:r w:rsidRPr="00220759">
        <w:rPr>
          <w:sz w:val="20"/>
          <w:szCs w:val="20"/>
        </w:rPr>
        <w:t xml:space="preserve">ально </w:t>
      </w:r>
      <w:proofErr w:type="gramStart"/>
      <w:r w:rsidRPr="00220759">
        <w:rPr>
          <w:sz w:val="20"/>
          <w:szCs w:val="20"/>
        </w:rPr>
        <w:t>перспективным</w:t>
      </w:r>
      <w:proofErr w:type="gramEnd"/>
      <w:r w:rsidRPr="00220759">
        <w:rPr>
          <w:sz w:val="20"/>
          <w:szCs w:val="20"/>
        </w:rPr>
        <w:t xml:space="preserve"> на содержание углеводородов. Установлено, что они приобретали высокие емкостные и ко</w:t>
      </w:r>
      <w:r w:rsidRPr="00220759">
        <w:rPr>
          <w:sz w:val="20"/>
          <w:szCs w:val="20"/>
        </w:rPr>
        <w:t>л</w:t>
      </w:r>
      <w:r w:rsidRPr="00220759">
        <w:rPr>
          <w:sz w:val="20"/>
          <w:szCs w:val="20"/>
        </w:rPr>
        <w:t>лекторские свойства (литологических ловушек) только в результате постгенетических преобразований в этих толщах (перекристаллизации, выщ</w:t>
      </w:r>
      <w:r w:rsidRPr="00220759">
        <w:rPr>
          <w:sz w:val="20"/>
          <w:szCs w:val="20"/>
        </w:rPr>
        <w:t>е</w:t>
      </w:r>
      <w:r w:rsidRPr="00220759">
        <w:rPr>
          <w:sz w:val="20"/>
          <w:szCs w:val="20"/>
        </w:rPr>
        <w:t>лачивания, доломитизации и др.), за счёт которых в них формировались пористые, кавернозные и трещиноватые известняки и доломиты. Некоторые исследователи относят эти органогенные отлож</w:t>
      </w:r>
      <w:r w:rsidRPr="00220759">
        <w:rPr>
          <w:sz w:val="20"/>
          <w:szCs w:val="20"/>
        </w:rPr>
        <w:t>е</w:t>
      </w:r>
      <w:r w:rsidRPr="00220759">
        <w:rPr>
          <w:sz w:val="20"/>
          <w:szCs w:val="20"/>
        </w:rPr>
        <w:t xml:space="preserve">ния к </w:t>
      </w:r>
      <w:proofErr w:type="gramStart"/>
      <w:r w:rsidRPr="00220759">
        <w:rPr>
          <w:sz w:val="20"/>
          <w:szCs w:val="20"/>
        </w:rPr>
        <w:t>нефтепроизводящим</w:t>
      </w:r>
      <w:proofErr w:type="gramEnd"/>
      <w:r w:rsidRPr="00220759">
        <w:rPr>
          <w:sz w:val="20"/>
          <w:szCs w:val="20"/>
        </w:rPr>
        <w:t xml:space="preserve"> (нефтематеринским)</w:t>
      </w:r>
      <w:r w:rsidRPr="00220759">
        <w:rPr>
          <w:sz w:val="20"/>
          <w:szCs w:val="20"/>
          <w:lang w:val="en-US"/>
        </w:rPr>
        <w:t> </w:t>
      </w:r>
      <w:r w:rsidRPr="00220759">
        <w:rPr>
          <w:sz w:val="20"/>
          <w:szCs w:val="16"/>
        </w:rPr>
        <w:t>—</w:t>
      </w:r>
      <w:r w:rsidRPr="00220759">
        <w:rPr>
          <w:sz w:val="20"/>
          <w:szCs w:val="16"/>
          <w:lang w:val="en-US"/>
        </w:rPr>
        <w:t> </w:t>
      </w:r>
      <w:r w:rsidRPr="00220759">
        <w:rPr>
          <w:sz w:val="20"/>
          <w:szCs w:val="20"/>
        </w:rPr>
        <w:t>генерирующим углеводороды из преобразованного органическ</w:t>
      </w:r>
      <w:r w:rsidRPr="00220759">
        <w:rPr>
          <w:sz w:val="20"/>
          <w:szCs w:val="20"/>
        </w:rPr>
        <w:t>о</w:t>
      </w:r>
      <w:r w:rsidRPr="00220759">
        <w:rPr>
          <w:sz w:val="20"/>
          <w:szCs w:val="20"/>
        </w:rPr>
        <w:t>го вещества.</w:t>
      </w:r>
    </w:p>
    <w:p w:rsidR="002F3FA4" w:rsidRPr="008A4333" w:rsidRDefault="002F3FA4" w:rsidP="002F3FA4">
      <w:pPr>
        <w:jc w:val="both"/>
        <w:rPr>
          <w:sz w:val="18"/>
          <w:szCs w:val="18"/>
        </w:rPr>
      </w:pPr>
    </w:p>
    <w:p w:rsidR="002F3FA4" w:rsidRPr="00220759" w:rsidRDefault="002F3FA4" w:rsidP="002F3FA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220759">
        <w:rPr>
          <w:rFonts w:ascii="Times New Roman" w:hAnsi="Times New Roman"/>
          <w:i/>
          <w:sz w:val="16"/>
          <w:szCs w:val="20"/>
        </w:rPr>
        <w:t>Антипенко С. В.</w:t>
      </w:r>
      <w:r w:rsidRPr="00220759">
        <w:rPr>
          <w:rFonts w:ascii="Times New Roman" w:hAnsi="Times New Roman"/>
          <w:sz w:val="16"/>
          <w:szCs w:val="20"/>
          <w:lang w:val="be-BY"/>
        </w:rPr>
        <w:t> </w:t>
      </w:r>
      <w:r w:rsidRPr="00220759">
        <w:rPr>
          <w:rFonts w:ascii="Times New Roman" w:hAnsi="Times New Roman"/>
          <w:sz w:val="16"/>
          <w:szCs w:val="20"/>
        </w:rPr>
        <w:t>Роль известковых водорослей в формировании нижнефаменских органогенных образований Припятского прогиба</w:t>
      </w:r>
      <w:r w:rsidRPr="00220759">
        <w:rPr>
          <w:rFonts w:ascii="Times New Roman" w:hAnsi="Times New Roman"/>
          <w:sz w:val="16"/>
          <w:szCs w:val="20"/>
          <w:lang w:val="be-BY"/>
        </w:rPr>
        <w:t> </w:t>
      </w:r>
      <w:r w:rsidRPr="00220759">
        <w:rPr>
          <w:rFonts w:ascii="Times New Roman" w:hAnsi="Times New Roman"/>
          <w:sz w:val="16"/>
          <w:szCs w:val="20"/>
        </w:rPr>
        <w:t>// Палеоэкология и современное состояние геологической среды Беларуси. Минск: Бе</w:t>
      </w:r>
      <w:r w:rsidRPr="00220759">
        <w:rPr>
          <w:rFonts w:ascii="Times New Roman" w:hAnsi="Times New Roman"/>
          <w:sz w:val="16"/>
          <w:szCs w:val="20"/>
        </w:rPr>
        <w:t>л</w:t>
      </w:r>
      <w:r w:rsidRPr="00220759">
        <w:rPr>
          <w:rFonts w:ascii="Times New Roman" w:hAnsi="Times New Roman"/>
          <w:sz w:val="16"/>
          <w:szCs w:val="20"/>
        </w:rPr>
        <w:t>НИГРИ, 1998. С.</w:t>
      </w:r>
      <w:r w:rsidRPr="00220759">
        <w:rPr>
          <w:rFonts w:ascii="Times New Roman" w:hAnsi="Times New Roman"/>
          <w:sz w:val="16"/>
          <w:szCs w:val="20"/>
          <w:lang w:val="en-US"/>
        </w:rPr>
        <w:t> </w:t>
      </w:r>
      <w:r w:rsidRPr="00220759">
        <w:rPr>
          <w:rFonts w:ascii="Times New Roman" w:hAnsi="Times New Roman"/>
          <w:sz w:val="16"/>
          <w:szCs w:val="20"/>
        </w:rPr>
        <w:t>48</w:t>
      </w:r>
      <w:r w:rsidRPr="00220759">
        <w:rPr>
          <w:rFonts w:ascii="Times New Roman" w:hAnsi="Times New Roman"/>
          <w:sz w:val="16"/>
          <w:szCs w:val="16"/>
        </w:rPr>
        <w:t>—</w:t>
      </w:r>
      <w:r w:rsidRPr="00220759">
        <w:rPr>
          <w:rFonts w:ascii="Times New Roman" w:hAnsi="Times New Roman"/>
          <w:sz w:val="16"/>
          <w:szCs w:val="20"/>
        </w:rPr>
        <w:t>65.</w:t>
      </w:r>
    </w:p>
    <w:p w:rsidR="002F3FA4" w:rsidRPr="00220759" w:rsidRDefault="002F3FA4" w:rsidP="002F3FA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16"/>
        </w:rPr>
      </w:pPr>
      <w:r w:rsidRPr="00220759">
        <w:rPr>
          <w:rFonts w:ascii="Times New Roman" w:hAnsi="Times New Roman"/>
          <w:i/>
          <w:sz w:val="16"/>
          <w:szCs w:val="16"/>
        </w:rPr>
        <w:t>Антипенко С. В.</w:t>
      </w:r>
      <w:r w:rsidRPr="00220759">
        <w:rPr>
          <w:rFonts w:ascii="Times New Roman" w:hAnsi="Times New Roman"/>
          <w:sz w:val="16"/>
          <w:szCs w:val="16"/>
          <w:lang w:val="be-BY"/>
        </w:rPr>
        <w:t> </w:t>
      </w:r>
      <w:r w:rsidRPr="00220759">
        <w:rPr>
          <w:rFonts w:ascii="Times New Roman" w:hAnsi="Times New Roman"/>
          <w:sz w:val="16"/>
          <w:szCs w:val="16"/>
        </w:rPr>
        <w:t>Классификация нижнефаменских органогенных отложений Припятского прогиба</w:t>
      </w:r>
      <w:r w:rsidRPr="00220759">
        <w:rPr>
          <w:rFonts w:ascii="Times New Roman" w:hAnsi="Times New Roman"/>
          <w:sz w:val="16"/>
          <w:szCs w:val="16"/>
          <w:lang w:val="be-BY"/>
        </w:rPr>
        <w:t> </w:t>
      </w:r>
      <w:r w:rsidRPr="00220759">
        <w:rPr>
          <w:rFonts w:ascii="Times New Roman" w:hAnsi="Times New Roman"/>
          <w:color w:val="000000"/>
          <w:sz w:val="16"/>
          <w:szCs w:val="16"/>
          <w:lang w:val="be-BY"/>
        </w:rPr>
        <w:t>―</w:t>
      </w:r>
      <w:r w:rsidRPr="00220759">
        <w:rPr>
          <w:rFonts w:ascii="Times New Roman" w:hAnsi="Times New Roman"/>
          <w:sz w:val="16"/>
          <w:szCs w:val="16"/>
          <w:lang w:val="be-BY"/>
        </w:rPr>
        <w:t> </w:t>
      </w:r>
      <w:r w:rsidRPr="00220759">
        <w:rPr>
          <w:rFonts w:ascii="Times New Roman" w:hAnsi="Times New Roman"/>
          <w:sz w:val="16"/>
          <w:szCs w:val="16"/>
        </w:rPr>
        <w:t>как основа эффективного выявл</w:t>
      </w:r>
      <w:r w:rsidRPr="00220759">
        <w:rPr>
          <w:rFonts w:ascii="Times New Roman" w:hAnsi="Times New Roman"/>
          <w:sz w:val="16"/>
          <w:szCs w:val="16"/>
        </w:rPr>
        <w:t>е</w:t>
      </w:r>
      <w:r w:rsidRPr="00220759">
        <w:rPr>
          <w:rFonts w:ascii="Times New Roman" w:hAnsi="Times New Roman"/>
          <w:sz w:val="16"/>
          <w:szCs w:val="16"/>
        </w:rPr>
        <w:t xml:space="preserve">ния и </w:t>
      </w:r>
      <w:proofErr w:type="gramStart"/>
      <w:r w:rsidRPr="00220759">
        <w:rPr>
          <w:rFonts w:ascii="Times New Roman" w:hAnsi="Times New Roman"/>
          <w:sz w:val="16"/>
          <w:szCs w:val="16"/>
        </w:rPr>
        <w:t>корреляции</w:t>
      </w:r>
      <w:proofErr w:type="gramEnd"/>
      <w:r w:rsidRPr="00220759">
        <w:rPr>
          <w:rFonts w:ascii="Times New Roman" w:hAnsi="Times New Roman"/>
          <w:sz w:val="16"/>
          <w:szCs w:val="16"/>
        </w:rPr>
        <w:t xml:space="preserve"> генетически однородных нефтеперспективных толщ // Инновационное развитие геологической науки</w:t>
      </w:r>
      <w:r w:rsidRPr="00220759">
        <w:rPr>
          <w:rFonts w:ascii="Times New Roman" w:hAnsi="Times New Roman"/>
          <w:sz w:val="16"/>
          <w:szCs w:val="16"/>
          <w:lang w:val="be-BY"/>
        </w:rPr>
        <w:t> </w:t>
      </w:r>
      <w:r w:rsidRPr="00220759">
        <w:rPr>
          <w:rFonts w:ascii="Times New Roman" w:hAnsi="Times New Roman"/>
          <w:color w:val="000000"/>
          <w:sz w:val="16"/>
          <w:szCs w:val="16"/>
          <w:lang w:val="be-BY"/>
        </w:rPr>
        <w:t>―</w:t>
      </w:r>
      <w:r w:rsidRPr="00220759">
        <w:rPr>
          <w:rFonts w:ascii="Times New Roman" w:hAnsi="Times New Roman"/>
          <w:sz w:val="16"/>
          <w:szCs w:val="16"/>
          <w:lang w:val="be-BY"/>
        </w:rPr>
        <w:t> </w:t>
      </w:r>
      <w:r w:rsidRPr="00220759">
        <w:rPr>
          <w:rFonts w:ascii="Times New Roman" w:hAnsi="Times New Roman"/>
          <w:sz w:val="16"/>
          <w:szCs w:val="16"/>
        </w:rPr>
        <w:t>путь к эффективному и комплексному освоению ресурсов недр. Минск: БелНИ</w:t>
      </w:r>
      <w:r w:rsidRPr="00220759">
        <w:rPr>
          <w:rFonts w:ascii="Times New Roman" w:hAnsi="Times New Roman"/>
          <w:sz w:val="16"/>
          <w:szCs w:val="16"/>
        </w:rPr>
        <w:t>Г</w:t>
      </w:r>
      <w:r w:rsidRPr="00220759">
        <w:rPr>
          <w:rFonts w:ascii="Times New Roman" w:hAnsi="Times New Roman"/>
          <w:sz w:val="16"/>
          <w:szCs w:val="16"/>
        </w:rPr>
        <w:t>РИ. 2007. С.</w:t>
      </w:r>
      <w:r w:rsidRPr="00220759">
        <w:rPr>
          <w:rFonts w:ascii="Times New Roman" w:hAnsi="Times New Roman"/>
          <w:sz w:val="16"/>
          <w:szCs w:val="16"/>
          <w:lang w:val="en-US"/>
        </w:rPr>
        <w:t> </w:t>
      </w:r>
      <w:r w:rsidRPr="00220759">
        <w:rPr>
          <w:rFonts w:ascii="Times New Roman" w:hAnsi="Times New Roman"/>
          <w:sz w:val="16"/>
          <w:szCs w:val="16"/>
        </w:rPr>
        <w:t>19—26.</w:t>
      </w:r>
    </w:p>
    <w:p w:rsidR="002F3FA4" w:rsidRPr="00220759" w:rsidRDefault="002F3FA4" w:rsidP="002F3FA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220759">
        <w:rPr>
          <w:rFonts w:ascii="Times New Roman" w:hAnsi="Times New Roman"/>
          <w:i/>
          <w:sz w:val="16"/>
          <w:szCs w:val="20"/>
        </w:rPr>
        <w:t>Антипенко С. В., Обровец С. М., Кручек С. А., Яшин И. А.</w:t>
      </w:r>
      <w:r w:rsidRPr="00220759">
        <w:rPr>
          <w:rFonts w:ascii="Times New Roman" w:hAnsi="Times New Roman"/>
          <w:sz w:val="16"/>
          <w:szCs w:val="20"/>
          <w:lang w:val="be-BY"/>
        </w:rPr>
        <w:t> </w:t>
      </w:r>
      <w:r w:rsidRPr="00220759">
        <w:rPr>
          <w:rFonts w:ascii="Times New Roman" w:hAnsi="Times New Roman"/>
          <w:sz w:val="16"/>
          <w:szCs w:val="20"/>
        </w:rPr>
        <w:t>Особенности седиментогенеза образований раннего фамена в Северном не</w:t>
      </w:r>
      <w:r w:rsidRPr="00220759">
        <w:rPr>
          <w:rFonts w:ascii="Times New Roman" w:hAnsi="Times New Roman"/>
          <w:sz w:val="16"/>
          <w:szCs w:val="20"/>
        </w:rPr>
        <w:t>ф</w:t>
      </w:r>
      <w:r w:rsidRPr="00220759">
        <w:rPr>
          <w:rFonts w:ascii="Times New Roman" w:hAnsi="Times New Roman"/>
          <w:sz w:val="16"/>
          <w:szCs w:val="20"/>
        </w:rPr>
        <w:t>тено</w:t>
      </w:r>
      <w:r>
        <w:rPr>
          <w:rFonts w:ascii="Times New Roman" w:hAnsi="Times New Roman"/>
          <w:sz w:val="16"/>
          <w:szCs w:val="20"/>
        </w:rPr>
        <w:t>сном районе Припятского прогиба </w:t>
      </w:r>
      <w:r w:rsidRPr="00220759">
        <w:rPr>
          <w:rFonts w:ascii="Times New Roman" w:hAnsi="Times New Roman"/>
          <w:sz w:val="16"/>
          <w:szCs w:val="20"/>
        </w:rPr>
        <w:t>//</w:t>
      </w:r>
      <w:r>
        <w:rPr>
          <w:rFonts w:ascii="Times New Roman" w:hAnsi="Times New Roman"/>
          <w:sz w:val="16"/>
          <w:szCs w:val="20"/>
        </w:rPr>
        <w:t> </w:t>
      </w:r>
      <w:r w:rsidRPr="00220759">
        <w:rPr>
          <w:rFonts w:ascii="Times New Roman" w:hAnsi="Times New Roman"/>
          <w:sz w:val="16"/>
          <w:szCs w:val="20"/>
        </w:rPr>
        <w:t>Геология, поиски и освоение месторождений полезных ископаемых Беларуси. Минск: БелГЕО, 2007. Вып.</w:t>
      </w:r>
      <w:r w:rsidRPr="00220759">
        <w:rPr>
          <w:rFonts w:ascii="Times New Roman" w:hAnsi="Times New Roman"/>
          <w:sz w:val="16"/>
          <w:szCs w:val="20"/>
          <w:lang w:val="be-BY"/>
        </w:rPr>
        <w:t> </w:t>
      </w:r>
      <w:r w:rsidRPr="00220759">
        <w:rPr>
          <w:rFonts w:ascii="Times New Roman" w:hAnsi="Times New Roman"/>
          <w:sz w:val="16"/>
          <w:szCs w:val="20"/>
        </w:rPr>
        <w:t>2. С.</w:t>
      </w:r>
      <w:r w:rsidRPr="00220759">
        <w:rPr>
          <w:rFonts w:ascii="Times New Roman" w:hAnsi="Times New Roman"/>
          <w:sz w:val="16"/>
          <w:szCs w:val="20"/>
          <w:lang w:val="en-US"/>
        </w:rPr>
        <w:t> </w:t>
      </w:r>
      <w:r w:rsidRPr="00220759">
        <w:rPr>
          <w:rFonts w:ascii="Times New Roman" w:hAnsi="Times New Roman"/>
          <w:sz w:val="16"/>
          <w:szCs w:val="20"/>
        </w:rPr>
        <w:t>107</w:t>
      </w:r>
      <w:r w:rsidRPr="00220759">
        <w:rPr>
          <w:rFonts w:ascii="Times New Roman" w:hAnsi="Times New Roman"/>
          <w:sz w:val="16"/>
          <w:szCs w:val="16"/>
        </w:rPr>
        <w:t>—</w:t>
      </w:r>
      <w:r w:rsidRPr="00220759">
        <w:rPr>
          <w:rFonts w:ascii="Times New Roman" w:hAnsi="Times New Roman"/>
          <w:sz w:val="16"/>
          <w:szCs w:val="20"/>
        </w:rPr>
        <w:t>118.</w:t>
      </w:r>
    </w:p>
    <w:p w:rsidR="002F3FA4" w:rsidRPr="00220759" w:rsidRDefault="002F3FA4" w:rsidP="002F3FA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16"/>
        </w:rPr>
      </w:pPr>
      <w:r w:rsidRPr="00220759">
        <w:rPr>
          <w:rFonts w:ascii="Times New Roman" w:hAnsi="Times New Roman"/>
          <w:sz w:val="16"/>
          <w:szCs w:val="16"/>
        </w:rPr>
        <w:t>Геология Беларуси</w:t>
      </w:r>
      <w:proofErr w:type="gramStart"/>
      <w:r w:rsidRPr="00220759">
        <w:rPr>
          <w:rFonts w:ascii="Times New Roman" w:hAnsi="Times New Roman"/>
          <w:sz w:val="16"/>
          <w:szCs w:val="16"/>
          <w:lang w:val="be-BY"/>
        </w:rPr>
        <w:t> / П</w:t>
      </w:r>
      <w:proofErr w:type="gramEnd"/>
      <w:r w:rsidRPr="00220759">
        <w:rPr>
          <w:rFonts w:ascii="Times New Roman" w:hAnsi="Times New Roman"/>
          <w:sz w:val="16"/>
          <w:szCs w:val="16"/>
        </w:rPr>
        <w:t>од ред.: А. С.Махнача, Р. Г. Гарецкого, А. В. Матвеева и др. Минск: ИГН НАН Беларуси, 2001. 815</w:t>
      </w:r>
      <w:r w:rsidRPr="00220759">
        <w:rPr>
          <w:rFonts w:ascii="Times New Roman" w:hAnsi="Times New Roman"/>
          <w:sz w:val="16"/>
          <w:szCs w:val="16"/>
          <w:lang w:val="en-US"/>
        </w:rPr>
        <w:t> </w:t>
      </w:r>
      <w:proofErr w:type="gramStart"/>
      <w:r w:rsidRPr="00220759">
        <w:rPr>
          <w:rFonts w:ascii="Times New Roman" w:hAnsi="Times New Roman"/>
          <w:sz w:val="16"/>
          <w:szCs w:val="16"/>
        </w:rPr>
        <w:t>с</w:t>
      </w:r>
      <w:proofErr w:type="gramEnd"/>
      <w:r w:rsidRPr="00220759">
        <w:rPr>
          <w:rFonts w:ascii="Times New Roman" w:hAnsi="Times New Roman"/>
          <w:sz w:val="16"/>
          <w:szCs w:val="16"/>
        </w:rPr>
        <w:t>.</w:t>
      </w:r>
    </w:p>
    <w:p w:rsidR="002F3FA4" w:rsidRPr="00220759" w:rsidRDefault="002F3FA4" w:rsidP="002F3FA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220759">
        <w:rPr>
          <w:rFonts w:ascii="Times New Roman" w:hAnsi="Times New Roman"/>
          <w:sz w:val="16"/>
          <w:szCs w:val="20"/>
        </w:rPr>
        <w:t>Геология и нефтегазоносность запада Восточно-Европейской платформы: К 70-летию БелНИГРИ</w:t>
      </w:r>
      <w:proofErr w:type="gramStart"/>
      <w:r w:rsidRPr="00220759">
        <w:rPr>
          <w:rFonts w:ascii="Times New Roman" w:hAnsi="Times New Roman"/>
          <w:sz w:val="16"/>
          <w:szCs w:val="20"/>
        </w:rPr>
        <w:t> / П</w:t>
      </w:r>
      <w:proofErr w:type="gramEnd"/>
      <w:r w:rsidRPr="00220759">
        <w:rPr>
          <w:rFonts w:ascii="Times New Roman" w:hAnsi="Times New Roman"/>
          <w:sz w:val="16"/>
          <w:szCs w:val="20"/>
        </w:rPr>
        <w:t>од ред. З. Л. Познякевича. Минск: Б</w:t>
      </w:r>
      <w:r w:rsidRPr="00220759">
        <w:rPr>
          <w:rFonts w:ascii="Times New Roman" w:hAnsi="Times New Roman"/>
          <w:sz w:val="16"/>
          <w:szCs w:val="20"/>
        </w:rPr>
        <w:t>е</w:t>
      </w:r>
      <w:r w:rsidRPr="00220759">
        <w:rPr>
          <w:rFonts w:ascii="Times New Roman" w:hAnsi="Times New Roman"/>
          <w:sz w:val="16"/>
          <w:szCs w:val="20"/>
        </w:rPr>
        <w:t>ларуская навука, 1997. 696 с.</w:t>
      </w:r>
    </w:p>
    <w:p w:rsidR="002F3FA4" w:rsidRPr="00220759" w:rsidRDefault="002F3FA4" w:rsidP="002F3FA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220759">
        <w:rPr>
          <w:rFonts w:ascii="Times New Roman" w:hAnsi="Times New Roman"/>
          <w:sz w:val="16"/>
          <w:szCs w:val="20"/>
        </w:rPr>
        <w:t>Девонская межсолевая толща Припятской впадины</w:t>
      </w:r>
      <w:proofErr w:type="gramStart"/>
      <w:r w:rsidRPr="00220759">
        <w:rPr>
          <w:rFonts w:ascii="Times New Roman" w:hAnsi="Times New Roman"/>
          <w:sz w:val="16"/>
          <w:szCs w:val="20"/>
        </w:rPr>
        <w:t> / П</w:t>
      </w:r>
      <w:proofErr w:type="gramEnd"/>
      <w:r w:rsidRPr="00220759">
        <w:rPr>
          <w:rFonts w:ascii="Times New Roman" w:hAnsi="Times New Roman"/>
          <w:sz w:val="16"/>
          <w:szCs w:val="20"/>
        </w:rPr>
        <w:t>од ред. А. С. Махнача. Минск: Наука и техника, 1981. 220</w:t>
      </w:r>
      <w:r w:rsidRPr="00220759">
        <w:rPr>
          <w:rFonts w:ascii="Times New Roman" w:hAnsi="Times New Roman"/>
          <w:sz w:val="16"/>
          <w:szCs w:val="20"/>
          <w:lang w:val="en-US"/>
        </w:rPr>
        <w:t> </w:t>
      </w:r>
      <w:proofErr w:type="gramStart"/>
      <w:r w:rsidRPr="00220759">
        <w:rPr>
          <w:rFonts w:ascii="Times New Roman" w:hAnsi="Times New Roman"/>
          <w:sz w:val="16"/>
          <w:szCs w:val="20"/>
        </w:rPr>
        <w:t>с</w:t>
      </w:r>
      <w:proofErr w:type="gramEnd"/>
      <w:r w:rsidRPr="00220759">
        <w:rPr>
          <w:rFonts w:ascii="Times New Roman" w:hAnsi="Times New Roman"/>
          <w:sz w:val="16"/>
          <w:szCs w:val="20"/>
        </w:rPr>
        <w:t>.</w:t>
      </w:r>
    </w:p>
    <w:p w:rsidR="002F3FA4" w:rsidRPr="00220759" w:rsidRDefault="002F3FA4" w:rsidP="002F3FA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220759">
        <w:rPr>
          <w:rFonts w:ascii="Times New Roman" w:hAnsi="Times New Roman"/>
          <w:i/>
          <w:sz w:val="16"/>
          <w:szCs w:val="20"/>
        </w:rPr>
        <w:t xml:space="preserve">Пушкин В. И., Кручек С. А. </w:t>
      </w:r>
      <w:r w:rsidRPr="00220759">
        <w:rPr>
          <w:rFonts w:ascii="Times New Roman" w:hAnsi="Times New Roman"/>
          <w:sz w:val="16"/>
          <w:szCs w:val="20"/>
        </w:rPr>
        <w:t xml:space="preserve">Экосистемы раннего фамена Припятского прогиба (Беларусь) // </w:t>
      </w:r>
      <w:r w:rsidRPr="00220759">
        <w:rPr>
          <w:rFonts w:ascii="Times New Roman" w:hAnsi="Times New Roman"/>
          <w:sz w:val="16"/>
          <w:szCs w:val="20"/>
          <w:lang w:val="be-BY"/>
        </w:rPr>
        <w:t>Літасфера</w:t>
      </w:r>
      <w:r w:rsidRPr="00220759">
        <w:rPr>
          <w:rFonts w:ascii="Times New Roman" w:hAnsi="Times New Roman"/>
          <w:sz w:val="16"/>
          <w:szCs w:val="20"/>
        </w:rPr>
        <w:t>. 2008. №</w:t>
      </w:r>
      <w:r w:rsidRPr="00220759">
        <w:rPr>
          <w:rFonts w:ascii="Times New Roman" w:hAnsi="Times New Roman"/>
          <w:sz w:val="16"/>
          <w:szCs w:val="20"/>
          <w:lang w:val="en-US"/>
        </w:rPr>
        <w:t xml:space="preserve"> </w:t>
      </w:r>
      <w:r w:rsidRPr="00220759">
        <w:rPr>
          <w:rFonts w:ascii="Times New Roman" w:hAnsi="Times New Roman"/>
          <w:sz w:val="16"/>
          <w:szCs w:val="20"/>
        </w:rPr>
        <w:t>2</w:t>
      </w:r>
      <w:r>
        <w:rPr>
          <w:rFonts w:ascii="Times New Roman" w:hAnsi="Times New Roman"/>
          <w:sz w:val="16"/>
          <w:szCs w:val="20"/>
        </w:rPr>
        <w:t xml:space="preserve"> </w:t>
      </w:r>
      <w:r w:rsidRPr="00220759">
        <w:rPr>
          <w:rFonts w:ascii="Times New Roman" w:hAnsi="Times New Roman"/>
          <w:sz w:val="16"/>
          <w:szCs w:val="20"/>
        </w:rPr>
        <w:t>(29). С.</w:t>
      </w:r>
      <w:r w:rsidRPr="00220759">
        <w:rPr>
          <w:rFonts w:ascii="Times New Roman" w:hAnsi="Times New Roman"/>
          <w:sz w:val="16"/>
          <w:szCs w:val="20"/>
          <w:lang w:val="en-US"/>
        </w:rPr>
        <w:t> </w:t>
      </w:r>
      <w:r w:rsidRPr="00220759">
        <w:rPr>
          <w:rFonts w:ascii="Times New Roman" w:hAnsi="Times New Roman"/>
          <w:sz w:val="16"/>
          <w:szCs w:val="20"/>
        </w:rPr>
        <w:t>33</w:t>
      </w:r>
      <w:r w:rsidRPr="00220759">
        <w:rPr>
          <w:rFonts w:ascii="Times New Roman" w:hAnsi="Times New Roman"/>
          <w:sz w:val="16"/>
          <w:szCs w:val="16"/>
        </w:rPr>
        <w:t>—</w:t>
      </w:r>
      <w:r w:rsidRPr="00220759">
        <w:rPr>
          <w:rFonts w:ascii="Times New Roman" w:hAnsi="Times New Roman"/>
          <w:sz w:val="16"/>
          <w:szCs w:val="20"/>
        </w:rPr>
        <w:t>48.</w:t>
      </w:r>
    </w:p>
    <w:p w:rsidR="002F3FA4" w:rsidRPr="00220759" w:rsidRDefault="002F3FA4" w:rsidP="002F3FA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220759">
        <w:rPr>
          <w:rFonts w:ascii="Times New Roman" w:hAnsi="Times New Roman"/>
          <w:sz w:val="16"/>
          <w:szCs w:val="20"/>
        </w:rPr>
        <w:t>Стратиграфия нижнефаменских отложений Припятского прогиба</w:t>
      </w:r>
      <w:proofErr w:type="gramStart"/>
      <w:r w:rsidRPr="00220759">
        <w:rPr>
          <w:rFonts w:ascii="Times New Roman" w:hAnsi="Times New Roman"/>
          <w:sz w:val="16"/>
          <w:szCs w:val="20"/>
        </w:rPr>
        <w:t> / П</w:t>
      </w:r>
      <w:proofErr w:type="gramEnd"/>
      <w:r w:rsidRPr="00220759">
        <w:rPr>
          <w:rFonts w:ascii="Times New Roman" w:hAnsi="Times New Roman"/>
          <w:sz w:val="16"/>
          <w:szCs w:val="20"/>
        </w:rPr>
        <w:t>од ред. В. И. Пушкина. Минск: ИГН НАН Беларуси, 1995. 140</w:t>
      </w:r>
      <w:r w:rsidRPr="00220759">
        <w:rPr>
          <w:rFonts w:ascii="Times New Roman" w:hAnsi="Times New Roman"/>
          <w:sz w:val="16"/>
          <w:szCs w:val="20"/>
          <w:lang w:val="en-US"/>
        </w:rPr>
        <w:t> </w:t>
      </w:r>
      <w:proofErr w:type="gramStart"/>
      <w:r w:rsidRPr="00220759">
        <w:rPr>
          <w:rFonts w:ascii="Times New Roman" w:hAnsi="Times New Roman"/>
          <w:sz w:val="16"/>
          <w:szCs w:val="20"/>
        </w:rPr>
        <w:t>с</w:t>
      </w:r>
      <w:proofErr w:type="gramEnd"/>
      <w:r w:rsidRPr="00220759">
        <w:rPr>
          <w:rFonts w:ascii="Times New Roman" w:hAnsi="Times New Roman"/>
          <w:sz w:val="16"/>
          <w:szCs w:val="20"/>
        </w:rPr>
        <w:t>.</w:t>
      </w:r>
    </w:p>
    <w:p w:rsidR="002F3FA4" w:rsidRPr="008A4333" w:rsidRDefault="002F3FA4" w:rsidP="002F3FA4">
      <w:pPr>
        <w:jc w:val="center"/>
        <w:rPr>
          <w:sz w:val="20"/>
          <w:szCs w:val="20"/>
          <w:lang w:val="en-US"/>
        </w:rPr>
      </w:pPr>
    </w:p>
    <w:p w:rsidR="002F3FA4" w:rsidRPr="008A4333" w:rsidRDefault="002F3FA4" w:rsidP="002F3FA4">
      <w:pPr>
        <w:jc w:val="center"/>
        <w:rPr>
          <w:sz w:val="20"/>
          <w:szCs w:val="20"/>
          <w:lang w:val="en-US"/>
        </w:rPr>
      </w:pPr>
    </w:p>
    <w:p w:rsidR="009069C9" w:rsidRDefault="002F3FA4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0B3B"/>
    <w:multiLevelType w:val="hybridMultilevel"/>
    <w:tmpl w:val="1EF2B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F3FA4"/>
    <w:rsid w:val="00196E57"/>
    <w:rsid w:val="002F3FA4"/>
    <w:rsid w:val="003B6038"/>
    <w:rsid w:val="004A7217"/>
    <w:rsid w:val="00593281"/>
    <w:rsid w:val="0072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A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2117</Words>
  <Characters>12073</Characters>
  <Application>Microsoft Office Word</Application>
  <DocSecurity>0</DocSecurity>
  <Lines>100</Lines>
  <Paragraphs>28</Paragraphs>
  <ScaleCrop>false</ScaleCrop>
  <Company>Microsoft</Company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2013-09-24T08:24:00Z</dcterms:created>
  <dcterms:modified xsi:type="dcterms:W3CDTF">2013-09-24T08:25:00Z</dcterms:modified>
</cp:coreProperties>
</file>