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CC3" w:rsidRPr="00066CC3" w:rsidRDefault="00066CC3" w:rsidP="00066C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Маркетинг: идеи и технологии (Производственно-практический журнал), 2013. -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(58)</w:t>
      </w:r>
      <w:r w:rsidRPr="00066CC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С.3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2-36</w:t>
      </w:r>
      <w:r w:rsidRPr="00066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(Статья). Учредитель и издатель: ООО «</w:t>
      </w:r>
      <w:proofErr w:type="spellStart"/>
      <w:r w:rsidRPr="00066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Промкомлекс</w:t>
      </w:r>
      <w:proofErr w:type="spellEnd"/>
      <w:r w:rsidRPr="00066CC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3646D" w:rsidRDefault="0023646D" w:rsidP="00EC2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CC3" w:rsidRDefault="00066CC3" w:rsidP="00EC2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F33" w:rsidRPr="00175EF6" w:rsidRDefault="00E232B0" w:rsidP="00EC2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EF6">
        <w:rPr>
          <w:rFonts w:ascii="Times New Roman" w:hAnsi="Times New Roman" w:cs="Times New Roman"/>
          <w:b/>
          <w:sz w:val="28"/>
          <w:szCs w:val="28"/>
        </w:rPr>
        <w:t>НАБЛЮДЕНИЕ В МАРКЕТИНГОВЫХ ИССЛЕДОВАНИЯХ</w:t>
      </w:r>
    </w:p>
    <w:p w:rsidR="00066CC3" w:rsidRDefault="00066CC3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CC3" w:rsidRPr="00066CC3" w:rsidRDefault="00066CC3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66CC3">
        <w:rPr>
          <w:rFonts w:ascii="Times New Roman" w:hAnsi="Times New Roman" w:cs="Times New Roman"/>
          <w:b/>
          <w:i/>
          <w:sz w:val="28"/>
          <w:szCs w:val="28"/>
        </w:rPr>
        <w:t>Скворцова Е.В.</w:t>
      </w:r>
    </w:p>
    <w:p w:rsidR="00066CC3" w:rsidRDefault="00066CC3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4DF8" w:rsidRDefault="00FF5C93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Зачастую </w:t>
      </w:r>
      <w:r w:rsidRPr="00E622F3">
        <w:rPr>
          <w:rFonts w:ascii="Times New Roman" w:hAnsi="Times New Roman" w:cs="Times New Roman"/>
          <w:i/>
          <w:sz w:val="28"/>
          <w:szCs w:val="28"/>
        </w:rPr>
        <w:t>специально организованные</w:t>
      </w:r>
      <w:r w:rsidR="00E622F3">
        <w:rPr>
          <w:rFonts w:ascii="Times New Roman" w:hAnsi="Times New Roman" w:cs="Times New Roman"/>
          <w:i/>
          <w:sz w:val="28"/>
          <w:szCs w:val="28"/>
        </w:rPr>
        <w:t xml:space="preserve">  условия проводимого маркетингового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исследования не могут </w:t>
      </w:r>
      <w:r w:rsidR="008D1EC2">
        <w:rPr>
          <w:rFonts w:ascii="Times New Roman" w:hAnsi="Times New Roman" w:cs="Times New Roman"/>
          <w:i/>
          <w:sz w:val="28"/>
          <w:szCs w:val="28"/>
        </w:rPr>
        <w:t xml:space="preserve">позволить получить достоверные результаты и </w:t>
      </w:r>
      <w:r>
        <w:rPr>
          <w:rFonts w:ascii="Times New Roman" w:hAnsi="Times New Roman" w:cs="Times New Roman"/>
          <w:i/>
          <w:sz w:val="28"/>
          <w:szCs w:val="28"/>
        </w:rPr>
        <w:t>объе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>ктивн</w:t>
      </w:r>
      <w:r w:rsidR="008D1EC2">
        <w:rPr>
          <w:rFonts w:ascii="Times New Roman" w:hAnsi="Times New Roman" w:cs="Times New Roman"/>
          <w:i/>
          <w:sz w:val="28"/>
          <w:szCs w:val="28"/>
        </w:rPr>
        <w:t>ую</w:t>
      </w:r>
      <w:r>
        <w:rPr>
          <w:rFonts w:ascii="Times New Roman" w:hAnsi="Times New Roman" w:cs="Times New Roman"/>
          <w:i/>
          <w:sz w:val="28"/>
          <w:szCs w:val="28"/>
        </w:rPr>
        <w:t xml:space="preserve"> оценк</w:t>
      </w:r>
      <w:r w:rsidR="008D1EC2">
        <w:rPr>
          <w:rFonts w:ascii="Times New Roman" w:hAnsi="Times New Roman" w:cs="Times New Roman"/>
          <w:i/>
          <w:sz w:val="28"/>
          <w:szCs w:val="28"/>
        </w:rPr>
        <w:t>у поведения потребителей продавцов и других контактных аудиторий организации.</w:t>
      </w:r>
      <w:r>
        <w:rPr>
          <w:rFonts w:ascii="Times New Roman" w:hAnsi="Times New Roman" w:cs="Times New Roman"/>
          <w:i/>
          <w:sz w:val="28"/>
          <w:szCs w:val="28"/>
        </w:rPr>
        <w:t xml:space="preserve"> С целью получения информации в естественных условиях, непосредственно в местах продажи  маркетинговые исследования могут быть </w:t>
      </w:r>
      <w:r w:rsidR="002B4DF8">
        <w:rPr>
          <w:rFonts w:ascii="Times New Roman" w:hAnsi="Times New Roman" w:cs="Times New Roman"/>
          <w:i/>
          <w:sz w:val="28"/>
          <w:szCs w:val="28"/>
        </w:rPr>
        <w:t xml:space="preserve">реализованы </w:t>
      </w:r>
      <w:r>
        <w:rPr>
          <w:rFonts w:ascii="Times New Roman" w:hAnsi="Times New Roman" w:cs="Times New Roman"/>
          <w:i/>
          <w:sz w:val="28"/>
          <w:szCs w:val="28"/>
        </w:rPr>
        <w:t xml:space="preserve"> с помощью метода наблюдения</w:t>
      </w:r>
      <w:r w:rsidR="008D1EC2">
        <w:rPr>
          <w:rFonts w:ascii="Times New Roman" w:hAnsi="Times New Roman" w:cs="Times New Roman"/>
          <w:i/>
          <w:sz w:val="28"/>
          <w:szCs w:val="28"/>
        </w:rPr>
        <w:t>.</w:t>
      </w:r>
    </w:p>
    <w:p w:rsidR="008D1EC2" w:rsidRDefault="008D1EC2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494B" w:rsidRDefault="0010494B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ПРМЕНЕНИЯ</w:t>
      </w:r>
    </w:p>
    <w:p w:rsidR="003F62BF" w:rsidRDefault="008D1EC2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общем смысле под </w:t>
      </w:r>
      <w:r w:rsidRPr="00001E13">
        <w:rPr>
          <w:rFonts w:ascii="Times New Roman" w:hAnsi="Times New Roman" w:cs="Times New Roman"/>
          <w:b/>
          <w:sz w:val="28"/>
          <w:szCs w:val="28"/>
        </w:rPr>
        <w:t>наблюдением</w:t>
      </w:r>
      <w:r>
        <w:rPr>
          <w:rFonts w:ascii="Times New Roman" w:hAnsi="Times New Roman" w:cs="Times New Roman"/>
          <w:sz w:val="28"/>
          <w:szCs w:val="28"/>
        </w:rPr>
        <w:t xml:space="preserve"> следует понимать </w:t>
      </w:r>
      <w:r w:rsidR="00E232B0">
        <w:rPr>
          <w:rFonts w:ascii="Times New Roman" w:hAnsi="Times New Roman" w:cs="Times New Roman"/>
          <w:sz w:val="28"/>
          <w:szCs w:val="28"/>
        </w:rPr>
        <w:t>процесс сбора первичной маркетинговой информации путем фиксации определенных событий</w:t>
      </w:r>
      <w:r w:rsidR="008E206A">
        <w:rPr>
          <w:rFonts w:ascii="Times New Roman" w:hAnsi="Times New Roman" w:cs="Times New Roman"/>
          <w:sz w:val="28"/>
          <w:szCs w:val="28"/>
        </w:rPr>
        <w:t>,</w:t>
      </w:r>
      <w:r w:rsidR="00E232B0">
        <w:rPr>
          <w:rFonts w:ascii="Times New Roman" w:hAnsi="Times New Roman" w:cs="Times New Roman"/>
          <w:sz w:val="28"/>
          <w:szCs w:val="28"/>
        </w:rPr>
        <w:t xml:space="preserve"> явлений, поведения объектов.</w:t>
      </w:r>
      <w:r w:rsidR="00001E13">
        <w:rPr>
          <w:rFonts w:ascii="Times New Roman" w:hAnsi="Times New Roman" w:cs="Times New Roman"/>
          <w:sz w:val="28"/>
          <w:szCs w:val="28"/>
        </w:rPr>
        <w:t xml:space="preserve"> </w:t>
      </w:r>
      <w:r w:rsidR="003F62BF">
        <w:rPr>
          <w:rFonts w:ascii="Times New Roman" w:hAnsi="Times New Roman" w:cs="Times New Roman"/>
          <w:sz w:val="28"/>
          <w:szCs w:val="28"/>
        </w:rPr>
        <w:t>Применительно к маркетингу наблюдение подразумевает сбор маркетинговой информации о поведении значимых</w:t>
      </w:r>
      <w:r w:rsidR="00944EDE">
        <w:rPr>
          <w:rFonts w:ascii="Times New Roman" w:hAnsi="Times New Roman" w:cs="Times New Roman"/>
          <w:sz w:val="28"/>
          <w:szCs w:val="28"/>
        </w:rPr>
        <w:t xml:space="preserve"> для исследования </w:t>
      </w:r>
      <w:r w:rsidR="00D32DAB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3F62BF">
        <w:rPr>
          <w:rFonts w:ascii="Times New Roman" w:hAnsi="Times New Roman" w:cs="Times New Roman"/>
          <w:sz w:val="28"/>
          <w:szCs w:val="28"/>
        </w:rPr>
        <w:t>непосредственно в месте е</w:t>
      </w:r>
      <w:r w:rsidR="00D32DAB">
        <w:rPr>
          <w:rFonts w:ascii="Times New Roman" w:hAnsi="Times New Roman" w:cs="Times New Roman"/>
          <w:sz w:val="28"/>
          <w:szCs w:val="28"/>
        </w:rPr>
        <w:t>го происхождения.</w:t>
      </w:r>
      <w:r w:rsidR="003F6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96" w:rsidRDefault="006F3D7C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Разделяют два основных вида наблюдения в зависимости от уровня их организованности</w:t>
      </w:r>
      <w:r w:rsidR="00636E96">
        <w:rPr>
          <w:rFonts w:ascii="Times New Roman" w:hAnsi="Times New Roman" w:cs="Times New Roman"/>
          <w:sz w:val="28"/>
          <w:szCs w:val="28"/>
        </w:rPr>
        <w:t>:</w:t>
      </w:r>
    </w:p>
    <w:p w:rsidR="00B93298" w:rsidRDefault="006121A1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1A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6E96" w:rsidRPr="00260A31">
        <w:rPr>
          <w:rFonts w:ascii="Times New Roman" w:hAnsi="Times New Roman" w:cs="Times New Roman"/>
          <w:b/>
          <w:i/>
          <w:sz w:val="28"/>
          <w:szCs w:val="28"/>
        </w:rPr>
        <w:t>Структурированн</w:t>
      </w:r>
      <w:r w:rsidR="00E1751E">
        <w:rPr>
          <w:rFonts w:ascii="Times New Roman" w:hAnsi="Times New Roman" w:cs="Times New Roman"/>
          <w:b/>
          <w:i/>
          <w:sz w:val="28"/>
          <w:szCs w:val="28"/>
        </w:rPr>
        <w:t>ое</w:t>
      </w:r>
      <w:proofErr w:type="gramEnd"/>
      <w:r w:rsidR="00636E96" w:rsidRPr="006121A1">
        <w:rPr>
          <w:rFonts w:ascii="Times New Roman" w:hAnsi="Times New Roman" w:cs="Times New Roman"/>
          <w:sz w:val="28"/>
          <w:szCs w:val="28"/>
        </w:rPr>
        <w:t xml:space="preserve">, </w:t>
      </w:r>
      <w:r w:rsidR="00E1751E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636E96" w:rsidRPr="006121A1">
        <w:rPr>
          <w:rFonts w:ascii="Times New Roman" w:hAnsi="Times New Roman" w:cs="Times New Roman"/>
          <w:sz w:val="28"/>
          <w:szCs w:val="28"/>
        </w:rPr>
        <w:t>происходит по заранее определенному плану, с использов</w:t>
      </w:r>
      <w:r w:rsidRPr="006121A1">
        <w:rPr>
          <w:rFonts w:ascii="Times New Roman" w:hAnsi="Times New Roman" w:cs="Times New Roman"/>
          <w:sz w:val="28"/>
          <w:szCs w:val="28"/>
        </w:rPr>
        <w:t>а</w:t>
      </w:r>
      <w:r w:rsidR="00636E96" w:rsidRPr="006121A1">
        <w:rPr>
          <w:rFonts w:ascii="Times New Roman" w:hAnsi="Times New Roman" w:cs="Times New Roman"/>
          <w:sz w:val="28"/>
          <w:szCs w:val="28"/>
        </w:rPr>
        <w:t>нием</w:t>
      </w:r>
      <w:r w:rsidR="00260A31">
        <w:rPr>
          <w:rFonts w:ascii="Times New Roman" w:hAnsi="Times New Roman" w:cs="Times New Roman"/>
          <w:sz w:val="28"/>
          <w:szCs w:val="28"/>
        </w:rPr>
        <w:t xml:space="preserve"> спец</w:t>
      </w:r>
      <w:r w:rsidRPr="006121A1">
        <w:rPr>
          <w:rFonts w:ascii="Times New Roman" w:hAnsi="Times New Roman" w:cs="Times New Roman"/>
          <w:sz w:val="28"/>
          <w:szCs w:val="28"/>
        </w:rPr>
        <w:t>иально подготовленной для этого формы фиксации результатов</w:t>
      </w:r>
      <w:r w:rsidR="00260A31">
        <w:rPr>
          <w:rFonts w:ascii="Times New Roman" w:hAnsi="Times New Roman" w:cs="Times New Roman"/>
          <w:sz w:val="28"/>
          <w:szCs w:val="28"/>
        </w:rPr>
        <w:t xml:space="preserve">. В этом случае предварительно необходимо </w:t>
      </w:r>
      <w:r w:rsidR="0010494B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31161C">
        <w:rPr>
          <w:rFonts w:ascii="Times New Roman" w:hAnsi="Times New Roman" w:cs="Times New Roman"/>
          <w:sz w:val="28"/>
          <w:szCs w:val="28"/>
        </w:rPr>
        <w:t>определить объект и осн</w:t>
      </w:r>
      <w:r w:rsidR="00B93298">
        <w:rPr>
          <w:rFonts w:ascii="Times New Roman" w:hAnsi="Times New Roman" w:cs="Times New Roman"/>
          <w:sz w:val="28"/>
          <w:szCs w:val="28"/>
        </w:rPr>
        <w:t>овн</w:t>
      </w:r>
      <w:r w:rsidR="0031161C">
        <w:rPr>
          <w:rFonts w:ascii="Times New Roman" w:hAnsi="Times New Roman" w:cs="Times New Roman"/>
          <w:sz w:val="28"/>
          <w:szCs w:val="28"/>
        </w:rPr>
        <w:t>ые компоненты процесса наблюдения для разработки  формы. Фиксация результатов наблюдения может осуществлять как человеком, так и специальными устройствами и приборами.</w:t>
      </w:r>
    </w:p>
    <w:p w:rsidR="00636E96" w:rsidRPr="006121A1" w:rsidRDefault="00B93298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65118">
        <w:rPr>
          <w:rFonts w:ascii="Times New Roman" w:hAnsi="Times New Roman" w:cs="Times New Roman"/>
          <w:b/>
          <w:i/>
          <w:sz w:val="28"/>
          <w:szCs w:val="28"/>
        </w:rPr>
        <w:t>Неструктурированн</w:t>
      </w:r>
      <w:r w:rsidR="00E1751E">
        <w:rPr>
          <w:rFonts w:ascii="Times New Roman" w:hAnsi="Times New Roman" w:cs="Times New Roman"/>
          <w:b/>
          <w:i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31161C">
        <w:rPr>
          <w:rFonts w:ascii="Times New Roman" w:hAnsi="Times New Roman" w:cs="Times New Roman"/>
          <w:sz w:val="28"/>
          <w:szCs w:val="28"/>
        </w:rPr>
        <w:t xml:space="preserve"> </w:t>
      </w:r>
      <w:r w:rsidR="007070B5">
        <w:rPr>
          <w:rFonts w:ascii="Times New Roman" w:hAnsi="Times New Roman" w:cs="Times New Roman"/>
          <w:sz w:val="28"/>
          <w:szCs w:val="28"/>
        </w:rPr>
        <w:t>в процессе наблюдения полевым  работником записываются только значимые</w:t>
      </w:r>
      <w:r w:rsidR="00E622F3">
        <w:rPr>
          <w:rFonts w:ascii="Times New Roman" w:hAnsi="Times New Roman" w:cs="Times New Roman"/>
          <w:sz w:val="28"/>
          <w:szCs w:val="28"/>
        </w:rPr>
        <w:t>,</w:t>
      </w:r>
      <w:r w:rsidR="007070B5">
        <w:rPr>
          <w:rFonts w:ascii="Times New Roman" w:hAnsi="Times New Roman" w:cs="Times New Roman"/>
          <w:sz w:val="28"/>
          <w:szCs w:val="28"/>
        </w:rPr>
        <w:t xml:space="preserve"> по его мнению</w:t>
      </w:r>
      <w:r w:rsidR="00E622F3">
        <w:rPr>
          <w:rFonts w:ascii="Times New Roman" w:hAnsi="Times New Roman" w:cs="Times New Roman"/>
          <w:sz w:val="28"/>
          <w:szCs w:val="28"/>
        </w:rPr>
        <w:t>,</w:t>
      </w:r>
      <w:r w:rsidR="007070B5">
        <w:rPr>
          <w:rFonts w:ascii="Times New Roman" w:hAnsi="Times New Roman" w:cs="Times New Roman"/>
          <w:sz w:val="28"/>
          <w:szCs w:val="28"/>
        </w:rPr>
        <w:t xml:space="preserve"> факты и события (например, с использованием блокнота, в котором наблюдатель записывает все, что видит и считает важным).</w:t>
      </w:r>
    </w:p>
    <w:p w:rsidR="008D1EC2" w:rsidRDefault="00001E13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Наблюдение </w:t>
      </w:r>
      <w:r w:rsidR="00AC3387">
        <w:rPr>
          <w:rFonts w:ascii="Times New Roman" w:hAnsi="Times New Roman" w:cs="Times New Roman"/>
          <w:sz w:val="28"/>
          <w:szCs w:val="28"/>
        </w:rPr>
        <w:t xml:space="preserve">с целью маркетинговых исследований </w:t>
      </w:r>
      <w:r>
        <w:rPr>
          <w:rFonts w:ascii="Times New Roman" w:hAnsi="Times New Roman" w:cs="Times New Roman"/>
          <w:sz w:val="28"/>
          <w:szCs w:val="28"/>
        </w:rPr>
        <w:t xml:space="preserve">может применяться </w:t>
      </w:r>
      <w:r w:rsidR="003F62BF">
        <w:rPr>
          <w:rFonts w:ascii="Times New Roman" w:hAnsi="Times New Roman" w:cs="Times New Roman"/>
          <w:sz w:val="28"/>
          <w:szCs w:val="28"/>
        </w:rPr>
        <w:t xml:space="preserve">в следующих </w:t>
      </w:r>
      <w:r w:rsidR="00AF1DB9" w:rsidRPr="00AF1DB9">
        <w:rPr>
          <w:rFonts w:ascii="Times New Roman" w:hAnsi="Times New Roman" w:cs="Times New Roman"/>
          <w:b/>
          <w:sz w:val="28"/>
          <w:szCs w:val="28"/>
        </w:rPr>
        <w:t>целях</w:t>
      </w:r>
      <w:r w:rsidR="003F62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2DAB" w:rsidRDefault="00D32DAB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5D96">
        <w:rPr>
          <w:rFonts w:ascii="Times New Roman" w:hAnsi="Times New Roman" w:cs="Times New Roman"/>
          <w:sz w:val="28"/>
          <w:szCs w:val="28"/>
        </w:rPr>
        <w:t xml:space="preserve">для изучения поведения </w:t>
      </w:r>
      <w:r w:rsidR="00F65F51">
        <w:rPr>
          <w:rFonts w:ascii="Times New Roman" w:hAnsi="Times New Roman" w:cs="Times New Roman"/>
          <w:sz w:val="28"/>
          <w:szCs w:val="28"/>
        </w:rPr>
        <w:t xml:space="preserve">потенциальных покупателей </w:t>
      </w:r>
      <w:r w:rsidR="00865D96">
        <w:rPr>
          <w:rFonts w:ascii="Times New Roman" w:hAnsi="Times New Roman" w:cs="Times New Roman"/>
          <w:sz w:val="28"/>
          <w:szCs w:val="28"/>
        </w:rPr>
        <w:t>в отношении нового товара;</w:t>
      </w:r>
    </w:p>
    <w:p w:rsidR="00865D96" w:rsidRDefault="00865D96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оценка покупательского поведения в естественных условиях;</w:t>
      </w:r>
    </w:p>
    <w:p w:rsidR="00865D96" w:rsidRDefault="00C51FE5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уточнения данных полученных при помощи других методов;</w:t>
      </w:r>
    </w:p>
    <w:p w:rsidR="00C51FE5" w:rsidRDefault="00C51FE5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AF1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</w:t>
      </w:r>
      <w:r w:rsidR="00550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поведения поставщиков, конкурентов, продавцов и других контактных групп организации;</w:t>
      </w:r>
    </w:p>
    <w:p w:rsidR="00AF1DB9" w:rsidRDefault="00AF1DB9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разработка интерьера и планировка магазина;</w:t>
      </w:r>
    </w:p>
    <w:p w:rsidR="00AF1DB9" w:rsidRDefault="00AF1DB9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исследование рекламы;</w:t>
      </w:r>
    </w:p>
    <w:p w:rsidR="00AF1DB9" w:rsidRDefault="00AF1DB9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исследование поведения маленьких детей;</w:t>
      </w:r>
    </w:p>
    <w:p w:rsidR="00C51FE5" w:rsidRDefault="00C51FE5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944EDE">
        <w:rPr>
          <w:rFonts w:ascii="Times New Roman" w:hAnsi="Times New Roman" w:cs="Times New Roman"/>
          <w:sz w:val="28"/>
          <w:szCs w:val="28"/>
        </w:rPr>
        <w:t>изучени</w:t>
      </w:r>
      <w:r w:rsidR="00B50876">
        <w:rPr>
          <w:rFonts w:ascii="Times New Roman" w:hAnsi="Times New Roman" w:cs="Times New Roman"/>
          <w:sz w:val="28"/>
          <w:szCs w:val="28"/>
        </w:rPr>
        <w:t>е</w:t>
      </w:r>
      <w:r w:rsidR="00944EDE">
        <w:rPr>
          <w:rFonts w:ascii="Times New Roman" w:hAnsi="Times New Roman" w:cs="Times New Roman"/>
          <w:sz w:val="28"/>
          <w:szCs w:val="28"/>
        </w:rPr>
        <w:t xml:space="preserve"> работы собственного персонала;</w:t>
      </w:r>
    </w:p>
    <w:p w:rsidR="00944EDE" w:rsidRDefault="00944EDE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50E7A">
        <w:rPr>
          <w:rFonts w:ascii="Times New Roman" w:hAnsi="Times New Roman" w:cs="Times New Roman"/>
          <w:sz w:val="28"/>
          <w:szCs w:val="28"/>
        </w:rPr>
        <w:t>оценк</w:t>
      </w:r>
      <w:r w:rsidR="00B50876">
        <w:rPr>
          <w:rFonts w:ascii="Times New Roman" w:hAnsi="Times New Roman" w:cs="Times New Roman"/>
          <w:sz w:val="28"/>
          <w:szCs w:val="28"/>
        </w:rPr>
        <w:t>а</w:t>
      </w:r>
      <w:r w:rsidR="00350E7A">
        <w:rPr>
          <w:rFonts w:ascii="Times New Roman" w:hAnsi="Times New Roman" w:cs="Times New Roman"/>
          <w:sz w:val="28"/>
          <w:szCs w:val="28"/>
        </w:rPr>
        <w:t xml:space="preserve"> распространенности определенных объектов, ситуаций или явлений.</w:t>
      </w:r>
    </w:p>
    <w:p w:rsidR="005505AA" w:rsidRDefault="005505AA" w:rsidP="0055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метода наблюдения в маркетинговых исследованиях имеет определенные преимущества и недостатки (табл. 1).</w:t>
      </w:r>
    </w:p>
    <w:p w:rsidR="005505AA" w:rsidRDefault="005505AA" w:rsidP="0055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05AA" w:rsidRDefault="005505AA" w:rsidP="0055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Табл. 1 – Преимущества и недостатки </w:t>
      </w:r>
      <w:r w:rsidR="00DB5307">
        <w:rPr>
          <w:rFonts w:ascii="Times New Roman" w:hAnsi="Times New Roman" w:cs="Times New Roman"/>
          <w:sz w:val="28"/>
          <w:szCs w:val="28"/>
        </w:rPr>
        <w:t xml:space="preserve">применения </w:t>
      </w:r>
      <w:r>
        <w:rPr>
          <w:rFonts w:ascii="Times New Roman" w:hAnsi="Times New Roman" w:cs="Times New Roman"/>
          <w:sz w:val="28"/>
          <w:szCs w:val="28"/>
        </w:rPr>
        <w:t>метода наблюдения</w:t>
      </w:r>
      <w:r w:rsidR="00DB5307">
        <w:rPr>
          <w:rFonts w:ascii="Times New Roman" w:hAnsi="Times New Roman" w:cs="Times New Roman"/>
          <w:sz w:val="28"/>
          <w:szCs w:val="28"/>
        </w:rPr>
        <w:t xml:space="preserve"> в маркетинговых исследованиях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5505AA" w:rsidTr="00E93F1E">
        <w:tc>
          <w:tcPr>
            <w:tcW w:w="4786" w:type="dxa"/>
            <w:shd w:val="clear" w:color="auto" w:fill="D6E3BC" w:themeFill="accent3" w:themeFillTint="66"/>
          </w:tcPr>
          <w:p w:rsidR="005505AA" w:rsidRDefault="005505AA" w:rsidP="00E93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ПРЕИМУЩЕСТВА</w:t>
            </w:r>
          </w:p>
        </w:tc>
        <w:tc>
          <w:tcPr>
            <w:tcW w:w="4785" w:type="dxa"/>
            <w:shd w:val="clear" w:color="auto" w:fill="F2DBDB" w:themeFill="accent2" w:themeFillTint="33"/>
          </w:tcPr>
          <w:p w:rsidR="005505AA" w:rsidRDefault="005505AA" w:rsidP="00E93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</w:tr>
      <w:tr w:rsidR="005505AA" w:rsidTr="00E93F1E">
        <w:tc>
          <w:tcPr>
            <w:tcW w:w="4786" w:type="dxa"/>
            <w:shd w:val="clear" w:color="auto" w:fill="D6E3BC" w:themeFill="accent3" w:themeFillTint="66"/>
          </w:tcPr>
          <w:p w:rsidR="005505AA" w:rsidRPr="00E7098B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98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Независимость  проводимого исследования от желания объектов в нем участвовать, их способностей выражать мысли</w:t>
            </w:r>
          </w:p>
        </w:tc>
        <w:tc>
          <w:tcPr>
            <w:tcW w:w="4785" w:type="dxa"/>
            <w:shd w:val="clear" w:color="auto" w:fill="F2DBDB" w:themeFill="accent2" w:themeFillTint="33"/>
          </w:tcPr>
          <w:p w:rsidR="005505AA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Сложность интерпретации поведения объектов, связанная с отсутствием возможности выяснения его причин и мотивов</w:t>
            </w:r>
          </w:p>
        </w:tc>
      </w:tr>
      <w:tr w:rsidR="005505AA" w:rsidTr="00E93F1E">
        <w:tc>
          <w:tcPr>
            <w:tcW w:w="4786" w:type="dxa"/>
            <w:shd w:val="clear" w:color="auto" w:fill="D6E3BC" w:themeFill="accent3" w:themeFillTint="66"/>
          </w:tcPr>
          <w:p w:rsidR="005505AA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Возможность оценки неосознанного поведения людей</w:t>
            </w:r>
          </w:p>
        </w:tc>
        <w:tc>
          <w:tcPr>
            <w:tcW w:w="4785" w:type="dxa"/>
            <w:shd w:val="clear" w:color="auto" w:fill="F2DBDB" w:themeFill="accent2" w:themeFillTint="33"/>
          </w:tcPr>
          <w:p w:rsidR="005505AA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Под наблюдение попадают случайные объекты</w:t>
            </w:r>
          </w:p>
        </w:tc>
      </w:tr>
      <w:tr w:rsidR="005505AA" w:rsidTr="00E93F1E">
        <w:tc>
          <w:tcPr>
            <w:tcW w:w="4786" w:type="dxa"/>
            <w:shd w:val="clear" w:color="auto" w:fill="D6E3BC" w:themeFill="accent3" w:themeFillTint="66"/>
          </w:tcPr>
          <w:p w:rsidR="005505AA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Прямая фиксация явлений и процессов непосредственно в момент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месте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возникновения</w:t>
            </w:r>
          </w:p>
        </w:tc>
        <w:tc>
          <w:tcPr>
            <w:tcW w:w="4785" w:type="dxa"/>
            <w:shd w:val="clear" w:color="auto" w:fill="F2DBDB" w:themeFill="accent2" w:themeFillTint="33"/>
          </w:tcPr>
          <w:p w:rsidR="005505AA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Низкая репрезентативность, обусловленная отсутствием возможности сформировать выборку </w:t>
            </w:r>
          </w:p>
        </w:tc>
      </w:tr>
      <w:tr w:rsidR="005505AA" w:rsidTr="00E93F1E">
        <w:tc>
          <w:tcPr>
            <w:tcW w:w="4786" w:type="dxa"/>
            <w:shd w:val="clear" w:color="auto" w:fill="D6E3BC" w:themeFill="accent3" w:themeFillTint="66"/>
          </w:tcPr>
          <w:p w:rsidR="005505AA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Возможность учета влияния окружающей обстановки на поведение объектов наблюдения</w:t>
            </w:r>
          </w:p>
        </w:tc>
        <w:tc>
          <w:tcPr>
            <w:tcW w:w="4785" w:type="dxa"/>
            <w:shd w:val="clear" w:color="auto" w:fill="F2DBDB" w:themeFill="accent2" w:themeFillTint="33"/>
          </w:tcPr>
          <w:p w:rsidR="005505AA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4.Неоднозначность интерпретации поведения объектов</w:t>
            </w:r>
          </w:p>
        </w:tc>
      </w:tr>
      <w:tr w:rsidR="005505AA" w:rsidTr="00E93F1E">
        <w:tc>
          <w:tcPr>
            <w:tcW w:w="4786" w:type="dxa"/>
            <w:shd w:val="clear" w:color="auto" w:fill="D6E3BC" w:themeFill="accent3" w:themeFillTint="66"/>
          </w:tcPr>
          <w:p w:rsidR="005505AA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Отсутствие непосредственного контакта между субъектом и объектом наблюдения, что дает возможность проявления более естественного поведения наблюдаемого и не позволяет полевым работникам влиять на результаты исследования</w:t>
            </w:r>
          </w:p>
        </w:tc>
        <w:tc>
          <w:tcPr>
            <w:tcW w:w="4785" w:type="dxa"/>
            <w:shd w:val="clear" w:color="auto" w:fill="F2DBDB" w:themeFill="accent2" w:themeFillTint="33"/>
          </w:tcPr>
          <w:p w:rsidR="005505AA" w:rsidRDefault="0010494B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505AA">
              <w:rPr>
                <w:rFonts w:ascii="Times New Roman" w:hAnsi="Times New Roman" w:cs="Times New Roman"/>
                <w:sz w:val="28"/>
                <w:szCs w:val="28"/>
              </w:rPr>
              <w:t>Наличие эффекта наблюдения, когда объекты, зная о том, что за ними наблюдают, начинают вести себя неестественно, проявлять гипертрофированные реакции, вследствие чего искажаются результаты исследования</w:t>
            </w:r>
          </w:p>
        </w:tc>
      </w:tr>
      <w:tr w:rsidR="005505AA" w:rsidTr="00E93F1E">
        <w:tc>
          <w:tcPr>
            <w:tcW w:w="4786" w:type="dxa"/>
            <w:shd w:val="clear" w:color="auto" w:fill="D6E3BC" w:themeFill="accent3" w:themeFillTint="66"/>
          </w:tcPr>
          <w:p w:rsidR="005505AA" w:rsidRDefault="005505AA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Объективность проводимого исследования, обусловленная фиксацией происходящих событий независимо от способностей и компетенции полевых работников</w:t>
            </w:r>
          </w:p>
        </w:tc>
        <w:tc>
          <w:tcPr>
            <w:tcW w:w="4785" w:type="dxa"/>
            <w:shd w:val="clear" w:color="auto" w:fill="F2DBDB" w:themeFill="accent2" w:themeFillTint="33"/>
          </w:tcPr>
          <w:p w:rsidR="005505AA" w:rsidRDefault="0010494B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5505AA">
              <w:rPr>
                <w:rFonts w:ascii="Times New Roman" w:hAnsi="Times New Roman" w:cs="Times New Roman"/>
                <w:sz w:val="28"/>
                <w:szCs w:val="28"/>
              </w:rPr>
              <w:t xml:space="preserve">Субъективность интерпретации полевыми работниками  определенных жестов, мимики и других проявлений поведения наблюдаемых объектов </w:t>
            </w:r>
          </w:p>
        </w:tc>
      </w:tr>
    </w:tbl>
    <w:p w:rsidR="005505AA" w:rsidRDefault="005505AA" w:rsidP="0055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D7C" w:rsidRDefault="00AF4D7C" w:rsidP="00550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использования в маркетинговых исследованиях метода наблюдения необходимо учитывать вышеперечисленные преимущества и недостатки. Кроме того, чтобы достичь наибольшей эффективности, нужно правильно выбрать разновидность</w:t>
      </w:r>
      <w:r w:rsidR="0023646D"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sz w:val="28"/>
          <w:szCs w:val="28"/>
        </w:rPr>
        <w:t xml:space="preserve">, в которой </w:t>
      </w:r>
      <w:r w:rsidR="0023646D">
        <w:rPr>
          <w:rFonts w:ascii="Times New Roman" w:hAnsi="Times New Roman" w:cs="Times New Roman"/>
          <w:sz w:val="28"/>
          <w:szCs w:val="28"/>
        </w:rPr>
        <w:t xml:space="preserve">может быть </w:t>
      </w:r>
      <w:r>
        <w:rPr>
          <w:rFonts w:ascii="Times New Roman" w:hAnsi="Times New Roman" w:cs="Times New Roman"/>
          <w:sz w:val="28"/>
          <w:szCs w:val="28"/>
        </w:rPr>
        <w:t xml:space="preserve"> реализовано исследование.</w:t>
      </w:r>
    </w:p>
    <w:p w:rsidR="004605BE" w:rsidRDefault="004605BE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645D" w:rsidRDefault="00AF1DB9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8974DA">
        <w:rPr>
          <w:rFonts w:ascii="Times New Roman" w:hAnsi="Times New Roman" w:cs="Times New Roman"/>
          <w:sz w:val="28"/>
          <w:szCs w:val="28"/>
        </w:rPr>
        <w:t>БЛЮДЕНИЕ НАБЛЮДЕНИЮ РОЗНЬ!</w:t>
      </w:r>
    </w:p>
    <w:p w:rsidR="0027645D" w:rsidRDefault="0027645D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Классификация наблюдений осуществляется по нескольким признакам.</w:t>
      </w:r>
    </w:p>
    <w:p w:rsidR="0027645D" w:rsidRPr="007E147A" w:rsidRDefault="0027645D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47A">
        <w:rPr>
          <w:rFonts w:ascii="Times New Roman" w:hAnsi="Times New Roman" w:cs="Times New Roman"/>
          <w:i/>
          <w:sz w:val="28"/>
          <w:szCs w:val="28"/>
        </w:rPr>
        <w:t>1. По времени проведения</w:t>
      </w:r>
      <w:r w:rsidR="000E7F74" w:rsidRPr="007E147A">
        <w:rPr>
          <w:rFonts w:ascii="Times New Roman" w:hAnsi="Times New Roman" w:cs="Times New Roman"/>
          <w:i/>
          <w:sz w:val="28"/>
          <w:szCs w:val="28"/>
        </w:rPr>
        <w:t>:</w:t>
      </w:r>
    </w:p>
    <w:p w:rsidR="000E7F74" w:rsidRDefault="000E7F74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единовременные</w:t>
      </w:r>
      <w:r w:rsidR="00B51E8C" w:rsidRPr="00B51E8C">
        <w:rPr>
          <w:rFonts w:ascii="Times New Roman" w:hAnsi="Times New Roman" w:cs="Times New Roman"/>
          <w:sz w:val="28"/>
          <w:szCs w:val="28"/>
        </w:rPr>
        <w:t xml:space="preserve"> </w:t>
      </w:r>
      <w:r w:rsidR="00B51E8C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>, которые реализуются один раз для достижения определенной цели;</w:t>
      </w:r>
    </w:p>
    <w:p w:rsidR="000E7F74" w:rsidRDefault="000E7F74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непрерывные</w:t>
      </w:r>
      <w:r w:rsidR="00B51E8C" w:rsidRPr="00B51E8C">
        <w:rPr>
          <w:rFonts w:ascii="Times New Roman" w:hAnsi="Times New Roman" w:cs="Times New Roman"/>
          <w:sz w:val="28"/>
          <w:szCs w:val="28"/>
        </w:rPr>
        <w:t xml:space="preserve"> </w:t>
      </w:r>
      <w:r w:rsidR="00B51E8C">
        <w:rPr>
          <w:rFonts w:ascii="Times New Roman" w:hAnsi="Times New Roman" w:cs="Times New Roman"/>
          <w:sz w:val="28"/>
          <w:szCs w:val="28"/>
        </w:rPr>
        <w:t>наблюдения</w:t>
      </w:r>
      <w:r>
        <w:rPr>
          <w:rFonts w:ascii="Times New Roman" w:hAnsi="Times New Roman" w:cs="Times New Roman"/>
          <w:sz w:val="28"/>
          <w:szCs w:val="28"/>
        </w:rPr>
        <w:t xml:space="preserve"> применяются для постоянного слежения за изменением состояния одних и тех же объектов и нос</w:t>
      </w:r>
      <w:r w:rsidR="00734A0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 название «мониторинг»</w:t>
      </w:r>
      <w:r w:rsidR="00734A04">
        <w:rPr>
          <w:rFonts w:ascii="Times New Roman" w:hAnsi="Times New Roman" w:cs="Times New Roman"/>
          <w:sz w:val="28"/>
          <w:szCs w:val="28"/>
        </w:rPr>
        <w:t xml:space="preserve">; мониторинг подразумевает постоянное непрерывное наблюдение, что требует затрат на </w:t>
      </w:r>
      <w:r w:rsidR="00AF4D7C">
        <w:rPr>
          <w:rFonts w:ascii="Times New Roman" w:hAnsi="Times New Roman" w:cs="Times New Roman"/>
          <w:sz w:val="28"/>
          <w:szCs w:val="28"/>
        </w:rPr>
        <w:t xml:space="preserve">оборудование или </w:t>
      </w:r>
      <w:r w:rsidR="00734A04">
        <w:rPr>
          <w:rFonts w:ascii="Times New Roman" w:hAnsi="Times New Roman" w:cs="Times New Roman"/>
          <w:sz w:val="28"/>
          <w:szCs w:val="28"/>
        </w:rPr>
        <w:t>персонал, которы</w:t>
      </w:r>
      <w:r w:rsidR="00AF4D7C">
        <w:rPr>
          <w:rFonts w:ascii="Times New Roman" w:hAnsi="Times New Roman" w:cs="Times New Roman"/>
          <w:sz w:val="28"/>
          <w:szCs w:val="28"/>
        </w:rPr>
        <w:t>й</w:t>
      </w:r>
      <w:r w:rsidR="00734A04">
        <w:rPr>
          <w:rFonts w:ascii="Times New Roman" w:hAnsi="Times New Roman" w:cs="Times New Roman"/>
          <w:sz w:val="28"/>
          <w:szCs w:val="28"/>
        </w:rPr>
        <w:t xml:space="preserve"> буд</w:t>
      </w:r>
      <w:r w:rsidR="00AF4D7C">
        <w:rPr>
          <w:rFonts w:ascii="Times New Roman" w:hAnsi="Times New Roman" w:cs="Times New Roman"/>
          <w:sz w:val="28"/>
          <w:szCs w:val="28"/>
        </w:rPr>
        <w:t>е</w:t>
      </w:r>
      <w:r w:rsidR="00734A04">
        <w:rPr>
          <w:rFonts w:ascii="Times New Roman" w:hAnsi="Times New Roman" w:cs="Times New Roman"/>
          <w:sz w:val="28"/>
          <w:szCs w:val="28"/>
        </w:rPr>
        <w:t>т его осуществлять</w:t>
      </w:r>
      <w:r w:rsidR="0044426E">
        <w:rPr>
          <w:rFonts w:ascii="Times New Roman" w:hAnsi="Times New Roman" w:cs="Times New Roman"/>
          <w:sz w:val="28"/>
          <w:szCs w:val="28"/>
        </w:rPr>
        <w:t xml:space="preserve">, поэтому является </w:t>
      </w:r>
      <w:r w:rsidR="00A02857">
        <w:rPr>
          <w:rFonts w:ascii="Times New Roman" w:hAnsi="Times New Roman" w:cs="Times New Roman"/>
          <w:sz w:val="28"/>
          <w:szCs w:val="28"/>
        </w:rPr>
        <w:t>более дорогим</w:t>
      </w:r>
      <w:r w:rsidR="0044426E">
        <w:rPr>
          <w:rFonts w:ascii="Times New Roman" w:hAnsi="Times New Roman" w:cs="Times New Roman"/>
          <w:sz w:val="28"/>
          <w:szCs w:val="28"/>
        </w:rPr>
        <w:t xml:space="preserve"> по сравнению </w:t>
      </w:r>
      <w:proofErr w:type="gramStart"/>
      <w:r w:rsidR="004442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4426E">
        <w:rPr>
          <w:rFonts w:ascii="Times New Roman" w:hAnsi="Times New Roman" w:cs="Times New Roman"/>
          <w:sz w:val="28"/>
          <w:szCs w:val="28"/>
        </w:rPr>
        <w:t xml:space="preserve"> единовременным</w:t>
      </w:r>
      <w:r w:rsidR="00A02857">
        <w:rPr>
          <w:rFonts w:ascii="Times New Roman" w:hAnsi="Times New Roman" w:cs="Times New Roman"/>
          <w:sz w:val="28"/>
          <w:szCs w:val="28"/>
        </w:rPr>
        <w:t>;</w:t>
      </w:r>
    </w:p>
    <w:p w:rsidR="000E7F74" w:rsidRDefault="000E7F74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систематические </w:t>
      </w:r>
      <w:r w:rsidR="00B51E8C">
        <w:rPr>
          <w:rFonts w:ascii="Times New Roman" w:hAnsi="Times New Roman" w:cs="Times New Roman"/>
          <w:sz w:val="28"/>
          <w:szCs w:val="28"/>
        </w:rPr>
        <w:t xml:space="preserve">наблюдения </w:t>
      </w:r>
      <w:r w:rsidR="00A02857">
        <w:rPr>
          <w:rFonts w:ascii="Times New Roman" w:hAnsi="Times New Roman" w:cs="Times New Roman"/>
          <w:sz w:val="28"/>
          <w:szCs w:val="28"/>
        </w:rPr>
        <w:t>осуществляются за одним и тем же объектом, явлением, процессом</w:t>
      </w:r>
      <w:r w:rsidR="00A02857" w:rsidRPr="00A02857">
        <w:rPr>
          <w:rFonts w:ascii="Times New Roman" w:hAnsi="Times New Roman" w:cs="Times New Roman"/>
          <w:sz w:val="28"/>
          <w:szCs w:val="28"/>
        </w:rPr>
        <w:t xml:space="preserve"> </w:t>
      </w:r>
      <w:r w:rsidR="00A02857">
        <w:rPr>
          <w:rFonts w:ascii="Times New Roman" w:hAnsi="Times New Roman" w:cs="Times New Roman"/>
          <w:sz w:val="28"/>
          <w:szCs w:val="28"/>
        </w:rPr>
        <w:t>с определенной периодичностью</w:t>
      </w:r>
      <w:r w:rsidR="00ED37C2">
        <w:rPr>
          <w:rFonts w:ascii="Times New Roman" w:hAnsi="Times New Roman" w:cs="Times New Roman"/>
          <w:sz w:val="28"/>
          <w:szCs w:val="28"/>
        </w:rPr>
        <w:t xml:space="preserve"> для оценки их изменений</w:t>
      </w:r>
      <w:r w:rsidR="007E147A">
        <w:rPr>
          <w:rFonts w:ascii="Times New Roman" w:hAnsi="Times New Roman" w:cs="Times New Roman"/>
          <w:sz w:val="28"/>
          <w:szCs w:val="28"/>
        </w:rPr>
        <w:t>.</w:t>
      </w:r>
    </w:p>
    <w:p w:rsidR="007E147A" w:rsidRDefault="007E147A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47A">
        <w:rPr>
          <w:rFonts w:ascii="Times New Roman" w:hAnsi="Times New Roman" w:cs="Times New Roman"/>
          <w:i/>
          <w:sz w:val="28"/>
          <w:szCs w:val="28"/>
        </w:rPr>
        <w:t xml:space="preserve">2. </w:t>
      </w:r>
      <w:r>
        <w:rPr>
          <w:rFonts w:ascii="Times New Roman" w:hAnsi="Times New Roman" w:cs="Times New Roman"/>
          <w:i/>
          <w:sz w:val="28"/>
          <w:szCs w:val="28"/>
        </w:rPr>
        <w:t>По характеру наблюдаемых событий:</w:t>
      </w:r>
    </w:p>
    <w:p w:rsidR="007E147A" w:rsidRDefault="007E147A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прямые наблюдения</w:t>
      </w:r>
      <w:r w:rsidR="002664D9">
        <w:rPr>
          <w:rFonts w:ascii="Times New Roman" w:hAnsi="Times New Roman" w:cs="Times New Roman"/>
          <w:sz w:val="28"/>
          <w:szCs w:val="28"/>
        </w:rPr>
        <w:t xml:space="preserve"> предполагает непосред</w:t>
      </w:r>
      <w:r w:rsidR="007E7F7A">
        <w:rPr>
          <w:rFonts w:ascii="Times New Roman" w:hAnsi="Times New Roman" w:cs="Times New Roman"/>
          <w:sz w:val="28"/>
          <w:szCs w:val="28"/>
        </w:rPr>
        <w:t>ственное наблюдение за самим объектом;</w:t>
      </w:r>
    </w:p>
    <w:p w:rsidR="007E147A" w:rsidRDefault="007E147A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косвенные наблюдения</w:t>
      </w:r>
      <w:r w:rsidR="007E7F7A">
        <w:rPr>
          <w:rFonts w:ascii="Times New Roman" w:hAnsi="Times New Roman" w:cs="Times New Roman"/>
          <w:sz w:val="28"/>
          <w:szCs w:val="28"/>
        </w:rPr>
        <w:t xml:space="preserve"> подразумевают наблюдение не за самим объектом, а за результатами его деятельности;</w:t>
      </w:r>
      <w:r w:rsidR="002664D9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26672F">
        <w:rPr>
          <w:rFonts w:ascii="Times New Roman" w:hAnsi="Times New Roman" w:cs="Times New Roman"/>
          <w:sz w:val="28"/>
          <w:szCs w:val="28"/>
        </w:rPr>
        <w:t>,</w:t>
      </w:r>
      <w:r w:rsidR="002664D9">
        <w:rPr>
          <w:rFonts w:ascii="Times New Roman" w:hAnsi="Times New Roman" w:cs="Times New Roman"/>
          <w:sz w:val="28"/>
          <w:szCs w:val="28"/>
        </w:rPr>
        <w:t xml:space="preserve"> может использоваться анализ запасов </w:t>
      </w:r>
      <w:r w:rsidR="000A2EE3">
        <w:rPr>
          <w:rFonts w:ascii="Times New Roman" w:hAnsi="Times New Roman" w:cs="Times New Roman"/>
          <w:sz w:val="28"/>
          <w:szCs w:val="28"/>
        </w:rPr>
        <w:t xml:space="preserve">различных категорий </w:t>
      </w:r>
      <w:r w:rsidR="0026672F">
        <w:rPr>
          <w:rFonts w:ascii="Times New Roman" w:hAnsi="Times New Roman" w:cs="Times New Roman"/>
          <w:sz w:val="28"/>
          <w:szCs w:val="28"/>
        </w:rPr>
        <w:t xml:space="preserve">продовольственных товаров потребителей </w:t>
      </w:r>
      <w:r w:rsidR="002664D9">
        <w:rPr>
          <w:rFonts w:ascii="Times New Roman" w:hAnsi="Times New Roman" w:cs="Times New Roman"/>
          <w:sz w:val="28"/>
          <w:szCs w:val="28"/>
        </w:rPr>
        <w:t>на дому для определения</w:t>
      </w:r>
      <w:r w:rsidR="0026672F">
        <w:rPr>
          <w:rFonts w:ascii="Times New Roman" w:hAnsi="Times New Roman" w:cs="Times New Roman"/>
          <w:sz w:val="28"/>
          <w:szCs w:val="28"/>
        </w:rPr>
        <w:t xml:space="preserve"> </w:t>
      </w:r>
      <w:r w:rsidR="002664D9">
        <w:rPr>
          <w:rFonts w:ascii="Times New Roman" w:hAnsi="Times New Roman" w:cs="Times New Roman"/>
          <w:sz w:val="28"/>
          <w:szCs w:val="28"/>
        </w:rPr>
        <w:t>дол</w:t>
      </w:r>
      <w:r w:rsidR="000A2EE3">
        <w:rPr>
          <w:rFonts w:ascii="Times New Roman" w:hAnsi="Times New Roman" w:cs="Times New Roman"/>
          <w:sz w:val="28"/>
          <w:szCs w:val="28"/>
        </w:rPr>
        <w:t>и каждой из них</w:t>
      </w:r>
      <w:r w:rsidR="002664D9">
        <w:rPr>
          <w:rFonts w:ascii="Times New Roman" w:hAnsi="Times New Roman" w:cs="Times New Roman"/>
          <w:sz w:val="28"/>
          <w:szCs w:val="28"/>
        </w:rPr>
        <w:t xml:space="preserve"> на рынке</w:t>
      </w:r>
      <w:r w:rsidR="0026672F">
        <w:rPr>
          <w:rFonts w:ascii="Times New Roman" w:hAnsi="Times New Roman" w:cs="Times New Roman"/>
          <w:sz w:val="28"/>
          <w:szCs w:val="28"/>
        </w:rPr>
        <w:t xml:space="preserve">, или </w:t>
      </w:r>
      <w:r w:rsidR="00AF4D7C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26672F">
        <w:rPr>
          <w:rFonts w:ascii="Times New Roman" w:hAnsi="Times New Roman" w:cs="Times New Roman"/>
          <w:sz w:val="28"/>
          <w:szCs w:val="28"/>
        </w:rPr>
        <w:t>количеств</w:t>
      </w:r>
      <w:r w:rsidR="00AF4D7C">
        <w:rPr>
          <w:rFonts w:ascii="Times New Roman" w:hAnsi="Times New Roman" w:cs="Times New Roman"/>
          <w:sz w:val="28"/>
          <w:szCs w:val="28"/>
        </w:rPr>
        <w:t>а</w:t>
      </w:r>
      <w:r w:rsidR="0026672F">
        <w:rPr>
          <w:rFonts w:ascii="Times New Roman" w:hAnsi="Times New Roman" w:cs="Times New Roman"/>
          <w:sz w:val="28"/>
          <w:szCs w:val="28"/>
        </w:rPr>
        <w:t xml:space="preserve"> отпечатков пальцев на страницах журнала может характери</w:t>
      </w:r>
      <w:r w:rsidR="00EA5B1D">
        <w:rPr>
          <w:rFonts w:ascii="Times New Roman" w:hAnsi="Times New Roman" w:cs="Times New Roman"/>
          <w:sz w:val="28"/>
          <w:szCs w:val="28"/>
        </w:rPr>
        <w:t>зовать  его популярность и т.д.</w:t>
      </w:r>
    </w:p>
    <w:p w:rsidR="0026672F" w:rsidRPr="00965B7F" w:rsidRDefault="002876B9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5B7F">
        <w:rPr>
          <w:rFonts w:ascii="Times New Roman" w:hAnsi="Times New Roman" w:cs="Times New Roman"/>
          <w:i/>
          <w:sz w:val="28"/>
          <w:szCs w:val="28"/>
        </w:rPr>
        <w:t>3. По</w:t>
      </w:r>
      <w:r w:rsidR="00965B7F" w:rsidRPr="00965B7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5B7F">
        <w:rPr>
          <w:rFonts w:ascii="Times New Roman" w:hAnsi="Times New Roman" w:cs="Times New Roman"/>
          <w:i/>
          <w:sz w:val="28"/>
          <w:szCs w:val="28"/>
        </w:rPr>
        <w:t>степени открытости:</w:t>
      </w:r>
    </w:p>
    <w:p w:rsidR="002876B9" w:rsidRDefault="002876B9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открытые наблюдения</w:t>
      </w:r>
      <w:r w:rsidR="008D51D1">
        <w:rPr>
          <w:rFonts w:ascii="Times New Roman" w:hAnsi="Times New Roman" w:cs="Times New Roman"/>
          <w:sz w:val="28"/>
          <w:szCs w:val="28"/>
        </w:rPr>
        <w:t xml:space="preserve"> реализуются таким образом, что объект наблюдения знает о своем участии в этом исследовании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8D51D1">
        <w:rPr>
          <w:rFonts w:ascii="Times New Roman" w:hAnsi="Times New Roman" w:cs="Times New Roman"/>
          <w:sz w:val="28"/>
          <w:szCs w:val="28"/>
        </w:rPr>
        <w:t xml:space="preserve"> такой подход </w:t>
      </w:r>
      <w:r w:rsidR="009C19C3">
        <w:rPr>
          <w:rFonts w:ascii="Times New Roman" w:hAnsi="Times New Roman" w:cs="Times New Roman"/>
          <w:sz w:val="28"/>
          <w:szCs w:val="28"/>
        </w:rPr>
        <w:t>зачастую</w:t>
      </w:r>
      <w:r w:rsidR="008D51D1">
        <w:rPr>
          <w:rFonts w:ascii="Times New Roman" w:hAnsi="Times New Roman" w:cs="Times New Roman"/>
          <w:sz w:val="28"/>
          <w:szCs w:val="28"/>
        </w:rPr>
        <w:t xml:space="preserve"> да</w:t>
      </w:r>
      <w:r w:rsidR="009C19C3">
        <w:rPr>
          <w:rFonts w:ascii="Times New Roman" w:hAnsi="Times New Roman" w:cs="Times New Roman"/>
          <w:sz w:val="28"/>
          <w:szCs w:val="28"/>
        </w:rPr>
        <w:t>ет</w:t>
      </w:r>
      <w:r w:rsidR="008D51D1">
        <w:rPr>
          <w:rFonts w:ascii="Times New Roman" w:hAnsi="Times New Roman" w:cs="Times New Roman"/>
          <w:sz w:val="28"/>
          <w:szCs w:val="28"/>
        </w:rPr>
        <w:t xml:space="preserve"> несколько искаженные результаты, так </w:t>
      </w:r>
      <w:r w:rsidR="00A95786">
        <w:rPr>
          <w:rFonts w:ascii="Times New Roman" w:hAnsi="Times New Roman" w:cs="Times New Roman"/>
          <w:sz w:val="28"/>
          <w:szCs w:val="28"/>
        </w:rPr>
        <w:t>как может проявиться «</w:t>
      </w:r>
      <w:r w:rsidR="009C19C3">
        <w:rPr>
          <w:rFonts w:ascii="Times New Roman" w:hAnsi="Times New Roman" w:cs="Times New Roman"/>
          <w:sz w:val="28"/>
          <w:szCs w:val="28"/>
        </w:rPr>
        <w:t>эф</w:t>
      </w:r>
      <w:r w:rsidR="00A95786">
        <w:rPr>
          <w:rFonts w:ascii="Times New Roman" w:hAnsi="Times New Roman" w:cs="Times New Roman"/>
          <w:sz w:val="28"/>
          <w:szCs w:val="28"/>
        </w:rPr>
        <w:t>фект камеры», характеризующийся неестественным</w:t>
      </w:r>
      <w:r w:rsidR="009C19C3">
        <w:rPr>
          <w:rFonts w:ascii="Times New Roman" w:hAnsi="Times New Roman" w:cs="Times New Roman"/>
          <w:sz w:val="28"/>
          <w:szCs w:val="28"/>
        </w:rPr>
        <w:t xml:space="preserve"> гипертрофированным</w:t>
      </w:r>
      <w:r w:rsidR="00A95786">
        <w:rPr>
          <w:rFonts w:ascii="Times New Roman" w:hAnsi="Times New Roman" w:cs="Times New Roman"/>
          <w:sz w:val="28"/>
          <w:szCs w:val="28"/>
        </w:rPr>
        <w:t xml:space="preserve"> </w:t>
      </w:r>
      <w:r w:rsidR="009C19C3">
        <w:rPr>
          <w:rFonts w:ascii="Times New Roman" w:hAnsi="Times New Roman" w:cs="Times New Roman"/>
          <w:sz w:val="28"/>
          <w:szCs w:val="28"/>
        </w:rPr>
        <w:t>поведением</w:t>
      </w:r>
      <w:r w:rsidR="00A95786">
        <w:rPr>
          <w:rFonts w:ascii="Times New Roman" w:hAnsi="Times New Roman" w:cs="Times New Roman"/>
          <w:sz w:val="28"/>
          <w:szCs w:val="28"/>
        </w:rPr>
        <w:t xml:space="preserve"> людей находящихся в объективе камеры</w:t>
      </w:r>
      <w:r w:rsidR="009C19C3">
        <w:rPr>
          <w:rFonts w:ascii="Times New Roman" w:hAnsi="Times New Roman" w:cs="Times New Roman"/>
          <w:sz w:val="28"/>
          <w:szCs w:val="28"/>
        </w:rPr>
        <w:t xml:space="preserve"> или под наблюдением полевых работников;</w:t>
      </w:r>
    </w:p>
    <w:p w:rsidR="002876B9" w:rsidRDefault="002876B9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скрытые наблюдения</w:t>
      </w:r>
      <w:r w:rsidR="009C19C3">
        <w:rPr>
          <w:rFonts w:ascii="Times New Roman" w:hAnsi="Times New Roman" w:cs="Times New Roman"/>
          <w:sz w:val="28"/>
          <w:szCs w:val="28"/>
        </w:rPr>
        <w:t xml:space="preserve"> осуществляются без информирования объектов наблюдения об их участии в проводимом эксперименте; такая форма дает более достоверные </w:t>
      </w:r>
      <w:r w:rsidR="00EA5B1D">
        <w:rPr>
          <w:rFonts w:ascii="Times New Roman" w:hAnsi="Times New Roman" w:cs="Times New Roman"/>
          <w:sz w:val="28"/>
          <w:szCs w:val="28"/>
        </w:rPr>
        <w:t>результаты,</w:t>
      </w:r>
      <w:r w:rsidR="009C19C3">
        <w:rPr>
          <w:rFonts w:ascii="Times New Roman" w:hAnsi="Times New Roman" w:cs="Times New Roman"/>
          <w:sz w:val="28"/>
          <w:szCs w:val="28"/>
        </w:rPr>
        <w:t xml:space="preserve"> так как поведение объектов фиксируется в естественных условиях.</w:t>
      </w:r>
    </w:p>
    <w:p w:rsidR="00EA5B1D" w:rsidRPr="00617E6F" w:rsidRDefault="00EA5B1D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E6F">
        <w:rPr>
          <w:rFonts w:ascii="Times New Roman" w:hAnsi="Times New Roman" w:cs="Times New Roman"/>
          <w:i/>
          <w:sz w:val="28"/>
          <w:szCs w:val="28"/>
        </w:rPr>
        <w:t>4. По степени участия наблюдателя:</w:t>
      </w:r>
    </w:p>
    <w:p w:rsidR="00EA5B1D" w:rsidRDefault="00EA5B1D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пассивное наблюдение</w:t>
      </w:r>
      <w:r w:rsidR="001A4662">
        <w:rPr>
          <w:rFonts w:ascii="Times New Roman" w:hAnsi="Times New Roman" w:cs="Times New Roman"/>
          <w:sz w:val="28"/>
          <w:szCs w:val="28"/>
        </w:rPr>
        <w:t xml:space="preserve">, при котором наблюдатель не является участником регистрируемых </w:t>
      </w:r>
      <w:proofErr w:type="gramStart"/>
      <w:r w:rsidR="001A4662">
        <w:rPr>
          <w:rFonts w:ascii="Times New Roman" w:hAnsi="Times New Roman" w:cs="Times New Roman"/>
          <w:sz w:val="28"/>
          <w:szCs w:val="28"/>
        </w:rPr>
        <w:t>событий</w:t>
      </w:r>
      <w:proofErr w:type="gramEnd"/>
      <w:r w:rsidR="001A4662">
        <w:rPr>
          <w:rFonts w:ascii="Times New Roman" w:hAnsi="Times New Roman" w:cs="Times New Roman"/>
          <w:sz w:val="28"/>
          <w:szCs w:val="28"/>
        </w:rPr>
        <w:t xml:space="preserve"> а лишь фиксирует со стороны то, что видит;</w:t>
      </w:r>
    </w:p>
    <w:p w:rsidR="001B68D4" w:rsidRDefault="00EA5B1D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активное наблюдение</w:t>
      </w:r>
      <w:r w:rsidR="001A4662">
        <w:rPr>
          <w:rFonts w:ascii="Times New Roman" w:hAnsi="Times New Roman" w:cs="Times New Roman"/>
          <w:sz w:val="28"/>
          <w:szCs w:val="28"/>
        </w:rPr>
        <w:t>, в котором непосредственно участвует наблюдатель</w:t>
      </w:r>
      <w:r w:rsidR="001B68D4">
        <w:rPr>
          <w:rFonts w:ascii="Times New Roman" w:hAnsi="Times New Roman" w:cs="Times New Roman"/>
          <w:sz w:val="28"/>
          <w:szCs w:val="28"/>
        </w:rPr>
        <w:t>.</w:t>
      </w:r>
    </w:p>
    <w:p w:rsidR="004605BE" w:rsidRDefault="00AF4D7C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Активная</w:t>
      </w:r>
      <w:r w:rsidR="001A4662">
        <w:rPr>
          <w:rFonts w:ascii="Times New Roman" w:hAnsi="Times New Roman" w:cs="Times New Roman"/>
          <w:sz w:val="28"/>
          <w:szCs w:val="28"/>
        </w:rPr>
        <w:t xml:space="preserve"> форма имеет и другие названия </w:t>
      </w:r>
      <w:r w:rsidR="004605BE">
        <w:rPr>
          <w:rFonts w:ascii="Times New Roman" w:hAnsi="Times New Roman" w:cs="Times New Roman"/>
          <w:sz w:val="28"/>
          <w:szCs w:val="28"/>
        </w:rPr>
        <w:t xml:space="preserve">– </w:t>
      </w:r>
      <w:r w:rsidR="004605BE">
        <w:rPr>
          <w:rFonts w:ascii="Times New Roman" w:hAnsi="Times New Roman" w:cs="Times New Roman"/>
          <w:sz w:val="28"/>
          <w:szCs w:val="28"/>
          <w:lang w:val="en-US"/>
        </w:rPr>
        <w:t>Mystery</w:t>
      </w:r>
      <w:r w:rsidR="004605BE" w:rsidRPr="002C6E1F">
        <w:rPr>
          <w:rFonts w:ascii="Times New Roman" w:hAnsi="Times New Roman" w:cs="Times New Roman"/>
          <w:sz w:val="28"/>
          <w:szCs w:val="28"/>
        </w:rPr>
        <w:t xml:space="preserve"> </w:t>
      </w:r>
      <w:r w:rsidR="004605BE">
        <w:rPr>
          <w:rFonts w:ascii="Times New Roman" w:hAnsi="Times New Roman" w:cs="Times New Roman"/>
          <w:sz w:val="28"/>
          <w:szCs w:val="28"/>
          <w:lang w:val="en-US"/>
        </w:rPr>
        <w:t>Shopping</w:t>
      </w:r>
      <w:r w:rsidR="00D5499F">
        <w:rPr>
          <w:rFonts w:ascii="Times New Roman" w:hAnsi="Times New Roman" w:cs="Times New Roman"/>
          <w:sz w:val="28"/>
          <w:szCs w:val="28"/>
        </w:rPr>
        <w:t>,</w:t>
      </w:r>
      <w:r w:rsidR="00D5499F" w:rsidRPr="00D5499F">
        <w:rPr>
          <w:rFonts w:ascii="Times New Roman" w:hAnsi="Times New Roman" w:cs="Times New Roman"/>
        </w:rPr>
        <w:t xml:space="preserve"> </w:t>
      </w:r>
      <w:r w:rsidR="001B68D4">
        <w:rPr>
          <w:rFonts w:ascii="Times New Roman" w:hAnsi="Times New Roman" w:cs="Times New Roman"/>
          <w:sz w:val="28"/>
          <w:szCs w:val="28"/>
        </w:rPr>
        <w:t xml:space="preserve">«таинственный покупатель», </w:t>
      </w:r>
      <w:r w:rsidR="00D5499F">
        <w:rPr>
          <w:rFonts w:ascii="Times New Roman" w:hAnsi="Times New Roman" w:cs="Times New Roman"/>
        </w:rPr>
        <w:t>«</w:t>
      </w:r>
      <w:r w:rsidR="00D5499F" w:rsidRPr="00D5499F">
        <w:rPr>
          <w:rStyle w:val="FontStyle29"/>
          <w:rFonts w:ascii="Times New Roman" w:hAnsi="Times New Roman" w:cs="Times New Roman"/>
          <w:sz w:val="28"/>
          <w:szCs w:val="28"/>
        </w:rPr>
        <w:t>засланные покупатели», «контрольная покупка»</w:t>
      </w:r>
      <w:r w:rsidR="001B68D4">
        <w:rPr>
          <w:rStyle w:val="FontStyle29"/>
          <w:rFonts w:ascii="Times New Roman" w:hAnsi="Times New Roman" w:cs="Times New Roman"/>
          <w:sz w:val="28"/>
          <w:szCs w:val="28"/>
        </w:rPr>
        <w:t xml:space="preserve"> – и заслуживает большего внимания</w:t>
      </w:r>
      <w:r w:rsidR="00D5499F">
        <w:rPr>
          <w:rStyle w:val="FontStyle29"/>
          <w:rFonts w:ascii="Times New Roman" w:hAnsi="Times New Roman" w:cs="Times New Roman"/>
          <w:sz w:val="28"/>
          <w:szCs w:val="28"/>
        </w:rPr>
        <w:t>.</w:t>
      </w:r>
      <w:r w:rsidR="004605BE" w:rsidRPr="00D5499F">
        <w:rPr>
          <w:rFonts w:ascii="Times New Roman" w:hAnsi="Times New Roman" w:cs="Times New Roman"/>
          <w:sz w:val="28"/>
          <w:szCs w:val="28"/>
        </w:rPr>
        <w:t xml:space="preserve"> </w:t>
      </w:r>
      <w:r w:rsidR="00D5499F">
        <w:rPr>
          <w:rFonts w:ascii="Times New Roman" w:hAnsi="Times New Roman" w:cs="Times New Roman"/>
          <w:sz w:val="28"/>
          <w:szCs w:val="28"/>
        </w:rPr>
        <w:t>Д</w:t>
      </w:r>
      <w:r w:rsidR="004605BE" w:rsidRPr="00D5499F">
        <w:rPr>
          <w:rFonts w:ascii="Times New Roman" w:hAnsi="Times New Roman" w:cs="Times New Roman"/>
          <w:sz w:val="28"/>
          <w:szCs w:val="28"/>
        </w:rPr>
        <w:t>ля реализации этого метода исследователь организует посещение</w:t>
      </w:r>
      <w:r w:rsidR="004605BE">
        <w:rPr>
          <w:rFonts w:ascii="Times New Roman" w:hAnsi="Times New Roman" w:cs="Times New Roman"/>
          <w:sz w:val="28"/>
          <w:szCs w:val="28"/>
        </w:rPr>
        <w:t xml:space="preserve"> полевым работником (их может быть и несколько)  мест</w:t>
      </w:r>
      <w:r w:rsidR="0023646D">
        <w:rPr>
          <w:rFonts w:ascii="Times New Roman" w:hAnsi="Times New Roman" w:cs="Times New Roman"/>
          <w:sz w:val="28"/>
          <w:szCs w:val="28"/>
        </w:rPr>
        <w:t>а</w:t>
      </w:r>
      <w:r w:rsidR="004605BE">
        <w:rPr>
          <w:rFonts w:ascii="Times New Roman" w:hAnsi="Times New Roman" w:cs="Times New Roman"/>
          <w:sz w:val="28"/>
          <w:szCs w:val="28"/>
        </w:rPr>
        <w:t xml:space="preserve"> обслуживания  потребителей с целью оценки работы персонала определенной организации </w:t>
      </w:r>
      <w:r w:rsidR="00D5499F">
        <w:rPr>
          <w:rFonts w:ascii="Times New Roman" w:hAnsi="Times New Roman" w:cs="Times New Roman"/>
          <w:sz w:val="28"/>
          <w:szCs w:val="28"/>
        </w:rPr>
        <w:t xml:space="preserve">и </w:t>
      </w:r>
      <w:r w:rsidR="004605BE">
        <w:rPr>
          <w:rFonts w:ascii="Times New Roman" w:hAnsi="Times New Roman" w:cs="Times New Roman"/>
          <w:sz w:val="28"/>
          <w:szCs w:val="28"/>
        </w:rPr>
        <w:t>общего уровня сервиса в ней.</w:t>
      </w:r>
      <w:r w:rsidR="00D5499F">
        <w:rPr>
          <w:rFonts w:ascii="Times New Roman" w:hAnsi="Times New Roman" w:cs="Times New Roman"/>
          <w:sz w:val="28"/>
          <w:szCs w:val="28"/>
        </w:rPr>
        <w:t xml:space="preserve"> В качестве объекта могут выступать банк, ресторан, магазин и т.д. Перед реализацией такого наблюдения необходима тщательная подготовка с целью </w:t>
      </w:r>
      <w:r w:rsidR="00D5499F">
        <w:rPr>
          <w:rFonts w:ascii="Times New Roman" w:hAnsi="Times New Roman" w:cs="Times New Roman"/>
          <w:sz w:val="28"/>
          <w:szCs w:val="28"/>
        </w:rPr>
        <w:lastRenderedPageBreak/>
        <w:t xml:space="preserve">разработки сценария, рассмотрения возможных вариантов его развития, определения роли каждого работника в нем. После </w:t>
      </w:r>
      <w:r w:rsidR="0023646D">
        <w:rPr>
          <w:rFonts w:ascii="Times New Roman" w:hAnsi="Times New Roman" w:cs="Times New Roman"/>
          <w:sz w:val="28"/>
          <w:szCs w:val="28"/>
        </w:rPr>
        <w:t>осуществления</w:t>
      </w:r>
      <w:r w:rsidR="00D5499F">
        <w:rPr>
          <w:rFonts w:ascii="Times New Roman" w:hAnsi="Times New Roman" w:cs="Times New Roman"/>
          <w:sz w:val="28"/>
          <w:szCs w:val="28"/>
        </w:rPr>
        <w:t xml:space="preserve"> непосредственного наблюдения всеми </w:t>
      </w:r>
      <w:r w:rsidR="001B68D4">
        <w:rPr>
          <w:rFonts w:ascii="Times New Roman" w:hAnsi="Times New Roman" w:cs="Times New Roman"/>
          <w:sz w:val="28"/>
          <w:szCs w:val="28"/>
        </w:rPr>
        <w:t>у</w:t>
      </w:r>
      <w:r w:rsidR="00D5499F">
        <w:rPr>
          <w:rFonts w:ascii="Times New Roman" w:hAnsi="Times New Roman" w:cs="Times New Roman"/>
          <w:sz w:val="28"/>
          <w:szCs w:val="28"/>
        </w:rPr>
        <w:t xml:space="preserve">частниками составляется </w:t>
      </w:r>
      <w:proofErr w:type="gramStart"/>
      <w:r w:rsidR="00D5499F">
        <w:rPr>
          <w:rFonts w:ascii="Times New Roman" w:hAnsi="Times New Roman" w:cs="Times New Roman"/>
          <w:sz w:val="28"/>
          <w:szCs w:val="28"/>
        </w:rPr>
        <w:t>отчет</w:t>
      </w:r>
      <w:proofErr w:type="gramEnd"/>
      <w:r w:rsidR="00D5499F">
        <w:rPr>
          <w:rFonts w:ascii="Times New Roman" w:hAnsi="Times New Roman" w:cs="Times New Roman"/>
          <w:sz w:val="28"/>
          <w:szCs w:val="28"/>
        </w:rPr>
        <w:t xml:space="preserve"> и подводятся итоги. Активное наблюдение может быть внешним, когда оно проводится конкурентами или другими внешними группами, и внутренним, реализуемым самой организацией для оценки работы своего персонала с целью выявления неквалифицированных работников или наоборот поощрения профессионалов высокого уровня.</w:t>
      </w:r>
    </w:p>
    <w:p w:rsidR="00FC4A22" w:rsidRPr="00617E6F" w:rsidRDefault="00FC4A22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E6F">
        <w:rPr>
          <w:rFonts w:ascii="Times New Roman" w:hAnsi="Times New Roman" w:cs="Times New Roman"/>
          <w:i/>
          <w:sz w:val="28"/>
          <w:szCs w:val="28"/>
        </w:rPr>
        <w:t>5. По способу оценки объекта наблюдения:</w:t>
      </w:r>
    </w:p>
    <w:p w:rsidR="00FC4A22" w:rsidRDefault="00FC4A22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личное наблюдение</w:t>
      </w:r>
      <w:r w:rsidR="00F125BA">
        <w:rPr>
          <w:rFonts w:ascii="Times New Roman" w:hAnsi="Times New Roman" w:cs="Times New Roman"/>
          <w:sz w:val="28"/>
          <w:szCs w:val="28"/>
        </w:rPr>
        <w:t>, когда фиксация происходящего осуществляется   полевыми работниками;</w:t>
      </w:r>
    </w:p>
    <w:p w:rsidR="00FC4A22" w:rsidRDefault="00FC4A22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 с помощью технических средств</w:t>
      </w:r>
      <w:r w:rsidR="00F125BA">
        <w:rPr>
          <w:rFonts w:ascii="Times New Roman" w:hAnsi="Times New Roman" w:cs="Times New Roman"/>
          <w:sz w:val="28"/>
          <w:szCs w:val="28"/>
        </w:rPr>
        <w:t xml:space="preserve">, в качестве которых могут </w:t>
      </w:r>
      <w:r w:rsidR="00F125BA" w:rsidRPr="00F125BA">
        <w:rPr>
          <w:rFonts w:ascii="Times New Roman" w:hAnsi="Times New Roman" w:cs="Times New Roman"/>
          <w:sz w:val="28"/>
          <w:szCs w:val="28"/>
        </w:rPr>
        <w:t xml:space="preserve">выступать гальванометр, фиксирующий эмоциональное </w:t>
      </w:r>
      <w:r w:rsidR="00EB1C71" w:rsidRPr="00F125BA">
        <w:rPr>
          <w:rFonts w:ascii="Times New Roman" w:hAnsi="Times New Roman" w:cs="Times New Roman"/>
          <w:sz w:val="28"/>
          <w:szCs w:val="28"/>
        </w:rPr>
        <w:t>возбуждение</w:t>
      </w:r>
      <w:r w:rsidR="00F125BA" w:rsidRPr="00F125BA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F125BA" w:rsidRPr="00F125BA">
        <w:rPr>
          <w:rStyle w:val="FontStyle29"/>
          <w:rFonts w:ascii="Times New Roman" w:hAnsi="Times New Roman" w:cs="Times New Roman"/>
          <w:sz w:val="28"/>
          <w:szCs w:val="28"/>
        </w:rPr>
        <w:t>изменения проводимости кожи вследствие ее увлажнения</w:t>
      </w:r>
      <w:r w:rsidR="00EC2B94">
        <w:rPr>
          <w:rStyle w:val="FontStyle29"/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EC2B94">
        <w:rPr>
          <w:rStyle w:val="FontStyle29"/>
          <w:rFonts w:ascii="Times New Roman" w:hAnsi="Times New Roman" w:cs="Times New Roman"/>
          <w:sz w:val="28"/>
          <w:szCs w:val="28"/>
        </w:rPr>
        <w:t>тахитоскоп</w:t>
      </w:r>
      <w:proofErr w:type="spellEnd"/>
      <w:r w:rsidR="00EC2B94">
        <w:rPr>
          <w:rStyle w:val="FontStyle29"/>
          <w:rFonts w:ascii="Times New Roman" w:hAnsi="Times New Roman" w:cs="Times New Roman"/>
          <w:sz w:val="28"/>
          <w:szCs w:val="28"/>
        </w:rPr>
        <w:t>, позволяющий демонстрировать визуальные стимулы в течение очень короткого периода времени (от сотых долей секунды); глазная камера, фиксирующая движение зрачков глаза и др</w:t>
      </w:r>
      <w:r w:rsidR="0023646D">
        <w:rPr>
          <w:rStyle w:val="FontStyle29"/>
          <w:rFonts w:ascii="Times New Roman" w:hAnsi="Times New Roman" w:cs="Times New Roman"/>
          <w:sz w:val="28"/>
          <w:szCs w:val="28"/>
        </w:rPr>
        <w:t>угие устройства</w:t>
      </w:r>
      <w:r w:rsidR="00EC2B94">
        <w:rPr>
          <w:rStyle w:val="FontStyle29"/>
          <w:rFonts w:ascii="Times New Roman" w:hAnsi="Times New Roman" w:cs="Times New Roman"/>
          <w:sz w:val="28"/>
          <w:szCs w:val="28"/>
        </w:rPr>
        <w:t>.</w:t>
      </w:r>
    </w:p>
    <w:p w:rsidR="0047600D" w:rsidRPr="00617E6F" w:rsidRDefault="0047600D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17E6F">
        <w:rPr>
          <w:rFonts w:ascii="Times New Roman" w:hAnsi="Times New Roman" w:cs="Times New Roman"/>
          <w:i/>
          <w:sz w:val="28"/>
          <w:szCs w:val="28"/>
        </w:rPr>
        <w:t>6. По условиям, в которых реализуется наблюдение:</w:t>
      </w:r>
    </w:p>
    <w:p w:rsidR="0047600D" w:rsidRDefault="0047600D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наблюдение в естественных условиях</w:t>
      </w:r>
      <w:r w:rsidR="00EC2B94">
        <w:rPr>
          <w:rFonts w:ascii="Times New Roman" w:hAnsi="Times New Roman" w:cs="Times New Roman"/>
          <w:sz w:val="28"/>
          <w:szCs w:val="28"/>
        </w:rPr>
        <w:t>, реализуемое непосредственно в местах происхождения фиксируемых явлений и процессов</w:t>
      </w:r>
      <w:r w:rsidR="00E622F3">
        <w:rPr>
          <w:rFonts w:ascii="Times New Roman" w:hAnsi="Times New Roman" w:cs="Times New Roman"/>
          <w:sz w:val="28"/>
          <w:szCs w:val="28"/>
        </w:rPr>
        <w:t>, преимуществом применения которого является более естественное поведение объектов;</w:t>
      </w:r>
    </w:p>
    <w:p w:rsidR="0047600D" w:rsidRDefault="0047600D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 наблюдение в искусственных условиях</w:t>
      </w:r>
      <w:r w:rsidR="00EC2B94">
        <w:rPr>
          <w:rFonts w:ascii="Times New Roman" w:hAnsi="Times New Roman" w:cs="Times New Roman"/>
          <w:sz w:val="28"/>
          <w:szCs w:val="28"/>
        </w:rPr>
        <w:t>, которое позволяет ограничить влияние внешних стимулов, искажающих реакцию объекта наблюдения</w:t>
      </w:r>
      <w:r w:rsidR="00E622F3">
        <w:rPr>
          <w:rFonts w:ascii="Times New Roman" w:hAnsi="Times New Roman" w:cs="Times New Roman"/>
          <w:sz w:val="28"/>
          <w:szCs w:val="28"/>
        </w:rPr>
        <w:t>; данная форма зачастую применяется для наблюдения за детьми, сосредоточения их внимания на интересующих наблюдателя явлениях и процессах, так как дети могут отвлекаться на внешние факторы</w:t>
      </w:r>
      <w:r w:rsidR="00EC2B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2B94" w:rsidRDefault="00EC2B94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2B94" w:rsidRDefault="00FE3C1B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ЭФФЕКТИВНО ОРГАНИЗОВАТЬ</w:t>
      </w:r>
    </w:p>
    <w:p w:rsidR="00EC2B94" w:rsidRDefault="00A13F25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проводимое маркетинговое исследование </w:t>
      </w:r>
      <w:r w:rsidR="00AF4D7C">
        <w:rPr>
          <w:rFonts w:ascii="Times New Roman" w:hAnsi="Times New Roman" w:cs="Times New Roman"/>
          <w:sz w:val="28"/>
          <w:szCs w:val="28"/>
        </w:rPr>
        <w:t xml:space="preserve">методом наблюдения </w:t>
      </w:r>
      <w:r>
        <w:rPr>
          <w:rFonts w:ascii="Times New Roman" w:hAnsi="Times New Roman" w:cs="Times New Roman"/>
          <w:sz w:val="28"/>
          <w:szCs w:val="28"/>
        </w:rPr>
        <w:t>было эффективным, необходимо правильно его организовать. Этот процесс осуществляется по нескольким последовательно реализуемым этапам.</w:t>
      </w:r>
    </w:p>
    <w:p w:rsidR="00A13F25" w:rsidRDefault="007A379B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27">
        <w:rPr>
          <w:rFonts w:ascii="Times New Roman" w:hAnsi="Times New Roman" w:cs="Times New Roman"/>
          <w:b/>
          <w:sz w:val="28"/>
          <w:szCs w:val="28"/>
        </w:rPr>
        <w:t xml:space="preserve">1. Принятие решения о </w:t>
      </w:r>
      <w:r w:rsidR="00AF4D7C">
        <w:rPr>
          <w:rFonts w:ascii="Times New Roman" w:hAnsi="Times New Roman" w:cs="Times New Roman"/>
          <w:b/>
          <w:sz w:val="28"/>
          <w:szCs w:val="28"/>
        </w:rPr>
        <w:t>целесообразности</w:t>
      </w:r>
      <w:r w:rsidRPr="00102F27">
        <w:rPr>
          <w:rFonts w:ascii="Times New Roman" w:hAnsi="Times New Roman" w:cs="Times New Roman"/>
          <w:b/>
          <w:sz w:val="28"/>
          <w:szCs w:val="28"/>
        </w:rPr>
        <w:t xml:space="preserve"> применения метода наблюдения.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D7C">
        <w:rPr>
          <w:rFonts w:ascii="Times New Roman" w:hAnsi="Times New Roman" w:cs="Times New Roman"/>
          <w:sz w:val="28"/>
          <w:szCs w:val="28"/>
        </w:rPr>
        <w:t>На данном этапе необходимо определить, позволит ли применение наблюдения достичь поставленных маркетинговых целей и решить все задачи. Так, в</w:t>
      </w:r>
      <w:r>
        <w:rPr>
          <w:rFonts w:ascii="Times New Roman" w:hAnsi="Times New Roman" w:cs="Times New Roman"/>
          <w:sz w:val="28"/>
          <w:szCs w:val="28"/>
        </w:rPr>
        <w:t xml:space="preserve"> процессе наблюдения трудно определить демографические характеристики наблюдаемых объектов:</w:t>
      </w:r>
      <w:r w:rsidRPr="007A379B">
        <w:rPr>
          <w:rFonts w:ascii="Times New Roman" w:hAnsi="Times New Roman" w:cs="Times New Roman"/>
          <w:sz w:val="28"/>
          <w:szCs w:val="28"/>
        </w:rPr>
        <w:t xml:space="preserve"> в последнее время все больше стираются </w:t>
      </w:r>
      <w:r w:rsidR="007778B9">
        <w:rPr>
          <w:rFonts w:ascii="Times New Roman" w:hAnsi="Times New Roman" w:cs="Times New Roman"/>
          <w:sz w:val="28"/>
          <w:szCs w:val="28"/>
        </w:rPr>
        <w:t>меж</w:t>
      </w:r>
      <w:r w:rsidR="007778B9" w:rsidRPr="007A379B">
        <w:rPr>
          <w:rFonts w:ascii="Times New Roman" w:hAnsi="Times New Roman" w:cs="Times New Roman"/>
          <w:sz w:val="28"/>
          <w:szCs w:val="28"/>
        </w:rPr>
        <w:t>п</w:t>
      </w:r>
      <w:r w:rsidR="007778B9">
        <w:rPr>
          <w:rFonts w:ascii="Times New Roman" w:hAnsi="Times New Roman" w:cs="Times New Roman"/>
          <w:sz w:val="28"/>
          <w:szCs w:val="28"/>
        </w:rPr>
        <w:t>оловые</w:t>
      </w:r>
      <w:r>
        <w:rPr>
          <w:rFonts w:ascii="Times New Roman" w:hAnsi="Times New Roman" w:cs="Times New Roman"/>
          <w:sz w:val="28"/>
          <w:szCs w:val="28"/>
        </w:rPr>
        <w:t xml:space="preserve"> границы</w:t>
      </w:r>
      <w:r w:rsidRPr="007A379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</w:t>
      </w:r>
      <w:r w:rsidR="00AF4D7C">
        <w:rPr>
          <w:rFonts w:ascii="Times New Roman" w:hAnsi="Times New Roman" w:cs="Times New Roman"/>
          <w:sz w:val="28"/>
          <w:szCs w:val="28"/>
        </w:rPr>
        <w:t xml:space="preserve">подтверждается появлением </w:t>
      </w:r>
      <w:r>
        <w:rPr>
          <w:rFonts w:ascii="Times New Roman" w:hAnsi="Times New Roman" w:cs="Times New Roman"/>
          <w:sz w:val="28"/>
          <w:szCs w:val="28"/>
        </w:rPr>
        <w:t xml:space="preserve">одежды </w:t>
      </w:r>
      <w:r>
        <w:rPr>
          <w:rFonts w:ascii="Times New Roman" w:hAnsi="Times New Roman" w:cs="Times New Roman"/>
          <w:sz w:val="28"/>
          <w:szCs w:val="28"/>
          <w:lang w:val="en-US"/>
        </w:rPr>
        <w:t>unisex</w:t>
      </w:r>
      <w:r w:rsidR="008C05CF">
        <w:rPr>
          <w:rFonts w:ascii="Times New Roman" w:hAnsi="Times New Roman" w:cs="Times New Roman"/>
          <w:sz w:val="28"/>
          <w:szCs w:val="28"/>
        </w:rPr>
        <w:t xml:space="preserve"> для обоих полов</w:t>
      </w:r>
      <w:r>
        <w:rPr>
          <w:rFonts w:ascii="Times New Roman" w:hAnsi="Times New Roman" w:cs="Times New Roman"/>
          <w:sz w:val="28"/>
          <w:szCs w:val="28"/>
        </w:rPr>
        <w:t>, возникновением различных субкультур и принадлежности к ним, также зачастую визуально трудно определить</w:t>
      </w:r>
      <w:r w:rsidRPr="007A379B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8C05CF">
        <w:rPr>
          <w:rFonts w:ascii="Times New Roman" w:hAnsi="Times New Roman" w:cs="Times New Roman"/>
          <w:sz w:val="28"/>
          <w:szCs w:val="28"/>
        </w:rPr>
        <w:t>. Кроме того</w:t>
      </w:r>
      <w:r w:rsidR="00F51FC9">
        <w:rPr>
          <w:rFonts w:ascii="Times New Roman" w:hAnsi="Times New Roman" w:cs="Times New Roman"/>
          <w:sz w:val="28"/>
          <w:szCs w:val="28"/>
        </w:rPr>
        <w:t>,</w:t>
      </w:r>
      <w:r w:rsidR="008C05CF">
        <w:rPr>
          <w:rFonts w:ascii="Times New Roman" w:hAnsi="Times New Roman" w:cs="Times New Roman"/>
          <w:sz w:val="28"/>
          <w:szCs w:val="28"/>
        </w:rPr>
        <w:t xml:space="preserve"> наблюдени</w:t>
      </w:r>
      <w:r w:rsidR="007778B9">
        <w:rPr>
          <w:rFonts w:ascii="Times New Roman" w:hAnsi="Times New Roman" w:cs="Times New Roman"/>
          <w:sz w:val="28"/>
          <w:szCs w:val="28"/>
        </w:rPr>
        <w:t>е</w:t>
      </w:r>
      <w:r w:rsidR="008C05CF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7778B9">
        <w:rPr>
          <w:rFonts w:ascii="Times New Roman" w:hAnsi="Times New Roman" w:cs="Times New Roman"/>
          <w:sz w:val="28"/>
          <w:szCs w:val="28"/>
        </w:rPr>
        <w:t xml:space="preserve">лишь </w:t>
      </w:r>
      <w:r w:rsidR="008C05CF">
        <w:rPr>
          <w:rFonts w:ascii="Times New Roman" w:hAnsi="Times New Roman" w:cs="Times New Roman"/>
          <w:sz w:val="28"/>
          <w:szCs w:val="28"/>
        </w:rPr>
        <w:t>фиксировать события, поведение</w:t>
      </w:r>
      <w:r w:rsidR="00F51FC9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8C05CF">
        <w:rPr>
          <w:rFonts w:ascii="Times New Roman" w:hAnsi="Times New Roman" w:cs="Times New Roman"/>
          <w:sz w:val="28"/>
          <w:szCs w:val="28"/>
        </w:rPr>
        <w:t xml:space="preserve">, а их мотивы остаются </w:t>
      </w:r>
      <w:r w:rsidR="00087C6F">
        <w:rPr>
          <w:rFonts w:ascii="Times New Roman" w:hAnsi="Times New Roman" w:cs="Times New Roman"/>
          <w:sz w:val="28"/>
          <w:szCs w:val="28"/>
        </w:rPr>
        <w:t>скрытыми.</w:t>
      </w:r>
    </w:p>
    <w:p w:rsidR="00087C6F" w:rsidRDefault="00087C6F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27">
        <w:rPr>
          <w:rFonts w:ascii="Times New Roman" w:hAnsi="Times New Roman" w:cs="Times New Roman"/>
          <w:b/>
          <w:sz w:val="28"/>
          <w:szCs w:val="28"/>
        </w:rPr>
        <w:t>2. Выбор разновидности метода наблюдения.</w:t>
      </w:r>
      <w:r>
        <w:rPr>
          <w:rFonts w:ascii="Times New Roman" w:hAnsi="Times New Roman" w:cs="Times New Roman"/>
          <w:sz w:val="28"/>
          <w:szCs w:val="28"/>
        </w:rPr>
        <w:t xml:space="preserve"> Разновидности уже рассмотрены выше, необходимо лишь определить какая из них наиболее эффективно позволит дости</w:t>
      </w:r>
      <w:r w:rsidR="00350843">
        <w:rPr>
          <w:rFonts w:ascii="Times New Roman" w:hAnsi="Times New Roman" w:cs="Times New Roman"/>
          <w:sz w:val="28"/>
          <w:szCs w:val="28"/>
        </w:rPr>
        <w:t>гнуть</w:t>
      </w:r>
      <w:r>
        <w:rPr>
          <w:rFonts w:ascii="Times New Roman" w:hAnsi="Times New Roman" w:cs="Times New Roman"/>
          <w:sz w:val="28"/>
          <w:szCs w:val="28"/>
        </w:rPr>
        <w:t xml:space="preserve"> поставленн</w:t>
      </w:r>
      <w:r w:rsidR="0035084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35084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5094" w:rsidRDefault="00087C6F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F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350843" w:rsidRPr="00102F27">
        <w:rPr>
          <w:rFonts w:ascii="Times New Roman" w:hAnsi="Times New Roman" w:cs="Times New Roman"/>
          <w:b/>
          <w:sz w:val="28"/>
          <w:szCs w:val="28"/>
        </w:rPr>
        <w:t>Организация процедуры наблюдения</w:t>
      </w:r>
      <w:r w:rsidR="00102F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2F27" w:rsidRPr="00102F27">
        <w:rPr>
          <w:rFonts w:ascii="Times New Roman" w:hAnsi="Times New Roman" w:cs="Times New Roman"/>
          <w:sz w:val="28"/>
          <w:szCs w:val="28"/>
        </w:rPr>
        <w:t>На</w:t>
      </w:r>
      <w:r w:rsidR="00102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27" w:rsidRPr="00102F27">
        <w:rPr>
          <w:rFonts w:ascii="Times New Roman" w:hAnsi="Times New Roman" w:cs="Times New Roman"/>
          <w:sz w:val="28"/>
          <w:szCs w:val="28"/>
        </w:rPr>
        <w:t xml:space="preserve">этом этапе нужно тщательно подойти к </w:t>
      </w:r>
      <w:r w:rsidR="00102F27">
        <w:rPr>
          <w:rFonts w:ascii="Times New Roman" w:hAnsi="Times New Roman" w:cs="Times New Roman"/>
          <w:sz w:val="28"/>
          <w:szCs w:val="28"/>
        </w:rPr>
        <w:t>подготовке непосредственно наблюдения</w:t>
      </w:r>
      <w:r w:rsidR="00FB5094">
        <w:rPr>
          <w:rFonts w:ascii="Times New Roman" w:hAnsi="Times New Roman" w:cs="Times New Roman"/>
          <w:sz w:val="28"/>
          <w:szCs w:val="28"/>
        </w:rPr>
        <w:t xml:space="preserve">, для </w:t>
      </w:r>
      <w:r w:rsidR="00F51FC9">
        <w:rPr>
          <w:rFonts w:ascii="Times New Roman" w:hAnsi="Times New Roman" w:cs="Times New Roman"/>
          <w:sz w:val="28"/>
          <w:szCs w:val="28"/>
        </w:rPr>
        <w:t>ч</w:t>
      </w:r>
      <w:r w:rsidR="00FB5094">
        <w:rPr>
          <w:rFonts w:ascii="Times New Roman" w:hAnsi="Times New Roman" w:cs="Times New Roman"/>
          <w:sz w:val="28"/>
          <w:szCs w:val="28"/>
        </w:rPr>
        <w:t>его необходимо выполнить следующее</w:t>
      </w:r>
      <w:r w:rsidR="00102F2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B5094" w:rsidRDefault="00FB5094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1FC9">
        <w:rPr>
          <w:rFonts w:ascii="Times New Roman" w:hAnsi="Times New Roman" w:cs="Times New Roman"/>
          <w:sz w:val="28"/>
          <w:szCs w:val="28"/>
        </w:rPr>
        <w:t>выбрать</w:t>
      </w:r>
      <w:r w:rsidR="00102F27">
        <w:rPr>
          <w:rFonts w:ascii="Times New Roman" w:hAnsi="Times New Roman" w:cs="Times New Roman"/>
          <w:sz w:val="28"/>
          <w:szCs w:val="28"/>
        </w:rPr>
        <w:t xml:space="preserve"> </w:t>
      </w:r>
      <w:r w:rsidR="00E915D0">
        <w:rPr>
          <w:rFonts w:ascii="Times New Roman" w:hAnsi="Times New Roman" w:cs="Times New Roman"/>
          <w:sz w:val="28"/>
          <w:szCs w:val="28"/>
        </w:rPr>
        <w:t>объекты; здесь определяются объекты, в которых будет происходить наблюдение</w:t>
      </w:r>
      <w:r w:rsidR="009D67CA">
        <w:rPr>
          <w:rFonts w:ascii="Times New Roman" w:hAnsi="Times New Roman" w:cs="Times New Roman"/>
          <w:sz w:val="28"/>
          <w:szCs w:val="28"/>
        </w:rPr>
        <w:t>,</w:t>
      </w:r>
      <w:r w:rsidR="00E915D0">
        <w:rPr>
          <w:rFonts w:ascii="Times New Roman" w:hAnsi="Times New Roman" w:cs="Times New Roman"/>
          <w:sz w:val="28"/>
          <w:szCs w:val="28"/>
        </w:rPr>
        <w:t xml:space="preserve"> </w:t>
      </w:r>
      <w:r w:rsidR="009D67CA">
        <w:rPr>
          <w:rFonts w:ascii="Times New Roman" w:hAnsi="Times New Roman" w:cs="Times New Roman"/>
          <w:sz w:val="28"/>
          <w:szCs w:val="28"/>
        </w:rPr>
        <w:t>люди</w:t>
      </w:r>
      <w:r w:rsidR="00E915D0">
        <w:rPr>
          <w:rFonts w:ascii="Times New Roman" w:hAnsi="Times New Roman" w:cs="Times New Roman"/>
          <w:sz w:val="28"/>
          <w:szCs w:val="28"/>
        </w:rPr>
        <w:t xml:space="preserve">, чье поведение будет </w:t>
      </w:r>
      <w:r w:rsidR="009D67CA">
        <w:rPr>
          <w:rFonts w:ascii="Times New Roman" w:hAnsi="Times New Roman" w:cs="Times New Roman"/>
          <w:sz w:val="28"/>
          <w:szCs w:val="28"/>
        </w:rPr>
        <w:t xml:space="preserve">фиксироваться, события, явления, процессы, которые необходимо </w:t>
      </w:r>
      <w:r w:rsidR="00F51FC9">
        <w:rPr>
          <w:rFonts w:ascii="Times New Roman" w:hAnsi="Times New Roman" w:cs="Times New Roman"/>
          <w:sz w:val="28"/>
          <w:szCs w:val="28"/>
        </w:rPr>
        <w:t>оценить</w:t>
      </w:r>
      <w:r w:rsidR="009D67C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B5094" w:rsidRDefault="00FB5094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51FC9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F27">
        <w:rPr>
          <w:rFonts w:ascii="Times New Roman" w:hAnsi="Times New Roman" w:cs="Times New Roman"/>
          <w:sz w:val="28"/>
          <w:szCs w:val="28"/>
        </w:rPr>
        <w:t>время наблюдения</w:t>
      </w:r>
      <w:r w:rsidR="00E915D0">
        <w:rPr>
          <w:rFonts w:ascii="Times New Roman" w:hAnsi="Times New Roman" w:cs="Times New Roman"/>
          <w:sz w:val="28"/>
          <w:szCs w:val="28"/>
        </w:rPr>
        <w:t>; это является важным моментом, так как, например, покупатели могут проявлять различное поведение в зависимости от того, в какое время суток, а также в будничный день или выходной они посещают магазин</w:t>
      </w:r>
      <w:r w:rsidR="00404A10">
        <w:rPr>
          <w:rFonts w:ascii="Times New Roman" w:hAnsi="Times New Roman" w:cs="Times New Roman"/>
          <w:sz w:val="28"/>
          <w:szCs w:val="28"/>
        </w:rPr>
        <w:t>;</w:t>
      </w:r>
    </w:p>
    <w:p w:rsidR="00087C6F" w:rsidRDefault="00FB5094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F1820">
        <w:rPr>
          <w:rFonts w:ascii="Times New Roman" w:hAnsi="Times New Roman" w:cs="Times New Roman"/>
          <w:sz w:val="28"/>
          <w:szCs w:val="28"/>
        </w:rPr>
        <w:t>учесть возможные препятствия</w:t>
      </w:r>
      <w:r w:rsidR="00404A10">
        <w:rPr>
          <w:rFonts w:ascii="Times New Roman" w:hAnsi="Times New Roman" w:cs="Times New Roman"/>
          <w:sz w:val="28"/>
          <w:szCs w:val="28"/>
        </w:rPr>
        <w:t xml:space="preserve"> в проведении наблюдения; например, они могут быть </w:t>
      </w:r>
      <w:r w:rsidR="006F1820">
        <w:rPr>
          <w:rFonts w:ascii="Times New Roman" w:hAnsi="Times New Roman" w:cs="Times New Roman"/>
          <w:sz w:val="28"/>
          <w:szCs w:val="28"/>
        </w:rPr>
        <w:t>административны</w:t>
      </w:r>
      <w:r w:rsidR="00404A10">
        <w:rPr>
          <w:rFonts w:ascii="Times New Roman" w:hAnsi="Times New Roman" w:cs="Times New Roman"/>
          <w:sz w:val="28"/>
          <w:szCs w:val="28"/>
        </w:rPr>
        <w:t>ми и проявляться в сопротивлении администрации магазина в проведении исследования</w:t>
      </w:r>
      <w:r w:rsidR="007778B9">
        <w:rPr>
          <w:rFonts w:ascii="Times New Roman" w:hAnsi="Times New Roman" w:cs="Times New Roman"/>
          <w:sz w:val="28"/>
          <w:szCs w:val="28"/>
        </w:rPr>
        <w:t xml:space="preserve">, </w:t>
      </w:r>
      <w:r w:rsidR="00404A10">
        <w:rPr>
          <w:rFonts w:ascii="Times New Roman" w:hAnsi="Times New Roman" w:cs="Times New Roman"/>
          <w:sz w:val="28"/>
          <w:szCs w:val="28"/>
        </w:rPr>
        <w:t xml:space="preserve">или </w:t>
      </w:r>
      <w:r w:rsidR="007778B9">
        <w:rPr>
          <w:rFonts w:ascii="Times New Roman" w:hAnsi="Times New Roman" w:cs="Times New Roman"/>
          <w:sz w:val="28"/>
          <w:szCs w:val="28"/>
        </w:rPr>
        <w:t>психологические</w:t>
      </w:r>
      <w:r w:rsidR="00404A10">
        <w:rPr>
          <w:rFonts w:ascii="Times New Roman" w:hAnsi="Times New Roman" w:cs="Times New Roman"/>
          <w:sz w:val="28"/>
          <w:szCs w:val="28"/>
        </w:rPr>
        <w:t xml:space="preserve">, заключающиеся в </w:t>
      </w:r>
      <w:r w:rsidR="00F51FC9">
        <w:rPr>
          <w:rFonts w:ascii="Times New Roman" w:hAnsi="Times New Roman" w:cs="Times New Roman"/>
          <w:sz w:val="28"/>
          <w:szCs w:val="28"/>
        </w:rPr>
        <w:t>нежелании</w:t>
      </w:r>
      <w:r w:rsidR="00404A10">
        <w:rPr>
          <w:rFonts w:ascii="Times New Roman" w:hAnsi="Times New Roman" w:cs="Times New Roman"/>
          <w:sz w:val="28"/>
          <w:szCs w:val="28"/>
        </w:rPr>
        <w:t xml:space="preserve"> наблюдаемых объектов </w:t>
      </w:r>
      <w:r w:rsidR="001A1F75">
        <w:rPr>
          <w:rFonts w:ascii="Times New Roman" w:hAnsi="Times New Roman" w:cs="Times New Roman"/>
          <w:sz w:val="28"/>
          <w:szCs w:val="28"/>
        </w:rPr>
        <w:t>участ</w:t>
      </w:r>
      <w:r w:rsidR="00F51FC9">
        <w:rPr>
          <w:rFonts w:ascii="Times New Roman" w:hAnsi="Times New Roman" w:cs="Times New Roman"/>
          <w:sz w:val="28"/>
          <w:szCs w:val="28"/>
        </w:rPr>
        <w:t>вовать</w:t>
      </w:r>
      <w:r w:rsidR="001A1F75">
        <w:rPr>
          <w:rFonts w:ascii="Times New Roman" w:hAnsi="Times New Roman" w:cs="Times New Roman"/>
          <w:sz w:val="28"/>
          <w:szCs w:val="28"/>
        </w:rPr>
        <w:t xml:space="preserve"> в исследовании</w:t>
      </w:r>
      <w:r w:rsidR="00404A10">
        <w:rPr>
          <w:rFonts w:ascii="Times New Roman" w:hAnsi="Times New Roman" w:cs="Times New Roman"/>
          <w:sz w:val="28"/>
          <w:szCs w:val="28"/>
        </w:rPr>
        <w:t>;</w:t>
      </w:r>
    </w:p>
    <w:p w:rsidR="00BC238E" w:rsidRPr="00102F27" w:rsidRDefault="00BC238E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формализовать процесс наблюдения, то есть выбрать наиболее подходящие критерии</w:t>
      </w:r>
      <w:r w:rsidR="00D44B3F">
        <w:rPr>
          <w:rFonts w:ascii="Times New Roman" w:hAnsi="Times New Roman" w:cs="Times New Roman"/>
          <w:sz w:val="28"/>
          <w:szCs w:val="28"/>
        </w:rPr>
        <w:t xml:space="preserve">, единицы измерения для фиксации определенных явлений (например, сумма выручки, количество купленных единиц, </w:t>
      </w:r>
      <w:r w:rsidR="00972D1B">
        <w:rPr>
          <w:rFonts w:ascii="Times New Roman" w:hAnsi="Times New Roman" w:cs="Times New Roman"/>
          <w:sz w:val="28"/>
          <w:szCs w:val="28"/>
        </w:rPr>
        <w:t>число</w:t>
      </w:r>
      <w:r w:rsidR="00D44B3F">
        <w:rPr>
          <w:rFonts w:ascii="Times New Roman" w:hAnsi="Times New Roman" w:cs="Times New Roman"/>
          <w:sz w:val="28"/>
          <w:szCs w:val="28"/>
        </w:rPr>
        <w:t xml:space="preserve"> обслуженных покупателей, объем отгруженной продукции и т.п.);</w:t>
      </w:r>
    </w:p>
    <w:p w:rsidR="00404A10" w:rsidRDefault="00404A10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определить способы и средства фиксации результатов</w:t>
      </w:r>
      <w:r w:rsidR="00CD3216">
        <w:rPr>
          <w:rFonts w:ascii="Times New Roman" w:hAnsi="Times New Roman" w:cs="Times New Roman"/>
          <w:sz w:val="28"/>
          <w:szCs w:val="28"/>
        </w:rPr>
        <w:t xml:space="preserve">; здесь </w:t>
      </w:r>
      <w:r w:rsidR="00C62FF3">
        <w:rPr>
          <w:rFonts w:ascii="Times New Roman" w:hAnsi="Times New Roman" w:cs="Times New Roman"/>
          <w:sz w:val="28"/>
          <w:szCs w:val="28"/>
        </w:rPr>
        <w:t>осуществляется выбор того,</w:t>
      </w:r>
      <w:r w:rsidR="00CD3216">
        <w:rPr>
          <w:rFonts w:ascii="Times New Roman" w:hAnsi="Times New Roman" w:cs="Times New Roman"/>
          <w:sz w:val="28"/>
          <w:szCs w:val="28"/>
        </w:rPr>
        <w:t xml:space="preserve"> с помощью каких технических средств или работников будут </w:t>
      </w:r>
      <w:r w:rsidR="00955962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CD3216">
        <w:rPr>
          <w:rFonts w:ascii="Times New Roman" w:hAnsi="Times New Roman" w:cs="Times New Roman"/>
          <w:sz w:val="28"/>
          <w:szCs w:val="28"/>
        </w:rPr>
        <w:t xml:space="preserve"> результаты.</w:t>
      </w:r>
    </w:p>
    <w:p w:rsidR="00CD3216" w:rsidRDefault="00CD3216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результатов наблюдения может осуществляться в различных формах:</w:t>
      </w:r>
    </w:p>
    <w:p w:rsidR="003217D6" w:rsidRDefault="003217D6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D6">
        <w:rPr>
          <w:rFonts w:ascii="Times New Roman" w:hAnsi="Times New Roman" w:cs="Times New Roman"/>
          <w:sz w:val="28"/>
          <w:szCs w:val="28"/>
        </w:rPr>
        <w:t>1)</w:t>
      </w:r>
      <w:r w:rsidR="00C74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бланк наблюдения, которы</w:t>
      </w:r>
      <w:r w:rsidR="00C74B0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заранее подготовлен и представля</w:t>
      </w:r>
      <w:r w:rsidR="00C74B0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 собой специально </w:t>
      </w:r>
      <w:r w:rsidR="00F51FC9">
        <w:rPr>
          <w:rFonts w:ascii="Times New Roman" w:hAnsi="Times New Roman" w:cs="Times New Roman"/>
          <w:sz w:val="28"/>
          <w:szCs w:val="28"/>
        </w:rPr>
        <w:t>созданную</w:t>
      </w:r>
      <w:r>
        <w:rPr>
          <w:rFonts w:ascii="Times New Roman" w:hAnsi="Times New Roman" w:cs="Times New Roman"/>
          <w:sz w:val="28"/>
          <w:szCs w:val="28"/>
        </w:rPr>
        <w:t xml:space="preserve"> форму для записи результатов;</w:t>
      </w:r>
    </w:p>
    <w:p w:rsidR="00AF1DB9" w:rsidRDefault="00C74B0C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="003217D6">
        <w:rPr>
          <w:rFonts w:ascii="Times New Roman" w:hAnsi="Times New Roman" w:cs="Times New Roman"/>
          <w:sz w:val="28"/>
          <w:szCs w:val="28"/>
        </w:rPr>
        <w:t>ротокол наблюдения</w:t>
      </w:r>
      <w:r>
        <w:rPr>
          <w:rFonts w:ascii="Times New Roman" w:hAnsi="Times New Roman" w:cs="Times New Roman"/>
          <w:sz w:val="28"/>
          <w:szCs w:val="28"/>
        </w:rPr>
        <w:t>, который схож с бланком, но имеет расширенную форму, позволяет зафиксировать более подробно результаты проводимого исследования;</w:t>
      </w:r>
    </w:p>
    <w:p w:rsidR="00CD3216" w:rsidRDefault="00C74B0C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</w:t>
      </w:r>
      <w:r w:rsidR="00AF1DB9">
        <w:rPr>
          <w:rFonts w:ascii="Times New Roman" w:hAnsi="Times New Roman" w:cs="Times New Roman"/>
          <w:sz w:val="28"/>
          <w:szCs w:val="28"/>
        </w:rPr>
        <w:t>невник наблюдения</w:t>
      </w:r>
      <w:r>
        <w:rPr>
          <w:rFonts w:ascii="Times New Roman" w:hAnsi="Times New Roman" w:cs="Times New Roman"/>
          <w:sz w:val="28"/>
          <w:szCs w:val="28"/>
        </w:rPr>
        <w:t>, кот</w:t>
      </w:r>
      <w:r w:rsidR="00205F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рый </w:t>
      </w:r>
      <w:r w:rsidR="00EC2834">
        <w:rPr>
          <w:rFonts w:ascii="Times New Roman" w:hAnsi="Times New Roman" w:cs="Times New Roman"/>
          <w:sz w:val="28"/>
          <w:szCs w:val="28"/>
        </w:rPr>
        <w:t>ведется на протяжении определенного периода времени и подразумевает его систематическ</w:t>
      </w:r>
      <w:r w:rsidR="00FF2E82">
        <w:rPr>
          <w:rFonts w:ascii="Times New Roman" w:hAnsi="Times New Roman" w:cs="Times New Roman"/>
          <w:sz w:val="28"/>
          <w:szCs w:val="28"/>
        </w:rPr>
        <w:t>о</w:t>
      </w:r>
      <w:r w:rsidR="00EC2834">
        <w:rPr>
          <w:rFonts w:ascii="Times New Roman" w:hAnsi="Times New Roman" w:cs="Times New Roman"/>
          <w:sz w:val="28"/>
          <w:szCs w:val="28"/>
        </w:rPr>
        <w:t xml:space="preserve">е заполнение теми событиями, которые </w:t>
      </w:r>
      <w:r w:rsidR="00FF2E82">
        <w:rPr>
          <w:rFonts w:ascii="Times New Roman" w:hAnsi="Times New Roman" w:cs="Times New Roman"/>
          <w:sz w:val="28"/>
          <w:szCs w:val="28"/>
        </w:rPr>
        <w:t xml:space="preserve">день за днем </w:t>
      </w:r>
      <w:r w:rsidR="00EC2834">
        <w:rPr>
          <w:rFonts w:ascii="Times New Roman" w:hAnsi="Times New Roman" w:cs="Times New Roman"/>
          <w:sz w:val="28"/>
          <w:szCs w:val="28"/>
        </w:rPr>
        <w:t>наблюдает и фиксируе</w:t>
      </w:r>
      <w:r w:rsidR="004363B5">
        <w:rPr>
          <w:rFonts w:ascii="Times New Roman" w:hAnsi="Times New Roman" w:cs="Times New Roman"/>
          <w:sz w:val="28"/>
          <w:szCs w:val="28"/>
        </w:rPr>
        <w:t>т полевой работник</w:t>
      </w:r>
      <w:r w:rsidR="00BC238E">
        <w:rPr>
          <w:rFonts w:ascii="Times New Roman" w:hAnsi="Times New Roman" w:cs="Times New Roman"/>
          <w:sz w:val="28"/>
          <w:szCs w:val="28"/>
        </w:rPr>
        <w:t xml:space="preserve"> (поведение, высказывания, внешних вид объектов, размышления, препятствия и т.д.)</w:t>
      </w:r>
      <w:r w:rsidR="004363B5">
        <w:rPr>
          <w:rFonts w:ascii="Times New Roman" w:hAnsi="Times New Roman" w:cs="Times New Roman"/>
          <w:sz w:val="28"/>
          <w:szCs w:val="28"/>
        </w:rPr>
        <w:t>;</w:t>
      </w:r>
    </w:p>
    <w:p w:rsidR="004363B5" w:rsidRDefault="004363B5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фото-, видео-, звукозапись.</w:t>
      </w:r>
    </w:p>
    <w:p w:rsidR="00C62FF3" w:rsidRDefault="00C62FF3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387CE8">
        <w:rPr>
          <w:rFonts w:ascii="Times New Roman" w:hAnsi="Times New Roman" w:cs="Times New Roman"/>
          <w:sz w:val="28"/>
          <w:szCs w:val="28"/>
        </w:rPr>
        <w:t xml:space="preserve">всех </w:t>
      </w:r>
      <w:r>
        <w:rPr>
          <w:rFonts w:ascii="Times New Roman" w:hAnsi="Times New Roman" w:cs="Times New Roman"/>
          <w:sz w:val="28"/>
          <w:szCs w:val="28"/>
        </w:rPr>
        <w:t>вышеперечисленных форм наиболее удобн</w:t>
      </w:r>
      <w:r w:rsidR="00387CE8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для фиксации и обработки результатов является бланк наблюдения.</w:t>
      </w:r>
    </w:p>
    <w:p w:rsidR="0010494B" w:rsidRDefault="00C62FF3" w:rsidP="000650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2FF3">
        <w:rPr>
          <w:rFonts w:ascii="Times New Roman" w:hAnsi="Times New Roman" w:cs="Times New Roman"/>
          <w:b/>
          <w:sz w:val="28"/>
          <w:szCs w:val="28"/>
        </w:rPr>
        <w:t>4. Подготовка бланка наблюдения.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Бланк может составляться в любой </w:t>
      </w:r>
      <w:r w:rsidR="002E07B2">
        <w:rPr>
          <w:rFonts w:ascii="Times New Roman" w:hAnsi="Times New Roman" w:cs="Times New Roman"/>
          <w:sz w:val="28"/>
          <w:szCs w:val="28"/>
        </w:rPr>
        <w:t>удобной</w:t>
      </w:r>
      <w:r>
        <w:rPr>
          <w:rFonts w:ascii="Times New Roman" w:hAnsi="Times New Roman" w:cs="Times New Roman"/>
          <w:sz w:val="28"/>
          <w:szCs w:val="28"/>
        </w:rPr>
        <w:t xml:space="preserve"> для исследователя форме и, главное, должен быть простым для заполнения и удобным для интерпретации полученных результатов.</w:t>
      </w:r>
      <w:r w:rsidR="00F65710">
        <w:rPr>
          <w:rFonts w:ascii="Times New Roman" w:hAnsi="Times New Roman" w:cs="Times New Roman"/>
          <w:sz w:val="28"/>
          <w:szCs w:val="28"/>
        </w:rPr>
        <w:t xml:space="preserve"> </w:t>
      </w:r>
      <w:r w:rsidR="00467B4C">
        <w:rPr>
          <w:rFonts w:ascii="Times New Roman" w:hAnsi="Times New Roman" w:cs="Times New Roman"/>
          <w:sz w:val="28"/>
          <w:szCs w:val="28"/>
        </w:rPr>
        <w:t>Как правило, бланк содержит фамилию, имя, отчество наблюдателя, время и место проведения наблюдения, характеристики наблюдаемого объекта</w:t>
      </w:r>
      <w:r w:rsidR="00F51FC9">
        <w:rPr>
          <w:rFonts w:ascii="Times New Roman" w:hAnsi="Times New Roman" w:cs="Times New Roman"/>
          <w:sz w:val="28"/>
          <w:szCs w:val="28"/>
        </w:rPr>
        <w:t>, особенности его поведения</w:t>
      </w:r>
      <w:r w:rsidR="00467B4C">
        <w:rPr>
          <w:rFonts w:ascii="Times New Roman" w:hAnsi="Times New Roman" w:cs="Times New Roman"/>
          <w:sz w:val="28"/>
          <w:szCs w:val="28"/>
        </w:rPr>
        <w:t xml:space="preserve">. </w:t>
      </w:r>
      <w:r w:rsidR="00F65710">
        <w:rPr>
          <w:rFonts w:ascii="Times New Roman" w:hAnsi="Times New Roman" w:cs="Times New Roman"/>
          <w:sz w:val="28"/>
          <w:szCs w:val="28"/>
        </w:rPr>
        <w:t xml:space="preserve">Пример формы для фиксации результатов наблюдения с целью </w:t>
      </w:r>
      <w:r w:rsidR="00F51FC9">
        <w:rPr>
          <w:rFonts w:ascii="Times New Roman" w:hAnsi="Times New Roman" w:cs="Times New Roman"/>
          <w:sz w:val="28"/>
          <w:szCs w:val="28"/>
        </w:rPr>
        <w:t>оценки</w:t>
      </w:r>
      <w:r w:rsidR="00F65710">
        <w:rPr>
          <w:rFonts w:ascii="Times New Roman" w:hAnsi="Times New Roman" w:cs="Times New Roman"/>
          <w:sz w:val="28"/>
          <w:szCs w:val="28"/>
        </w:rPr>
        <w:t xml:space="preserve"> поведения при покупке яблочного сока </w:t>
      </w:r>
      <w:r w:rsidR="00FE3C1B">
        <w:rPr>
          <w:rFonts w:ascii="Times New Roman" w:hAnsi="Times New Roman" w:cs="Times New Roman"/>
          <w:sz w:val="28"/>
          <w:szCs w:val="28"/>
        </w:rPr>
        <w:t xml:space="preserve">в магазине самообслуживания </w:t>
      </w:r>
      <w:r w:rsidR="00F65710">
        <w:rPr>
          <w:rFonts w:ascii="Times New Roman" w:hAnsi="Times New Roman" w:cs="Times New Roman"/>
          <w:sz w:val="28"/>
          <w:szCs w:val="28"/>
        </w:rPr>
        <w:t>представлен в табл. 2.</w:t>
      </w:r>
      <w:r w:rsidR="0010494B">
        <w:rPr>
          <w:rFonts w:ascii="Times New Roman" w:hAnsi="Times New Roman" w:cs="Times New Roman"/>
          <w:sz w:val="28"/>
          <w:szCs w:val="28"/>
        </w:rPr>
        <w:br w:type="page"/>
      </w:r>
    </w:p>
    <w:p w:rsidR="00F65710" w:rsidRPr="00C62FF3" w:rsidRDefault="00F65710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Табл. 2 – Форма для фиксации результатов наблюдения </w:t>
      </w:r>
      <w:r w:rsidR="00FE3C1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FC9">
        <w:rPr>
          <w:rFonts w:ascii="Times New Roman" w:hAnsi="Times New Roman" w:cs="Times New Roman"/>
          <w:sz w:val="28"/>
          <w:szCs w:val="28"/>
        </w:rPr>
        <w:t xml:space="preserve">оценки </w:t>
      </w:r>
      <w:r>
        <w:rPr>
          <w:rFonts w:ascii="Times New Roman" w:hAnsi="Times New Roman" w:cs="Times New Roman"/>
          <w:sz w:val="28"/>
          <w:szCs w:val="28"/>
        </w:rPr>
        <w:t xml:space="preserve"> поведения при покупке яблочного сока</w:t>
      </w:r>
    </w:p>
    <w:tbl>
      <w:tblPr>
        <w:tblStyle w:val="a4"/>
        <w:tblW w:w="9685" w:type="dxa"/>
        <w:tblLayout w:type="fixed"/>
        <w:tblLook w:val="04A0" w:firstRow="1" w:lastRow="0" w:firstColumn="1" w:lastColumn="0" w:noHBand="0" w:noVBand="1"/>
      </w:tblPr>
      <w:tblGrid>
        <w:gridCol w:w="3227"/>
        <w:gridCol w:w="2410"/>
        <w:gridCol w:w="2409"/>
        <w:gridCol w:w="1639"/>
      </w:tblGrid>
      <w:tr w:rsidR="00F65710" w:rsidTr="00140FBC">
        <w:tc>
          <w:tcPr>
            <w:tcW w:w="9685" w:type="dxa"/>
            <w:gridSpan w:val="4"/>
          </w:tcPr>
          <w:p w:rsidR="00F65710" w:rsidRDefault="00830F3D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 А Б 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 А Т Е Л Ь  __________________________________________</w:t>
            </w:r>
          </w:p>
          <w:p w:rsidR="00830F3D" w:rsidRDefault="00830F3D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 Е С Т О ________________________________________________</w:t>
            </w:r>
            <w:r w:rsidR="000E32B1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830F3D" w:rsidRDefault="00830F3D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А Т А   ___________________________________________</w:t>
            </w:r>
            <w:r w:rsidR="000E32B1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830F3D" w:rsidRDefault="00830F3D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 М Я  _________________________________________</w:t>
            </w:r>
            <w:r w:rsidR="000E32B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E32B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E32B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E32B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E32B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E32B1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0E32B1">
              <w:rPr>
                <w:rFonts w:ascii="Times New Roman" w:hAnsi="Times New Roman" w:cs="Times New Roman"/>
                <w:sz w:val="28"/>
                <w:szCs w:val="28"/>
              </w:rPr>
              <w:softHyphen/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D71168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НАБЛЮДАЕМЫХ ОБЪЕКТОВ:____</w:t>
            </w:r>
            <w:r w:rsidR="00D71168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7116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1168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них__</w:t>
            </w:r>
            <w:r w:rsidR="00D711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детей,</w:t>
            </w:r>
          </w:p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</w:t>
            </w:r>
            <w:r w:rsidR="00D7116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 взрослых</w:t>
            </w:r>
          </w:p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ПОЛ:</w:t>
            </w:r>
          </w:p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Мужчин _________, из них ______ детей,   _______  взрослых</w:t>
            </w:r>
          </w:p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Женщин _________, из них ______ детей,   _______  взрослых</w:t>
            </w:r>
          </w:p>
          <w:p w:rsidR="00140FBC" w:rsidRDefault="00140FBC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80" w:rsidRDefault="00CB6D9D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ИСПОЛЬЗОВАЛИ ИНВЕНТАРЬ:  </w:t>
            </w:r>
            <w:r w:rsidR="00AA4D80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8517F7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AA4D80">
              <w:rPr>
                <w:rFonts w:ascii="Times New Roman" w:hAnsi="Times New Roman" w:cs="Times New Roman"/>
                <w:sz w:val="28"/>
                <w:szCs w:val="28"/>
              </w:rPr>
              <w:t>_ чел.,</w:t>
            </w:r>
          </w:p>
          <w:p w:rsidR="00AA4D80" w:rsidRDefault="00AA4D8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том числе продуктовую корзину ___</w:t>
            </w:r>
            <w:r w:rsidR="008517F7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чел.</w:t>
            </w:r>
          </w:p>
          <w:p w:rsidR="00607FF1" w:rsidRDefault="00AA4D8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тележку для продуктов  ___</w:t>
            </w:r>
            <w:r w:rsidR="008517F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чел.</w:t>
            </w:r>
          </w:p>
          <w:p w:rsidR="00AA4D80" w:rsidRDefault="00AA4D8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4D80" w:rsidRDefault="00CB6D9D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ИСПОЛЬЗОВАЛИ</w:t>
            </w:r>
            <w:r w:rsidR="00AA4D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AA4D80" w:rsidRDefault="00AA4D8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список продуктов  ___</w:t>
            </w:r>
            <w:r w:rsidR="008517F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 чел.,</w:t>
            </w:r>
          </w:p>
          <w:p w:rsidR="00AA4D80" w:rsidRDefault="00AA4D8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калькулятор  _</w:t>
            </w:r>
            <w:r w:rsidR="008517F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 чел.,</w:t>
            </w:r>
          </w:p>
          <w:p w:rsidR="00AA4D80" w:rsidRDefault="00AA4D8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купоны  ______</w:t>
            </w:r>
            <w:r w:rsidR="008517F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830F3D" w:rsidRDefault="00830F3D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F3D" w:rsidRDefault="00830F3D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BC" w:rsidTr="00140FBC">
        <w:tc>
          <w:tcPr>
            <w:tcW w:w="3227" w:type="dxa"/>
          </w:tcPr>
          <w:p w:rsidR="00F65710" w:rsidRDefault="002E63A5" w:rsidP="002E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</w:t>
            </w:r>
          </w:p>
        </w:tc>
        <w:tc>
          <w:tcPr>
            <w:tcW w:w="2410" w:type="dxa"/>
          </w:tcPr>
          <w:p w:rsidR="00F65710" w:rsidRDefault="002E63A5" w:rsidP="002E63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Бутилированный яблочный сок</w:t>
            </w:r>
          </w:p>
        </w:tc>
        <w:tc>
          <w:tcPr>
            <w:tcW w:w="2409" w:type="dxa"/>
          </w:tcPr>
          <w:p w:rsidR="00F65710" w:rsidRDefault="002E63A5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Яблочный сок в </w:t>
            </w:r>
            <w:r w:rsidR="00140FBC">
              <w:rPr>
                <w:rFonts w:ascii="Times New Roman" w:hAnsi="Times New Roman" w:cs="Times New Roman"/>
                <w:sz w:val="28"/>
                <w:szCs w:val="28"/>
              </w:rPr>
              <w:t xml:space="preserve">бумажном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пакете</w:t>
            </w:r>
          </w:p>
        </w:tc>
        <w:tc>
          <w:tcPr>
            <w:tcW w:w="1639" w:type="dxa"/>
          </w:tcPr>
          <w:p w:rsidR="00F65710" w:rsidRDefault="002E63A5" w:rsidP="002E63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</w:tr>
      <w:tr w:rsidR="00140FBC" w:rsidTr="00140FBC">
        <w:tc>
          <w:tcPr>
            <w:tcW w:w="3227" w:type="dxa"/>
          </w:tcPr>
          <w:p w:rsidR="00F65710" w:rsidRDefault="006624CC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Прошел мимо товара</w:t>
            </w:r>
          </w:p>
        </w:tc>
        <w:tc>
          <w:tcPr>
            <w:tcW w:w="2410" w:type="dxa"/>
          </w:tcPr>
          <w:p w:rsidR="00F65710" w:rsidRDefault="00F6571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65710" w:rsidRDefault="00F6571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65710" w:rsidRDefault="00F6571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BC" w:rsidTr="00140FBC">
        <w:tc>
          <w:tcPr>
            <w:tcW w:w="3227" w:type="dxa"/>
          </w:tcPr>
          <w:p w:rsidR="00F65710" w:rsidRDefault="006624CC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Остановился у витрины с товаром</w:t>
            </w:r>
            <w:r w:rsidR="00780D64">
              <w:rPr>
                <w:rFonts w:ascii="Times New Roman" w:hAnsi="Times New Roman" w:cs="Times New Roman"/>
                <w:sz w:val="28"/>
                <w:szCs w:val="28"/>
              </w:rPr>
              <w:t>, не взял товар</w:t>
            </w:r>
          </w:p>
        </w:tc>
        <w:tc>
          <w:tcPr>
            <w:tcW w:w="2410" w:type="dxa"/>
          </w:tcPr>
          <w:p w:rsidR="00F65710" w:rsidRDefault="00F6571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65710" w:rsidRDefault="00F6571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65710" w:rsidRDefault="00F6571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0FBC" w:rsidTr="00140FBC">
        <w:tc>
          <w:tcPr>
            <w:tcW w:w="3227" w:type="dxa"/>
          </w:tcPr>
          <w:p w:rsidR="00F65710" w:rsidRDefault="00F51FC9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Рассмотрел</w:t>
            </w:r>
            <w:r w:rsidR="006624CC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марки товара</w:t>
            </w:r>
            <w:r w:rsidR="00926658">
              <w:rPr>
                <w:rFonts w:ascii="Times New Roman" w:hAnsi="Times New Roman" w:cs="Times New Roman"/>
                <w:sz w:val="28"/>
                <w:szCs w:val="28"/>
              </w:rPr>
              <w:t>, не взял товар</w:t>
            </w:r>
          </w:p>
        </w:tc>
        <w:tc>
          <w:tcPr>
            <w:tcW w:w="2410" w:type="dxa"/>
          </w:tcPr>
          <w:p w:rsidR="00F65710" w:rsidRDefault="00F6571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F65710" w:rsidRDefault="00F6571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F65710" w:rsidRDefault="00F65710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F1" w:rsidTr="00140FBC">
        <w:tc>
          <w:tcPr>
            <w:tcW w:w="3227" w:type="dxa"/>
          </w:tcPr>
          <w:p w:rsidR="00607FF1" w:rsidRDefault="00BE1024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Обсудил товар с другими покупателями</w:t>
            </w:r>
          </w:p>
        </w:tc>
        <w:tc>
          <w:tcPr>
            <w:tcW w:w="2410" w:type="dxa"/>
          </w:tcPr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FF1" w:rsidTr="00140FBC">
        <w:tc>
          <w:tcPr>
            <w:tcW w:w="3227" w:type="dxa"/>
          </w:tcPr>
          <w:p w:rsidR="00607FF1" w:rsidRDefault="00780D64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 и долго рассматривал  марки, затем сделал выбор</w:t>
            </w:r>
          </w:p>
        </w:tc>
        <w:tc>
          <w:tcPr>
            <w:tcW w:w="2410" w:type="dxa"/>
          </w:tcPr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07FF1" w:rsidRDefault="00607FF1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4CC" w:rsidTr="00140FBC">
        <w:tc>
          <w:tcPr>
            <w:tcW w:w="3227" w:type="dxa"/>
          </w:tcPr>
          <w:p w:rsidR="006624CC" w:rsidRDefault="006624CC" w:rsidP="00E93F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Взял товар</w:t>
            </w:r>
            <w:r w:rsidR="00780D64">
              <w:rPr>
                <w:rFonts w:ascii="Times New Roman" w:hAnsi="Times New Roman" w:cs="Times New Roman"/>
                <w:sz w:val="28"/>
                <w:szCs w:val="28"/>
              </w:rPr>
              <w:t>, не раздумывая</w:t>
            </w:r>
          </w:p>
        </w:tc>
        <w:tc>
          <w:tcPr>
            <w:tcW w:w="2410" w:type="dxa"/>
          </w:tcPr>
          <w:p w:rsidR="006624CC" w:rsidRDefault="006624CC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624CC" w:rsidRDefault="006624CC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6624CC" w:rsidRDefault="006624CC" w:rsidP="00EC28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6B0" w:rsidRDefault="009256B0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6B0" w:rsidRDefault="00AF6605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табл. 2 видно, что бланк наблюдения, как и анкета, представляет собой структурированную форму для сбора первичной информации, но составлять его намного проще. Здесь нет необходимости учитывать психологические и </w:t>
      </w:r>
      <w:r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социально-экономические характеристики объекта наблюдения</w:t>
      </w:r>
      <w:r w:rsidR="0023646D">
        <w:rPr>
          <w:rFonts w:ascii="Times New Roman" w:hAnsi="Times New Roman" w:cs="Times New Roman"/>
          <w:sz w:val="28"/>
          <w:szCs w:val="28"/>
        </w:rPr>
        <w:t>, можно не бояться некорректной интерпретации содержания бланка</w:t>
      </w:r>
      <w:r>
        <w:rPr>
          <w:rFonts w:ascii="Times New Roman" w:hAnsi="Times New Roman" w:cs="Times New Roman"/>
          <w:sz w:val="28"/>
          <w:szCs w:val="28"/>
        </w:rPr>
        <w:t>. Главное правило – форма должна быть удобной для заполнения полевым работником и дальнейшей обработки полученных данных.</w:t>
      </w:r>
    </w:p>
    <w:p w:rsidR="004363B5" w:rsidRDefault="00624A2D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B29">
        <w:rPr>
          <w:rFonts w:ascii="Times New Roman" w:hAnsi="Times New Roman" w:cs="Times New Roman"/>
          <w:b/>
          <w:sz w:val="28"/>
          <w:szCs w:val="28"/>
        </w:rPr>
        <w:t>5. Подготовка к сбору данных.</w:t>
      </w:r>
      <w:r>
        <w:rPr>
          <w:rFonts w:ascii="Times New Roman" w:hAnsi="Times New Roman" w:cs="Times New Roman"/>
          <w:sz w:val="28"/>
          <w:szCs w:val="28"/>
        </w:rPr>
        <w:t xml:space="preserve"> На этом этапе осуществляются завершающие организационные действия </w:t>
      </w:r>
      <w:r w:rsidR="00306B29">
        <w:rPr>
          <w:rFonts w:ascii="Times New Roman" w:hAnsi="Times New Roman" w:cs="Times New Roman"/>
          <w:sz w:val="28"/>
          <w:szCs w:val="28"/>
        </w:rPr>
        <w:t xml:space="preserve">по распечатке подготовленных форм, их </w:t>
      </w:r>
      <w:r w:rsidR="00D11EA1">
        <w:rPr>
          <w:rFonts w:ascii="Times New Roman" w:hAnsi="Times New Roman" w:cs="Times New Roman"/>
          <w:sz w:val="28"/>
          <w:szCs w:val="28"/>
        </w:rPr>
        <w:t>тестировани</w:t>
      </w:r>
      <w:r w:rsidR="00F51FC9">
        <w:rPr>
          <w:rFonts w:ascii="Times New Roman" w:hAnsi="Times New Roman" w:cs="Times New Roman"/>
          <w:sz w:val="28"/>
          <w:szCs w:val="28"/>
        </w:rPr>
        <w:t>ю</w:t>
      </w:r>
      <w:r w:rsidR="00306B29">
        <w:rPr>
          <w:rFonts w:ascii="Times New Roman" w:hAnsi="Times New Roman" w:cs="Times New Roman"/>
          <w:sz w:val="28"/>
          <w:szCs w:val="28"/>
        </w:rPr>
        <w:t xml:space="preserve">, оценке корректности и </w:t>
      </w:r>
      <w:r w:rsidR="00ED6641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D11EA1">
        <w:rPr>
          <w:rFonts w:ascii="Times New Roman" w:hAnsi="Times New Roman" w:cs="Times New Roman"/>
          <w:sz w:val="28"/>
          <w:szCs w:val="28"/>
        </w:rPr>
        <w:t xml:space="preserve">их </w:t>
      </w:r>
      <w:r w:rsidR="00ED6641">
        <w:rPr>
          <w:rFonts w:ascii="Times New Roman" w:hAnsi="Times New Roman" w:cs="Times New Roman"/>
          <w:sz w:val="28"/>
          <w:szCs w:val="28"/>
        </w:rPr>
        <w:t>изменения, подбору полевых работников, выбору мест реализации наблюдения и согласования при необходимости возможности его проведения с администрацией и т.д.</w:t>
      </w:r>
    </w:p>
    <w:p w:rsidR="00ED6641" w:rsidRDefault="00ED6641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641">
        <w:rPr>
          <w:rFonts w:ascii="Times New Roman" w:hAnsi="Times New Roman" w:cs="Times New Roman"/>
          <w:b/>
          <w:sz w:val="28"/>
          <w:szCs w:val="28"/>
        </w:rPr>
        <w:t>6. Сбор данных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непосредственную реализацию метода наблюдения в заранее определенных местах.</w:t>
      </w:r>
    </w:p>
    <w:p w:rsidR="00ED6641" w:rsidRDefault="00ED6641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F3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235F36" w:rsidRPr="00235F36">
        <w:rPr>
          <w:rFonts w:ascii="Times New Roman" w:hAnsi="Times New Roman" w:cs="Times New Roman"/>
          <w:b/>
          <w:sz w:val="28"/>
          <w:szCs w:val="28"/>
        </w:rPr>
        <w:t>Анализ данных.</w:t>
      </w:r>
      <w:r w:rsidR="00235F36">
        <w:rPr>
          <w:rFonts w:ascii="Times New Roman" w:hAnsi="Times New Roman" w:cs="Times New Roman"/>
          <w:sz w:val="28"/>
          <w:szCs w:val="28"/>
        </w:rPr>
        <w:t xml:space="preserve"> Если наблюдение было правильно организовано, заранее разработаны стандартизированные структурированные формы – бланки наблюдения</w:t>
      </w:r>
      <w:r w:rsidR="00D60424">
        <w:rPr>
          <w:rFonts w:ascii="Times New Roman" w:hAnsi="Times New Roman" w:cs="Times New Roman"/>
          <w:sz w:val="28"/>
          <w:szCs w:val="28"/>
        </w:rPr>
        <w:t>,</w:t>
      </w:r>
      <w:r w:rsidR="00235F36">
        <w:rPr>
          <w:rFonts w:ascii="Times New Roman" w:hAnsi="Times New Roman" w:cs="Times New Roman"/>
          <w:sz w:val="28"/>
          <w:szCs w:val="28"/>
        </w:rPr>
        <w:t xml:space="preserve"> – то обработка полученных результатов не составляет труда.</w:t>
      </w:r>
      <w:r w:rsidR="00D60424">
        <w:rPr>
          <w:rFonts w:ascii="Times New Roman" w:hAnsi="Times New Roman" w:cs="Times New Roman"/>
          <w:sz w:val="28"/>
          <w:szCs w:val="28"/>
        </w:rPr>
        <w:t xml:space="preserve"> Анализ данных может осуществляться при помощи статистических методов  и специальных прикладных программ.</w:t>
      </w:r>
    </w:p>
    <w:p w:rsidR="00D60424" w:rsidRDefault="00D60424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B58">
        <w:rPr>
          <w:rFonts w:ascii="Times New Roman" w:hAnsi="Times New Roman" w:cs="Times New Roman"/>
          <w:b/>
          <w:sz w:val="28"/>
          <w:szCs w:val="28"/>
        </w:rPr>
        <w:t>8. Интерпретация полученных данных</w:t>
      </w:r>
      <w:r w:rsidR="00CA4B58" w:rsidRPr="00CA4B58">
        <w:rPr>
          <w:rFonts w:ascii="Times New Roman" w:hAnsi="Times New Roman" w:cs="Times New Roman"/>
          <w:b/>
          <w:sz w:val="28"/>
          <w:szCs w:val="28"/>
        </w:rPr>
        <w:t xml:space="preserve">  и подготовка </w:t>
      </w:r>
      <w:r w:rsidR="00FC0448" w:rsidRPr="00CA4B58">
        <w:rPr>
          <w:rFonts w:ascii="Times New Roman" w:hAnsi="Times New Roman" w:cs="Times New Roman"/>
          <w:b/>
          <w:sz w:val="28"/>
          <w:szCs w:val="28"/>
        </w:rPr>
        <w:t>заключительного</w:t>
      </w:r>
      <w:r w:rsidR="00CA4B58" w:rsidRPr="00CA4B58">
        <w:rPr>
          <w:rFonts w:ascii="Times New Roman" w:hAnsi="Times New Roman" w:cs="Times New Roman"/>
          <w:b/>
          <w:sz w:val="28"/>
          <w:szCs w:val="28"/>
        </w:rPr>
        <w:t xml:space="preserve"> отчета</w:t>
      </w:r>
      <w:r w:rsidRPr="00CA4B58">
        <w:rPr>
          <w:rFonts w:ascii="Times New Roman" w:hAnsi="Times New Roman" w:cs="Times New Roman"/>
          <w:b/>
          <w:sz w:val="28"/>
          <w:szCs w:val="28"/>
        </w:rPr>
        <w:t>.</w:t>
      </w:r>
      <w:r w:rsidR="00CA4B58">
        <w:rPr>
          <w:rFonts w:ascii="Times New Roman" w:hAnsi="Times New Roman" w:cs="Times New Roman"/>
          <w:sz w:val="28"/>
          <w:szCs w:val="28"/>
        </w:rPr>
        <w:t xml:space="preserve"> Как правило, отчет о проведенном наблюдении должен содержать:</w:t>
      </w:r>
    </w:p>
    <w:p w:rsidR="00CA4B58" w:rsidRDefault="00CA4B58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0448">
        <w:rPr>
          <w:rFonts w:ascii="Times New Roman" w:hAnsi="Times New Roman" w:cs="Times New Roman"/>
          <w:sz w:val="28"/>
          <w:szCs w:val="28"/>
        </w:rPr>
        <w:t>информацию о месте, времени и других обстоятельствах проведения наблюдения;</w:t>
      </w:r>
    </w:p>
    <w:p w:rsidR="00FC0448" w:rsidRDefault="00FC0448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92445">
        <w:rPr>
          <w:rFonts w:ascii="Times New Roman" w:hAnsi="Times New Roman" w:cs="Times New Roman"/>
          <w:sz w:val="28"/>
          <w:szCs w:val="28"/>
        </w:rPr>
        <w:t>данные о наблюдателях и форме их участия в проводимом исследовании;</w:t>
      </w:r>
    </w:p>
    <w:p w:rsidR="00092445" w:rsidRDefault="00092445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характеристику наблюдаемых объектов;</w:t>
      </w:r>
    </w:p>
    <w:p w:rsidR="00092445" w:rsidRDefault="00092445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друг</w:t>
      </w:r>
      <w:r w:rsidR="00F30CF6">
        <w:rPr>
          <w:rFonts w:ascii="Times New Roman" w:hAnsi="Times New Roman" w:cs="Times New Roman"/>
          <w:sz w:val="28"/>
          <w:szCs w:val="28"/>
        </w:rPr>
        <w:t>ие данные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50D3E">
        <w:rPr>
          <w:rFonts w:ascii="Times New Roman" w:hAnsi="Times New Roman" w:cs="Times New Roman"/>
          <w:sz w:val="28"/>
          <w:szCs w:val="28"/>
        </w:rPr>
        <w:t>значимые</w:t>
      </w:r>
      <w:r>
        <w:rPr>
          <w:rFonts w:ascii="Times New Roman" w:hAnsi="Times New Roman" w:cs="Times New Roman"/>
          <w:sz w:val="28"/>
          <w:szCs w:val="28"/>
        </w:rPr>
        <w:t xml:space="preserve"> по мнению наблюдателя;</w:t>
      </w:r>
    </w:p>
    <w:p w:rsidR="00092445" w:rsidRDefault="00092445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оце</w:t>
      </w:r>
      <w:r w:rsidR="00665AF9">
        <w:rPr>
          <w:rFonts w:ascii="Times New Roman" w:hAnsi="Times New Roman" w:cs="Times New Roman"/>
          <w:sz w:val="28"/>
          <w:szCs w:val="28"/>
        </w:rPr>
        <w:t>нку надежности проведенного набл</w:t>
      </w:r>
      <w:r>
        <w:rPr>
          <w:rFonts w:ascii="Times New Roman" w:hAnsi="Times New Roman" w:cs="Times New Roman"/>
          <w:sz w:val="28"/>
          <w:szCs w:val="28"/>
        </w:rPr>
        <w:t>юдения.</w:t>
      </w:r>
    </w:p>
    <w:p w:rsidR="00F30CF6" w:rsidRDefault="00F30CF6" w:rsidP="00EC2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Надежность наблюдения может оцениваться по следующим критериям:</w:t>
      </w:r>
    </w:p>
    <w:p w:rsidR="00F30CF6" w:rsidRDefault="00FE254D" w:rsidP="00FE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54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54D">
        <w:rPr>
          <w:rFonts w:ascii="Times New Roman" w:hAnsi="Times New Roman" w:cs="Times New Roman"/>
          <w:sz w:val="28"/>
          <w:szCs w:val="28"/>
        </w:rPr>
        <w:t>Коэффициент согласия наблюдателей, который характеризует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3DD">
        <w:rPr>
          <w:rFonts w:ascii="Times New Roman" w:hAnsi="Times New Roman" w:cs="Times New Roman"/>
          <w:sz w:val="28"/>
          <w:szCs w:val="28"/>
        </w:rPr>
        <w:t>степень согласия между полученными результатами разных наблюдателей за одними и тем</w:t>
      </w:r>
      <w:r w:rsidR="00F51FC9">
        <w:rPr>
          <w:rFonts w:ascii="Times New Roman" w:hAnsi="Times New Roman" w:cs="Times New Roman"/>
          <w:sz w:val="28"/>
          <w:szCs w:val="28"/>
        </w:rPr>
        <w:t>и</w:t>
      </w:r>
      <w:r w:rsidR="00F713DD">
        <w:rPr>
          <w:rFonts w:ascii="Times New Roman" w:hAnsi="Times New Roman" w:cs="Times New Roman"/>
          <w:sz w:val="28"/>
          <w:szCs w:val="28"/>
        </w:rPr>
        <w:t xml:space="preserve"> же явлениями. Зачастую для большей достоверности в наблюдении участвуют неск</w:t>
      </w:r>
      <w:r w:rsidR="00876880">
        <w:rPr>
          <w:rFonts w:ascii="Times New Roman" w:hAnsi="Times New Roman" w:cs="Times New Roman"/>
          <w:sz w:val="28"/>
          <w:szCs w:val="28"/>
        </w:rPr>
        <w:t>олько полевых работн</w:t>
      </w:r>
      <w:r w:rsidR="00F713DD">
        <w:rPr>
          <w:rFonts w:ascii="Times New Roman" w:hAnsi="Times New Roman" w:cs="Times New Roman"/>
          <w:sz w:val="28"/>
          <w:szCs w:val="28"/>
        </w:rPr>
        <w:t>ико</w:t>
      </w:r>
      <w:r w:rsidR="00876880">
        <w:rPr>
          <w:rFonts w:ascii="Times New Roman" w:hAnsi="Times New Roman" w:cs="Times New Roman"/>
          <w:sz w:val="28"/>
          <w:szCs w:val="28"/>
        </w:rPr>
        <w:t>в</w:t>
      </w:r>
      <w:r w:rsidR="00F713DD">
        <w:rPr>
          <w:rFonts w:ascii="Times New Roman" w:hAnsi="Times New Roman" w:cs="Times New Roman"/>
          <w:sz w:val="28"/>
          <w:szCs w:val="28"/>
        </w:rPr>
        <w:t xml:space="preserve">, </w:t>
      </w:r>
      <w:r w:rsidR="00876880">
        <w:rPr>
          <w:rFonts w:ascii="Times New Roman" w:hAnsi="Times New Roman" w:cs="Times New Roman"/>
          <w:sz w:val="28"/>
          <w:szCs w:val="28"/>
        </w:rPr>
        <w:t>фиксиру</w:t>
      </w:r>
      <w:r w:rsidR="00F713DD">
        <w:rPr>
          <w:rFonts w:ascii="Times New Roman" w:hAnsi="Times New Roman" w:cs="Times New Roman"/>
          <w:sz w:val="28"/>
          <w:szCs w:val="28"/>
        </w:rPr>
        <w:t xml:space="preserve">ющих </w:t>
      </w:r>
      <w:r w:rsidR="00876880">
        <w:rPr>
          <w:rFonts w:ascii="Times New Roman" w:hAnsi="Times New Roman" w:cs="Times New Roman"/>
          <w:sz w:val="28"/>
          <w:szCs w:val="28"/>
        </w:rPr>
        <w:t xml:space="preserve">события </w:t>
      </w:r>
      <w:r w:rsidR="00F713DD">
        <w:rPr>
          <w:rFonts w:ascii="Times New Roman" w:hAnsi="Times New Roman" w:cs="Times New Roman"/>
          <w:sz w:val="28"/>
          <w:szCs w:val="28"/>
        </w:rPr>
        <w:t>одновременно в одних и тех же местах.</w:t>
      </w:r>
    </w:p>
    <w:p w:rsidR="00F713DD" w:rsidRDefault="00F713DD" w:rsidP="00FE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76880">
        <w:rPr>
          <w:rFonts w:ascii="Times New Roman" w:hAnsi="Times New Roman" w:cs="Times New Roman"/>
          <w:sz w:val="28"/>
          <w:szCs w:val="28"/>
        </w:rPr>
        <w:t xml:space="preserve">Коэффициент </w:t>
      </w:r>
      <w:r w:rsidR="00DF06B6">
        <w:rPr>
          <w:rFonts w:ascii="Times New Roman" w:hAnsi="Times New Roman" w:cs="Times New Roman"/>
          <w:sz w:val="28"/>
          <w:szCs w:val="28"/>
        </w:rPr>
        <w:t>устойчивости, отражающий степень изменения или стабильности одних и тех же явлений</w:t>
      </w:r>
      <w:r w:rsidR="00416C85">
        <w:rPr>
          <w:rFonts w:ascii="Times New Roman" w:hAnsi="Times New Roman" w:cs="Times New Roman"/>
          <w:sz w:val="28"/>
          <w:szCs w:val="28"/>
        </w:rPr>
        <w:t>, фиксируемых одним и тем же наблюдателем</w:t>
      </w:r>
      <w:r w:rsidR="00DF06B6">
        <w:rPr>
          <w:rFonts w:ascii="Times New Roman" w:hAnsi="Times New Roman" w:cs="Times New Roman"/>
          <w:sz w:val="28"/>
          <w:szCs w:val="28"/>
        </w:rPr>
        <w:t xml:space="preserve"> в зависимости от времени суток или дня недели.</w:t>
      </w:r>
    </w:p>
    <w:p w:rsidR="00416C85" w:rsidRDefault="00DF06B6" w:rsidP="00416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Коэффициент </w:t>
      </w:r>
      <w:r w:rsidR="00416C85">
        <w:rPr>
          <w:rFonts w:ascii="Times New Roman" w:hAnsi="Times New Roman" w:cs="Times New Roman"/>
          <w:sz w:val="28"/>
          <w:szCs w:val="28"/>
        </w:rPr>
        <w:t>надежности, отражающий степень изменения или стабильности определенных явлений, фиксируемых различными наблюдателями в разное время или день недели.</w:t>
      </w:r>
    </w:p>
    <w:p w:rsidR="002B4DF8" w:rsidRPr="008D1EC2" w:rsidRDefault="00A50D3E" w:rsidP="0023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наблюдение является методом,</w:t>
      </w:r>
      <w:r w:rsidR="00E622F3">
        <w:rPr>
          <w:rFonts w:ascii="Times New Roman" w:hAnsi="Times New Roman" w:cs="Times New Roman"/>
          <w:sz w:val="28"/>
          <w:szCs w:val="28"/>
        </w:rPr>
        <w:t xml:space="preserve"> который может </w:t>
      </w:r>
      <w:r w:rsidR="00F51FC9">
        <w:rPr>
          <w:rFonts w:ascii="Times New Roman" w:hAnsi="Times New Roman" w:cs="Times New Roman"/>
          <w:sz w:val="28"/>
          <w:szCs w:val="28"/>
        </w:rPr>
        <w:t xml:space="preserve">решить ограниченный круг </w:t>
      </w:r>
      <w:r w:rsidR="00FE3C1B">
        <w:rPr>
          <w:rFonts w:ascii="Times New Roman" w:hAnsi="Times New Roman" w:cs="Times New Roman"/>
          <w:sz w:val="28"/>
          <w:szCs w:val="28"/>
        </w:rPr>
        <w:t xml:space="preserve">специфических </w:t>
      </w:r>
      <w:r w:rsidR="00F51FC9">
        <w:rPr>
          <w:rFonts w:ascii="Times New Roman" w:hAnsi="Times New Roman" w:cs="Times New Roman"/>
          <w:sz w:val="28"/>
          <w:szCs w:val="28"/>
        </w:rPr>
        <w:t>маркетинговых задач</w:t>
      </w:r>
      <w:r w:rsidR="00E622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22F3">
        <w:rPr>
          <w:rFonts w:ascii="Times New Roman" w:hAnsi="Times New Roman" w:cs="Times New Roman"/>
          <w:sz w:val="28"/>
          <w:szCs w:val="28"/>
        </w:rPr>
        <w:t>Безусловно, метод имеет определенные преимущества и недостатки, но главное его достоинство в том, что он позволяет выявить особенности поведения покупателей, продавцов, конкурентов и других контактных групп организации в естественных условиях.</w:t>
      </w:r>
    </w:p>
    <w:sectPr w:rsidR="002B4DF8" w:rsidRPr="008D1EC2" w:rsidSect="000650A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E6FD5"/>
    <w:multiLevelType w:val="hybridMultilevel"/>
    <w:tmpl w:val="FB5208FE"/>
    <w:lvl w:ilvl="0" w:tplc="6B0E6E4C">
      <w:start w:val="1"/>
      <w:numFmt w:val="decimal"/>
      <w:lvlText w:val="%1."/>
      <w:lvlJc w:val="left"/>
      <w:pPr>
        <w:ind w:left="5761" w:hanging="50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3F0488"/>
    <w:multiLevelType w:val="hybridMultilevel"/>
    <w:tmpl w:val="6F6631F6"/>
    <w:lvl w:ilvl="0" w:tplc="D78477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232833"/>
    <w:multiLevelType w:val="hybridMultilevel"/>
    <w:tmpl w:val="C0785A96"/>
    <w:lvl w:ilvl="0" w:tplc="1C507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527C40"/>
    <w:multiLevelType w:val="hybridMultilevel"/>
    <w:tmpl w:val="605E8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535BB"/>
    <w:multiLevelType w:val="hybridMultilevel"/>
    <w:tmpl w:val="D7BA99FA"/>
    <w:lvl w:ilvl="0" w:tplc="6F208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D902F1"/>
    <w:multiLevelType w:val="hybridMultilevel"/>
    <w:tmpl w:val="0C2437C6"/>
    <w:lvl w:ilvl="0" w:tplc="2CB223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315F7F"/>
    <w:multiLevelType w:val="hybridMultilevel"/>
    <w:tmpl w:val="709A2C34"/>
    <w:lvl w:ilvl="0" w:tplc="993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5C93"/>
    <w:rsid w:val="00001E13"/>
    <w:rsid w:val="0001393A"/>
    <w:rsid w:val="00055A23"/>
    <w:rsid w:val="00062F52"/>
    <w:rsid w:val="000650A9"/>
    <w:rsid w:val="00066CC3"/>
    <w:rsid w:val="00087C6F"/>
    <w:rsid w:val="00092445"/>
    <w:rsid w:val="0009427C"/>
    <w:rsid w:val="00096091"/>
    <w:rsid w:val="000A2EE3"/>
    <w:rsid w:val="000C4C78"/>
    <w:rsid w:val="000E32B1"/>
    <w:rsid w:val="000E7F33"/>
    <w:rsid w:val="000E7F74"/>
    <w:rsid w:val="00102F27"/>
    <w:rsid w:val="0010494B"/>
    <w:rsid w:val="00117F88"/>
    <w:rsid w:val="00140FBC"/>
    <w:rsid w:val="00175EF6"/>
    <w:rsid w:val="001A1F75"/>
    <w:rsid w:val="001A1FAE"/>
    <w:rsid w:val="001A4662"/>
    <w:rsid w:val="001B68D4"/>
    <w:rsid w:val="00205F10"/>
    <w:rsid w:val="00235F36"/>
    <w:rsid w:val="0023646D"/>
    <w:rsid w:val="002451D9"/>
    <w:rsid w:val="00260A31"/>
    <w:rsid w:val="002664D9"/>
    <w:rsid w:val="0026672F"/>
    <w:rsid w:val="0027645D"/>
    <w:rsid w:val="00281199"/>
    <w:rsid w:val="002876B9"/>
    <w:rsid w:val="002B4DF8"/>
    <w:rsid w:val="002C6E1F"/>
    <w:rsid w:val="002C7190"/>
    <w:rsid w:val="002E07B2"/>
    <w:rsid w:val="002E63A5"/>
    <w:rsid w:val="00306B29"/>
    <w:rsid w:val="0031161C"/>
    <w:rsid w:val="003217D6"/>
    <w:rsid w:val="0033445F"/>
    <w:rsid w:val="00350843"/>
    <w:rsid w:val="00350E7A"/>
    <w:rsid w:val="003606E5"/>
    <w:rsid w:val="00387CE8"/>
    <w:rsid w:val="003E5537"/>
    <w:rsid w:val="003F62BF"/>
    <w:rsid w:val="00404A10"/>
    <w:rsid w:val="00416C85"/>
    <w:rsid w:val="004363B5"/>
    <w:rsid w:val="00441B8A"/>
    <w:rsid w:val="0044426E"/>
    <w:rsid w:val="004605BE"/>
    <w:rsid w:val="00467B4C"/>
    <w:rsid w:val="0047600D"/>
    <w:rsid w:val="00510FE2"/>
    <w:rsid w:val="005505AA"/>
    <w:rsid w:val="00584B91"/>
    <w:rsid w:val="00607FF1"/>
    <w:rsid w:val="006121A1"/>
    <w:rsid w:val="00617E6F"/>
    <w:rsid w:val="00624A2D"/>
    <w:rsid w:val="00636E96"/>
    <w:rsid w:val="0064427D"/>
    <w:rsid w:val="006624CC"/>
    <w:rsid w:val="00665AF9"/>
    <w:rsid w:val="00692E6D"/>
    <w:rsid w:val="006F1820"/>
    <w:rsid w:val="006F25E8"/>
    <w:rsid w:val="006F3D7C"/>
    <w:rsid w:val="00704DC5"/>
    <w:rsid w:val="007070B5"/>
    <w:rsid w:val="00707B0B"/>
    <w:rsid w:val="00734A04"/>
    <w:rsid w:val="00775133"/>
    <w:rsid w:val="007778B9"/>
    <w:rsid w:val="00780D64"/>
    <w:rsid w:val="007A379B"/>
    <w:rsid w:val="007C3FBA"/>
    <w:rsid w:val="007E147A"/>
    <w:rsid w:val="007E7F7A"/>
    <w:rsid w:val="00830F3D"/>
    <w:rsid w:val="008373E3"/>
    <w:rsid w:val="008517F7"/>
    <w:rsid w:val="00853E2F"/>
    <w:rsid w:val="00865118"/>
    <w:rsid w:val="00865D96"/>
    <w:rsid w:val="00876880"/>
    <w:rsid w:val="008974DA"/>
    <w:rsid w:val="008C05CF"/>
    <w:rsid w:val="008D1EC2"/>
    <w:rsid w:val="008D51D1"/>
    <w:rsid w:val="008E206A"/>
    <w:rsid w:val="009256B0"/>
    <w:rsid w:val="00926658"/>
    <w:rsid w:val="00944EDE"/>
    <w:rsid w:val="00955962"/>
    <w:rsid w:val="0096059C"/>
    <w:rsid w:val="00965B7F"/>
    <w:rsid w:val="00972D1B"/>
    <w:rsid w:val="009B426D"/>
    <w:rsid w:val="009B51CE"/>
    <w:rsid w:val="009C19C3"/>
    <w:rsid w:val="009C65D8"/>
    <w:rsid w:val="009D67CA"/>
    <w:rsid w:val="00A02857"/>
    <w:rsid w:val="00A038E8"/>
    <w:rsid w:val="00A13F25"/>
    <w:rsid w:val="00A50D3E"/>
    <w:rsid w:val="00A84D98"/>
    <w:rsid w:val="00A95786"/>
    <w:rsid w:val="00AA1684"/>
    <w:rsid w:val="00AA2A99"/>
    <w:rsid w:val="00AA3DCA"/>
    <w:rsid w:val="00AA4D80"/>
    <w:rsid w:val="00AC04EF"/>
    <w:rsid w:val="00AC3387"/>
    <w:rsid w:val="00AF1DB9"/>
    <w:rsid w:val="00AF4D7C"/>
    <w:rsid w:val="00AF6605"/>
    <w:rsid w:val="00B12B70"/>
    <w:rsid w:val="00B50876"/>
    <w:rsid w:val="00B51E8C"/>
    <w:rsid w:val="00B57006"/>
    <w:rsid w:val="00B93298"/>
    <w:rsid w:val="00BC238E"/>
    <w:rsid w:val="00BE1024"/>
    <w:rsid w:val="00BF32A5"/>
    <w:rsid w:val="00C07964"/>
    <w:rsid w:val="00C51FE5"/>
    <w:rsid w:val="00C60086"/>
    <w:rsid w:val="00C60B27"/>
    <w:rsid w:val="00C62FF3"/>
    <w:rsid w:val="00C74B0C"/>
    <w:rsid w:val="00C978FF"/>
    <w:rsid w:val="00CA4B58"/>
    <w:rsid w:val="00CB6D9D"/>
    <w:rsid w:val="00CD3216"/>
    <w:rsid w:val="00D00E94"/>
    <w:rsid w:val="00D078E3"/>
    <w:rsid w:val="00D112F3"/>
    <w:rsid w:val="00D11EA1"/>
    <w:rsid w:val="00D21C43"/>
    <w:rsid w:val="00D32DAB"/>
    <w:rsid w:val="00D44B3F"/>
    <w:rsid w:val="00D5499F"/>
    <w:rsid w:val="00D60424"/>
    <w:rsid w:val="00D71168"/>
    <w:rsid w:val="00DB5307"/>
    <w:rsid w:val="00DE0135"/>
    <w:rsid w:val="00DF06B6"/>
    <w:rsid w:val="00E1751E"/>
    <w:rsid w:val="00E232B0"/>
    <w:rsid w:val="00E622F3"/>
    <w:rsid w:val="00E7098B"/>
    <w:rsid w:val="00E915D0"/>
    <w:rsid w:val="00EA5B1D"/>
    <w:rsid w:val="00EB1C71"/>
    <w:rsid w:val="00EC2834"/>
    <w:rsid w:val="00EC2B94"/>
    <w:rsid w:val="00EC647E"/>
    <w:rsid w:val="00ED37C2"/>
    <w:rsid w:val="00ED6641"/>
    <w:rsid w:val="00F125BA"/>
    <w:rsid w:val="00F30CF6"/>
    <w:rsid w:val="00F32ABF"/>
    <w:rsid w:val="00F51FC9"/>
    <w:rsid w:val="00F65710"/>
    <w:rsid w:val="00F65F51"/>
    <w:rsid w:val="00F713DD"/>
    <w:rsid w:val="00FB5094"/>
    <w:rsid w:val="00FC0448"/>
    <w:rsid w:val="00FC4A22"/>
    <w:rsid w:val="00FE254D"/>
    <w:rsid w:val="00FE3C1B"/>
    <w:rsid w:val="00FF2E82"/>
    <w:rsid w:val="00FF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E96"/>
    <w:pPr>
      <w:ind w:left="720"/>
      <w:contextualSpacing/>
    </w:pPr>
  </w:style>
  <w:style w:type="character" w:customStyle="1" w:styleId="FontStyle29">
    <w:name w:val="Font Style29"/>
    <w:basedOn w:val="a0"/>
    <w:rsid w:val="00D5499F"/>
    <w:rPr>
      <w:rFonts w:ascii="Century Schoolbook" w:hAnsi="Century Schoolbook" w:cs="Century Schoolbook"/>
      <w:sz w:val="24"/>
      <w:szCs w:val="24"/>
    </w:rPr>
  </w:style>
  <w:style w:type="table" w:styleId="a4">
    <w:name w:val="Table Grid"/>
    <w:basedOn w:val="a1"/>
    <w:uiPriority w:val="59"/>
    <w:rsid w:val="00E70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2407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Admin</cp:lastModifiedBy>
  <cp:revision>11</cp:revision>
  <cp:lastPrinted>2013-06-23T18:30:00Z</cp:lastPrinted>
  <dcterms:created xsi:type="dcterms:W3CDTF">2014-01-19T10:12:00Z</dcterms:created>
  <dcterms:modified xsi:type="dcterms:W3CDTF">2014-01-19T10:20:00Z</dcterms:modified>
</cp:coreProperties>
</file>