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CB" w:rsidRPr="00793EF0" w:rsidRDefault="004F6FCB" w:rsidP="004F6FCB">
      <w:pPr>
        <w:pStyle w:val="Bodytext280"/>
        <w:shd w:val="clear" w:color="auto" w:fill="auto"/>
        <w:tabs>
          <w:tab w:val="left" w:pos="333"/>
        </w:tabs>
        <w:spacing w:before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93EF0">
        <w:rPr>
          <w:rFonts w:ascii="Times New Roman" w:hAnsi="Times New Roman" w:cs="Times New Roman"/>
          <w:sz w:val="28"/>
          <w:szCs w:val="28"/>
          <w:lang w:val="be-BY"/>
        </w:rPr>
        <w:t>Ю. Гарноўская</w:t>
      </w:r>
    </w:p>
    <w:p w:rsidR="004F6FCB" w:rsidRPr="00793EF0" w:rsidRDefault="004F6FCB" w:rsidP="004F6FCB">
      <w:pPr>
        <w:pStyle w:val="Bodytext220"/>
        <w:shd w:val="clear" w:color="auto" w:fill="auto"/>
        <w:spacing w:before="0"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Мінск</w:t>
      </w:r>
    </w:p>
    <w:p w:rsidR="004F6FCB" w:rsidRDefault="004F6FCB" w:rsidP="004F6FCB">
      <w:pPr>
        <w:pStyle w:val="Bodytext20"/>
        <w:shd w:val="clear" w:color="auto" w:fill="auto"/>
        <w:spacing w:before="0" w:after="0" w:line="240" w:lineRule="auto"/>
        <w:ind w:left="57" w:right="57" w:firstLine="709"/>
        <w:rPr>
          <w:rStyle w:val="Bodytext2SmallCapsSpacing0pt"/>
          <w:rFonts w:ascii="Times New Roman" w:hAnsi="Times New Roman" w:cs="Times New Roman"/>
          <w:sz w:val="28"/>
          <w:szCs w:val="28"/>
        </w:rPr>
      </w:pPr>
    </w:p>
    <w:p w:rsidR="004F6FCB" w:rsidRPr="00B61AF0" w:rsidRDefault="004F6FCB" w:rsidP="004F6FCB">
      <w:pPr>
        <w:pStyle w:val="Bodytext20"/>
        <w:shd w:val="clear" w:color="auto" w:fill="auto"/>
        <w:spacing w:before="0" w:after="0" w:line="240" w:lineRule="auto"/>
        <w:ind w:left="57" w:right="57" w:firstLine="709"/>
        <w:rPr>
          <w:rFonts w:ascii="Times New Roman" w:hAnsi="Times New Roman" w:cs="Times New Roman"/>
          <w:b w:val="0"/>
          <w:sz w:val="28"/>
          <w:szCs w:val="28"/>
          <w:lang w:val="be-BY"/>
        </w:rPr>
      </w:pPr>
      <w:r w:rsidRPr="00B61AF0">
        <w:rPr>
          <w:rStyle w:val="Bodytext2SmallCapsSpacing0pt"/>
          <w:rFonts w:ascii="Times New Roman" w:hAnsi="Times New Roman" w:cs="Times New Roman"/>
          <w:sz w:val="28"/>
          <w:szCs w:val="28"/>
        </w:rPr>
        <w:t>тэксталагічнае прачытанне трагедыі у. караткевіча «кастусь каліноўскі»</w:t>
      </w:r>
    </w:p>
    <w:p w:rsidR="004F6FCB" w:rsidRDefault="004F6FCB" w:rsidP="004F6FCB">
      <w:pPr>
        <w:pStyle w:val="Bodytext20"/>
        <w:shd w:val="clear" w:color="auto" w:fill="auto"/>
        <w:spacing w:before="0" w:after="0" w:line="240" w:lineRule="auto"/>
        <w:ind w:left="57" w:right="57" w:firstLine="709"/>
        <w:rPr>
          <w:rStyle w:val="Bodytext2Spacing0pt"/>
          <w:rFonts w:ascii="Times New Roman" w:hAnsi="Times New Roman" w:cs="Times New Roman"/>
          <w:sz w:val="28"/>
          <w:szCs w:val="28"/>
        </w:rPr>
      </w:pPr>
      <w:r w:rsidRPr="00453483">
        <w:rPr>
          <w:rStyle w:val="Bodytext2Spacing0pt"/>
          <w:rFonts w:ascii="Times New Roman" w:hAnsi="Times New Roman" w:cs="Times New Roman"/>
          <w:sz w:val="28"/>
          <w:szCs w:val="28"/>
        </w:rPr>
        <w:t>(варыянты 1963, 1990 гг.)</w:t>
      </w:r>
    </w:p>
    <w:p w:rsidR="004F6FCB" w:rsidRPr="00793EF0" w:rsidRDefault="004F6FCB" w:rsidP="004F6FCB">
      <w:pPr>
        <w:pStyle w:val="Bodytext20"/>
        <w:shd w:val="clear" w:color="auto" w:fill="auto"/>
        <w:spacing w:before="0"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  <w:lang w:val="be-BY"/>
        </w:rPr>
      </w:pPr>
    </w:p>
    <w:p w:rsidR="004F6FCB" w:rsidRPr="0058312D" w:rsidRDefault="004F6FCB" w:rsidP="004F6FCB">
      <w:pPr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</w:pPr>
      <w:r w:rsidRPr="0058312D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In the article three variants of </w:t>
      </w:r>
      <w:proofErr w:type="spellStart"/>
      <w:r w:rsidRPr="0058312D">
        <w:rPr>
          <w:rFonts w:ascii="Times New Roman" w:hAnsi="Times New Roman"/>
          <w:i/>
          <w:iCs/>
          <w:sz w:val="28"/>
          <w:szCs w:val="28"/>
          <w:lang w:val="en-US" w:eastAsia="ru-RU"/>
        </w:rPr>
        <w:t>Karatkevich's</w:t>
      </w:r>
      <w:proofErr w:type="spellEnd"/>
      <w:r w:rsidRPr="0058312D">
        <w:rPr>
          <w:rFonts w:ascii="Times New Roman" w:hAnsi="Times New Roman"/>
          <w:i/>
          <w:iCs/>
          <w:sz w:val="28"/>
          <w:szCs w:val="28"/>
          <w:lang w:val="en-US" w:eastAsia="ru-RU"/>
        </w:rPr>
        <w:t xml:space="preserve"> tragedy </w:t>
      </w:r>
      <w:r w:rsidRPr="0058312D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“</w:t>
      </w:r>
      <w:proofErr w:type="spellStart"/>
      <w:r w:rsidRPr="0058312D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Kastus</w:t>
      </w:r>
      <w:proofErr w:type="spellEnd"/>
      <w:r w:rsidRPr="0058312D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 xml:space="preserve"> </w:t>
      </w:r>
      <w:proofErr w:type="spellStart"/>
      <w:r w:rsidRPr="0058312D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Kalinovsky</w:t>
      </w:r>
      <w:proofErr w:type="spellEnd"/>
      <w:r w:rsidRPr="0058312D">
        <w:rPr>
          <w:rFonts w:ascii="Times New Roman" w:eastAsia="Times New Roman" w:hAnsi="Times New Roman"/>
          <w:i/>
          <w:iCs/>
          <w:sz w:val="28"/>
          <w:szCs w:val="28"/>
          <w:lang w:val="en-US" w:eastAsia="ru-RU"/>
        </w:rPr>
        <w:t>” are compared, the difference between theatrical and literary receptions of presenting of the text is defined it is analyzed conceptual and semantic changes in a plot of the play and images of characters.</w:t>
      </w:r>
    </w:p>
    <w:p w:rsidR="004F6FCB" w:rsidRPr="0058312D" w:rsidRDefault="004F6FCB" w:rsidP="004F6FCB">
      <w:pPr>
        <w:pStyle w:val="Bodytext220"/>
        <w:shd w:val="clear" w:color="auto" w:fill="auto"/>
        <w:spacing w:before="0"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F6FCB" w:rsidRPr="00453483" w:rsidRDefault="004F6FCB" w:rsidP="004F6FCB">
      <w:pPr>
        <w:pStyle w:val="Bodytext260"/>
        <w:shd w:val="clear" w:color="auto" w:fill="auto"/>
        <w:spacing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 w:rsidRPr="00793EF0">
        <w:rPr>
          <w:rFonts w:ascii="Times New Roman" w:hAnsi="Times New Roman" w:cs="Times New Roman"/>
          <w:sz w:val="28"/>
          <w:szCs w:val="28"/>
          <w:lang w:val="be-BY"/>
        </w:rPr>
        <w:t>У Беларускім дзяржаўным архіве-музеі літаратуры і мастацтва (БДАМЛМ) захоўваюцца два экземпляры п’есы Уладзіміра Караткевіча пра Кастуся Каліноўскага. Першы - рукапіс 1963 года «Руна пра Кастуся». Самім аўтарам вызначаецца як трагедыя ў трох актах, дзевятнаццаці карцінах, з інтэрмедыямі, пралогам і эпілогам. Дру</w:t>
      </w:r>
      <w:r>
        <w:rPr>
          <w:rFonts w:ascii="Times New Roman" w:hAnsi="Times New Roman" w:cs="Times New Roman"/>
          <w:sz w:val="28"/>
          <w:szCs w:val="28"/>
          <w:lang w:val="be-BY"/>
        </w:rPr>
        <w:t>гі захоўваецца ў архіве пад на</w:t>
      </w:r>
      <w:r w:rsidRPr="00793EF0">
        <w:rPr>
          <w:rFonts w:ascii="Times New Roman" w:hAnsi="Times New Roman" w:cs="Times New Roman"/>
          <w:sz w:val="28"/>
          <w:szCs w:val="28"/>
          <w:lang w:val="be-BY"/>
        </w:rPr>
        <w:t>звай «Кастусь Каліноўскі» - «Руна пра Касту</w:t>
      </w:r>
      <w:r>
        <w:rPr>
          <w:rFonts w:ascii="Times New Roman" w:hAnsi="Times New Roman" w:cs="Times New Roman"/>
          <w:sz w:val="28"/>
          <w:szCs w:val="28"/>
          <w:lang w:val="be-BY"/>
        </w:rPr>
        <w:t>ся», трагедыя, варыянт, і дату</w:t>
      </w:r>
      <w:r w:rsidRPr="00793EF0">
        <w:rPr>
          <w:rFonts w:ascii="Times New Roman" w:hAnsi="Times New Roman" w:cs="Times New Roman"/>
          <w:sz w:val="28"/>
          <w:szCs w:val="28"/>
          <w:lang w:val="be-BY"/>
        </w:rPr>
        <w:t>ецца таксама 1963 годам. Ужо з назваў бачна, што п’еса дапрацоўвалася і перапрацоўвалася У. Караткевічам. З-за абмежаванасці аб’ёмам артыкула возьмем для параўнання толькі тэксты пе</w:t>
      </w:r>
      <w:r>
        <w:rPr>
          <w:rFonts w:ascii="Times New Roman" w:hAnsi="Times New Roman" w:cs="Times New Roman"/>
          <w:sz w:val="28"/>
          <w:szCs w:val="28"/>
          <w:lang w:val="be-BY"/>
        </w:rPr>
        <w:t>ршай карціны першага акта з вы</w:t>
      </w:r>
      <w:r w:rsidRPr="00793EF0">
        <w:rPr>
          <w:rFonts w:ascii="Times New Roman" w:hAnsi="Times New Roman" w:cs="Times New Roman"/>
          <w:sz w:val="28"/>
          <w:szCs w:val="28"/>
          <w:lang w:val="be-BY"/>
        </w:rPr>
        <w:t>шэйназваных рукапісу для пастаноўкі (далей - рукапіс), другога варыянта п’есы (далей - расклейка</w:t>
      </w:r>
      <w:r>
        <w:rPr>
          <w:rStyle w:val="a5"/>
          <w:rFonts w:ascii="Times New Roman" w:hAnsi="Times New Roman" w:cs="Times New Roman"/>
          <w:sz w:val="28"/>
          <w:szCs w:val="28"/>
          <w:lang w:val="be-BY"/>
        </w:rPr>
        <w:footnoteReference w:id="1"/>
      </w:r>
      <w:r w:rsidRPr="00793EF0">
        <w:rPr>
          <w:rFonts w:ascii="Times New Roman" w:hAnsi="Times New Roman" w:cs="Times New Roman"/>
          <w:sz w:val="28"/>
          <w:szCs w:val="28"/>
          <w:lang w:val="be-BY"/>
        </w:rPr>
        <w:t>) і Збору твораў Уладзіміра Караткевіча ў 8 тамах (далей - Збор твораў). У апошнім п’еса мае назву «Кастусь Каліноўскі. Смерць і неўміручасць», трагедыя ў трох актах, трынаццаці карцінах. Адразу варта падкрэсліць розніцу ў колькасці карцін: у рукапісе 19, а ў Зборы твораў - 13, але каб прывесці вартыя версіі такой розніцы, трэба было б прааналізаваць увесь тэкст п’</w:t>
      </w:r>
      <w:r>
        <w:rPr>
          <w:rFonts w:ascii="Times New Roman" w:hAnsi="Times New Roman" w:cs="Times New Roman"/>
          <w:sz w:val="28"/>
          <w:szCs w:val="28"/>
          <w:lang w:val="be-BY"/>
        </w:rPr>
        <w:t>ес. Можна казаць, што розныя на</w:t>
      </w:r>
      <w:r w:rsidRPr="00793EF0">
        <w:rPr>
          <w:rFonts w:ascii="Times New Roman" w:hAnsi="Times New Roman" w:cs="Times New Roman"/>
          <w:sz w:val="28"/>
          <w:szCs w:val="28"/>
          <w:lang w:val="be-BY"/>
        </w:rPr>
        <w:t xml:space="preserve">звы варыянтаў і колькасці карцін - гэта хутчэй знешнія, фармальныя, а не зместавыя разыходжанні тэкстаў. </w:t>
      </w:r>
      <w:r w:rsidRPr="00453483">
        <w:rPr>
          <w:rFonts w:ascii="Times New Roman" w:hAnsi="Times New Roman" w:cs="Times New Roman"/>
          <w:sz w:val="28"/>
          <w:szCs w:val="28"/>
        </w:rPr>
        <w:t xml:space="preserve">Але ж кожная замена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змена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вынік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сур’ёзнай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ісьменніка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; як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вядома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для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тэксталогіі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кожнае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вартае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пільнай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увагі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.</w:t>
      </w:r>
    </w:p>
    <w:p w:rsidR="004F6FCB" w:rsidRPr="00212F01" w:rsidRDefault="004F6FCB" w:rsidP="004F6FCB">
      <w:pPr>
        <w:pStyle w:val="Bodytext260"/>
        <w:shd w:val="clear" w:color="auto" w:fill="auto"/>
        <w:spacing w:line="240" w:lineRule="auto"/>
        <w:ind w:left="57" w:right="57" w:firstLine="709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Наступнае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звяртае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ўвагу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параўнанні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частак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абраных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тэкстаў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разыходжанні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спісах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дзеючых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асоб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Расклейка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такога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не мае,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тут для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выкарыстоўваем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Збор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варыянце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храналагічна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прысутнічаюць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акрамя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агульных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такія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персанажы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Ядзенька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Клейна (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відавочна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рамана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Каласы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сярпом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тваім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», над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ісьменнік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працаваў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у той час),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Валуеў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453483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унутраных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Палкоўнік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Глейніч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</w:t>
      </w:r>
      <w:r w:rsidRPr="00453483">
        <w:rPr>
          <w:rFonts w:ascii="Times New Roman" w:hAnsi="Times New Roman" w:cs="Times New Roman"/>
          <w:sz w:val="28"/>
          <w:szCs w:val="28"/>
        </w:rPr>
        <w:t>шыня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палявога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суда,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Капітан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Панцялееў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асэсар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палявога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суда, Стары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пашпартнага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стала, 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lastRenderedPageBreak/>
        <w:t>таксама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Нёман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Вілія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Пярун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Дрыгвянік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Зборы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спіс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дзеючых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асоб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вынесены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Агей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Блажэнны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- юрод;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Нямы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Ян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Стоцкі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хаця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дзейнічаюць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варыянце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п’есы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аднаго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персанажа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зменена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«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Кінжальшчыка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Ябланаўскаса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» на «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Бронюс</w:t>
      </w:r>
      <w:proofErr w:type="spellEnd"/>
      <w:r w:rsidRPr="00B61AF0">
        <w:rPr>
          <w:rFonts w:ascii="Times New Roman" w:hAnsi="Times New Roman" w:cs="Times New Roman"/>
          <w:sz w:val="28"/>
          <w:szCs w:val="28"/>
        </w:rPr>
        <w:t xml:space="preserve"> </w:t>
      </w:r>
      <w:r w:rsidRPr="002C0709">
        <w:rPr>
          <w:rFonts w:ascii="Times New Roman" w:hAnsi="Times New Roman" w:cs="Times New Roman"/>
          <w:sz w:val="28"/>
          <w:szCs w:val="28"/>
          <w:lang w:val="be-BY"/>
        </w:rPr>
        <w:t xml:space="preserve">Марцявічус - кінжальшчык». Магчыма, пры глыбокім аналізе можна было б вызначыць прычыны такой замены.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Відаво</w:t>
      </w:r>
      <w:r>
        <w:rPr>
          <w:rFonts w:ascii="Times New Roman" w:hAnsi="Times New Roman" w:cs="Times New Roman"/>
          <w:sz w:val="28"/>
          <w:szCs w:val="28"/>
        </w:rPr>
        <w:t>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удасканален</w:t>
      </w:r>
      <w:r w:rsidRPr="00212F01">
        <w:rPr>
          <w:rFonts w:ascii="Times New Roman" w:hAnsi="Times New Roman" w:cs="Times New Roman"/>
          <w:sz w:val="28"/>
          <w:szCs w:val="28"/>
        </w:rPr>
        <w:t>нем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твора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12F01">
        <w:rPr>
          <w:rFonts w:ascii="Times New Roman" w:hAnsi="Times New Roman" w:cs="Times New Roman"/>
          <w:sz w:val="28"/>
          <w:szCs w:val="28"/>
        </w:rPr>
        <w:t>выкл</w:t>
      </w:r>
      <w:proofErr w:type="gramEnd"/>
      <w:r w:rsidRPr="00212F01">
        <w:rPr>
          <w:rFonts w:ascii="Times New Roman" w:hAnsi="Times New Roman" w:cs="Times New Roman"/>
          <w:sz w:val="28"/>
          <w:szCs w:val="28"/>
        </w:rPr>
        <w:t>іканы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змены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імёнах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некаторых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персанажаў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Напрыклад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рукапісе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дакладна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вызначаецца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Пасланец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белага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Варшаўскага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жонду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», а ў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Зборы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Варшаўскі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знімаецца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большага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абагульнення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. Баба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Гарэлі</w:t>
      </w:r>
      <w:proofErr w:type="gramStart"/>
      <w:r w:rsidRPr="00212F01">
        <w:rPr>
          <w:rFonts w:ascii="Times New Roman" w:hAnsi="Times New Roman" w:cs="Times New Roman"/>
          <w:sz w:val="28"/>
          <w:szCs w:val="28"/>
        </w:rPr>
        <w:t>ха</w:t>
      </w:r>
      <w:proofErr w:type="spellEnd"/>
      <w:proofErr w:type="gramEnd"/>
      <w:r w:rsidRPr="00212F0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рукапісе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называецца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Бабай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Гаваніхай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расклейцы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выпраўлена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рукой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Караткевіча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тэксце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Разгледзім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адрозненні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212F01">
        <w:rPr>
          <w:rFonts w:ascii="Times New Roman" w:hAnsi="Times New Roman" w:cs="Times New Roman"/>
          <w:sz w:val="28"/>
          <w:szCs w:val="28"/>
        </w:rPr>
        <w:t>мёнах</w:t>
      </w:r>
      <w:proofErr w:type="spellEnd"/>
      <w:proofErr w:type="gramEnd"/>
      <w:r w:rsidRPr="00212F01">
        <w:rPr>
          <w:rFonts w:ascii="Times New Roman" w:hAnsi="Times New Roman" w:cs="Times New Roman"/>
          <w:sz w:val="28"/>
          <w:szCs w:val="28"/>
        </w:rPr>
        <w:t xml:space="preserve"> і ролях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12F01">
        <w:rPr>
          <w:rFonts w:ascii="Times New Roman" w:hAnsi="Times New Roman" w:cs="Times New Roman"/>
          <w:sz w:val="28"/>
          <w:szCs w:val="28"/>
        </w:rPr>
        <w:t>тэксце</w:t>
      </w:r>
      <w:proofErr w:type="spellEnd"/>
      <w:r w:rsidRPr="00212F01">
        <w:rPr>
          <w:rFonts w:ascii="Times New Roman" w:hAnsi="Times New Roman" w:cs="Times New Roman"/>
          <w:sz w:val="28"/>
          <w:szCs w:val="28"/>
        </w:rPr>
        <w:t>.</w:t>
      </w:r>
    </w:p>
    <w:p w:rsidR="004F6FCB" w:rsidRPr="00453483" w:rsidRDefault="004F6FCB" w:rsidP="004F6FCB">
      <w:pPr>
        <w:pStyle w:val="Bodytext260"/>
        <w:shd w:val="clear" w:color="auto" w:fill="auto"/>
        <w:spacing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Тэкст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пачынаецца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пралога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5348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якім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сцэне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знаходзяцца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Нёман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Пярун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Дрыгвянік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Вілія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Беларусь. </w:t>
      </w:r>
      <w:proofErr w:type="gramStart"/>
      <w:r w:rsidRPr="0045348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палілогу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гледачы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даведваюцца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падзеі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Кастуся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Каліноўскага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ролю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пастаноўцы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гісторыі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Асноўны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пафас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заключаны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маналогу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скаргамі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лёс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гаротнае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становішча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этыя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міфалагічныя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персанажы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</w:t>
      </w:r>
      <w:r w:rsidRPr="00453483">
        <w:rPr>
          <w:rFonts w:ascii="Times New Roman" w:hAnsi="Times New Roman" w:cs="Times New Roman"/>
          <w:sz w:val="28"/>
          <w:szCs w:val="28"/>
        </w:rPr>
        <w:t>ступаюць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нібы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староннімі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гледачамі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асноўным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дзеянні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ўдзельнічаюць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канцы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пралога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Плакальшчыца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спявае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песню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Дароту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Паглядзім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там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робіцца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Бахарэвічамі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апускаецца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заслона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першай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карцінай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першага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акта.</w:t>
      </w:r>
    </w:p>
    <w:p w:rsidR="004F6FCB" w:rsidRPr="00453483" w:rsidRDefault="004F6FCB" w:rsidP="004F6FCB">
      <w:pPr>
        <w:pStyle w:val="Bodytext260"/>
        <w:shd w:val="clear" w:color="auto" w:fill="auto"/>
        <w:spacing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 w:rsidRPr="0045348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расклейцы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дзеянне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пачынаецца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пралога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міфалагічнымі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героямі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маналог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скарочаны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застаецца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сем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радкоў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:</w:t>
      </w:r>
    </w:p>
    <w:p w:rsidR="004F6FCB" w:rsidRPr="00453483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Fonts w:ascii="Times New Roman" w:hAnsi="Times New Roman" w:cs="Times New Roman"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Дрэнна ўсім, а людзям - горш.</w:t>
      </w:r>
    </w:p>
    <w:p w:rsidR="004F6FCB" w:rsidRPr="0042135C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Style w:val="Bodytext228ptSpacing0pt"/>
          <w:rFonts w:ascii="Times New Roman" w:hAnsi="Times New Roman" w:cs="Times New Roman"/>
          <w:i/>
          <w:iCs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Іх забіваюць. Попелам і</w:t>
      </w:r>
      <w:r w:rsidRPr="0042135C"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 </w:t>
      </w: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жарам </w:t>
      </w:r>
    </w:p>
    <w:p w:rsidR="004F6FCB" w:rsidRPr="004F6FCB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Рассыпаліся вёскі і палацы.</w:t>
      </w:r>
    </w:p>
    <w:p w:rsidR="004F6FCB" w:rsidRPr="0058312D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Style w:val="Bodytext228ptSpacing0pt"/>
          <w:rFonts w:ascii="Times New Roman" w:hAnsi="Times New Roman" w:cs="Times New Roman"/>
          <w:i/>
          <w:iCs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Палаюць пушчы. Шыбеніцы страшна</w:t>
      </w:r>
    </w:p>
    <w:p w:rsidR="004F6FCB" w:rsidRPr="00453483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Fonts w:ascii="Times New Roman" w:hAnsi="Times New Roman" w:cs="Times New Roman"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На раздарожжах стогнуць па начах,</w:t>
      </w:r>
    </w:p>
    <w:p w:rsidR="004F6FCB" w:rsidRPr="00453483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Fonts w:ascii="Times New Roman" w:hAnsi="Times New Roman" w:cs="Times New Roman"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Не будзе дрэваў - і мяне не будзе...</w:t>
      </w:r>
    </w:p>
    <w:p w:rsidR="004F6FCB" w:rsidRPr="00453483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Fonts w:ascii="Times New Roman" w:hAnsi="Times New Roman" w:cs="Times New Roman"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Паслухайце... Вось... Вось яшчэ... Яшчэ.</w:t>
      </w:r>
    </w:p>
    <w:p w:rsidR="004F6FCB" w:rsidRPr="00453483" w:rsidRDefault="004F6FCB" w:rsidP="004F6FCB">
      <w:pPr>
        <w:pStyle w:val="Bodytext260"/>
        <w:shd w:val="clear" w:color="auto" w:fill="auto"/>
        <w:spacing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Заканчваецца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пралог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песняй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Плакальшчыцы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Дароту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.</w:t>
      </w:r>
    </w:p>
    <w:p w:rsidR="004F6FCB" w:rsidRPr="00453483" w:rsidRDefault="004F6FCB" w:rsidP="004F6FCB">
      <w:pPr>
        <w:pStyle w:val="Bodytext260"/>
        <w:shd w:val="clear" w:color="auto" w:fill="auto"/>
        <w:spacing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 w:rsidRPr="0045348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Зборы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пралогу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Дзеянне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пачынаецца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маналога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жанчыны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:</w:t>
      </w:r>
    </w:p>
    <w:p w:rsidR="004F6FCB" w:rsidRPr="00453483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Fonts w:ascii="Times New Roman" w:hAnsi="Times New Roman" w:cs="Times New Roman"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Я - Беларусь... Я - чорная зямля...</w:t>
      </w:r>
    </w:p>
    <w:p w:rsidR="004F6FCB" w:rsidRPr="00453483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Fonts w:ascii="Times New Roman" w:hAnsi="Times New Roman" w:cs="Times New Roman"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Я - маці ўсіх дзяцей маіх.</w:t>
      </w:r>
    </w:p>
    <w:p w:rsidR="004F6FCB" w:rsidRPr="0058312D" w:rsidRDefault="004F6FCB" w:rsidP="004F6FCB">
      <w:pPr>
        <w:pStyle w:val="Bodytext220"/>
        <w:shd w:val="clear" w:color="auto" w:fill="auto"/>
        <w:spacing w:before="0" w:after="0" w:line="240" w:lineRule="auto"/>
        <w:ind w:left="57" w:right="57" w:firstLine="709"/>
        <w:rPr>
          <w:rStyle w:val="Bodytext228ptNotItalicSpacing0pt"/>
          <w:rFonts w:ascii="Times New Roman" w:hAnsi="Times New Roman" w:cs="Times New Roman"/>
          <w:sz w:val="28"/>
          <w:szCs w:val="28"/>
        </w:rPr>
      </w:pPr>
      <w:r w:rsidRPr="00453483">
        <w:rPr>
          <w:rStyle w:val="Bodytext228ptNotItalicSpacing0pt"/>
          <w:rFonts w:ascii="Times New Roman" w:hAnsi="Times New Roman" w:cs="Times New Roman"/>
          <w:sz w:val="28"/>
          <w:szCs w:val="28"/>
        </w:rPr>
        <w:t xml:space="preserve">Асобныя радкі супадаюць з маналогам Беларусі з рукапісу: </w:t>
      </w:r>
    </w:p>
    <w:p w:rsidR="004F6FCB" w:rsidRPr="0058312D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Style w:val="Bodytext228ptSpacing0pt"/>
          <w:rFonts w:ascii="Times New Roman" w:hAnsi="Times New Roman" w:cs="Times New Roman"/>
          <w:i/>
          <w:iCs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Рассыпаліся вёскі і палацы </w:t>
      </w:r>
    </w:p>
    <w:p w:rsidR="004F6FCB" w:rsidRPr="0058312D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Style w:val="Bodytext228ptSpacing0pt"/>
          <w:rFonts w:ascii="Times New Roman" w:hAnsi="Times New Roman" w:cs="Times New Roman"/>
          <w:i/>
          <w:iCs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Чырвоным жарам. Шыбеніцы страшна </w:t>
      </w:r>
    </w:p>
    <w:p w:rsidR="004F6FCB" w:rsidRPr="00453483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Fonts w:ascii="Times New Roman" w:hAnsi="Times New Roman" w:cs="Times New Roman"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На раздарожжах стогнуць па начах.</w:t>
      </w:r>
    </w:p>
    <w:p w:rsidR="004F6FCB" w:rsidRPr="0058312D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Style w:val="Bodytext228ptSpacing0pt"/>
          <w:rFonts w:ascii="Times New Roman" w:hAnsi="Times New Roman" w:cs="Times New Roman"/>
          <w:i/>
          <w:iCs/>
          <w:sz w:val="28"/>
          <w:szCs w:val="28"/>
        </w:rPr>
      </w:pPr>
    </w:p>
    <w:p w:rsidR="004F6FCB" w:rsidRPr="00453483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Fonts w:ascii="Times New Roman" w:hAnsi="Times New Roman" w:cs="Times New Roman"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Не будзе дрэваў - і мяне не будзе...</w:t>
      </w:r>
    </w:p>
    <w:p w:rsidR="004F6FCB" w:rsidRPr="00453483" w:rsidRDefault="004F6FCB" w:rsidP="004F6FCB">
      <w:pPr>
        <w:pStyle w:val="Bodytext220"/>
        <w:shd w:val="clear" w:color="auto" w:fill="auto"/>
        <w:spacing w:before="0" w:after="0" w:line="240" w:lineRule="auto"/>
        <w:ind w:left="1701" w:right="1701" w:firstLine="709"/>
        <w:rPr>
          <w:rFonts w:ascii="Times New Roman" w:hAnsi="Times New Roman" w:cs="Times New Roman"/>
          <w:sz w:val="28"/>
          <w:szCs w:val="28"/>
        </w:rPr>
      </w:pP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Паслухайце... Вось... Вось яшчэ... Яшчэ.</w:t>
      </w:r>
    </w:p>
    <w:p w:rsidR="004F6FCB" w:rsidRPr="00453483" w:rsidRDefault="004F6FCB" w:rsidP="004F6FCB">
      <w:pPr>
        <w:pStyle w:val="Bodytext260"/>
        <w:shd w:val="clear" w:color="auto" w:fill="auto"/>
        <w:spacing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скарочанай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песні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Дароты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Беларусь кажа: «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Глядзіце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Успомніце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Прыходзіць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час!»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Відавочна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змены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тэксце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да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адбываліся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з-за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рознай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накіраванасці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тэкстаў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ствараўся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lastRenderedPageBreak/>
        <w:t>дзеля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непасрэднай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пастаноўкі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сцэне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прыкладаюц</w:t>
      </w:r>
      <w:r w:rsidRPr="0045348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пажаданні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заў</w:t>
      </w:r>
      <w:proofErr w:type="gramStart"/>
      <w:r w:rsidRPr="00453483">
        <w:rPr>
          <w:rFonts w:ascii="Times New Roman" w:hAnsi="Times New Roman" w:cs="Times New Roman"/>
          <w:sz w:val="28"/>
          <w:szCs w:val="28"/>
        </w:rPr>
        <w:t>ваг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аўтара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акторам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шырокія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характарыстыкі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персанажаў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указанні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выкананні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роляў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Адпаведна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тэатральных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прыёмаў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элементаў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Зборы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тэкст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многаразова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рэдагаваўся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дапрацоўваўся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ўжо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літаратурным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арыентаваны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гледача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надрукаваны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варыянт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відавочна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чытача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зняты</w:t>
      </w:r>
      <w:proofErr w:type="spellEnd"/>
      <w:proofErr w:type="gram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аўтарам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пралог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тлумачэннямі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персанажаў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будуць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мець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сэнс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мастацкае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значэнне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сцэне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зацягнуць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літаратурны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характэрныя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тэатра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розныя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тэкста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расклейцы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часткова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вершаваны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часткова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празаічны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Зборы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ўвесь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тэкст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акрамя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маналогу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Беларусі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празаічны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.</w:t>
      </w:r>
    </w:p>
    <w:p w:rsidR="004F6FCB" w:rsidRPr="00453483" w:rsidRDefault="004F6FCB" w:rsidP="004F6FCB">
      <w:pPr>
        <w:pStyle w:val="Bodytext260"/>
        <w:shd w:val="clear" w:color="auto" w:fill="auto"/>
        <w:spacing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Звернемся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непасрэдна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першай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карціны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першага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акта.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дзеянне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пачынаецца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адразу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сялянскага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суда над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Вастравухам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Зарубам,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Яўхіма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Цягні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53483">
        <w:rPr>
          <w:rFonts w:ascii="Times New Roman" w:hAnsi="Times New Roman" w:cs="Times New Roman"/>
          <w:sz w:val="28"/>
          <w:szCs w:val="28"/>
        </w:rPr>
        <w:t>хлопцы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Сячы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галовы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!».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расклейцы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спачатку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ідзе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размова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Гарэліхі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Чортавага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Бацькі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паноў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далучаюцца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чорная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Плакальшчыца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Нямы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Ян. </w:t>
      </w:r>
      <w:proofErr w:type="gramStart"/>
      <w:r w:rsidRPr="00453483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аўтар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уводзіць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чытача-гледача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дзеянне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стварае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пэўную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эмацыйную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атмасферу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Зборы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пачатак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карціны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размова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Гарэліхі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Чортавага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Бацькі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ўжо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невядомым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Падарожным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Чытача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не так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адкрыта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ўводзяць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»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дзеянне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інтрыгуюць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персанажам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абагульненым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імем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Падарожны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Адразу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адзначыць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асаблівасці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з’яўлення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варыянтах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п’есы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апошнім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варыянце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Арсен</w:t>
      </w:r>
      <w:proofErr w:type="gramStart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араліна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з’яўляюцца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сцэне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самасуду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Вастравухам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хаваюцца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дрэвам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знаёмяцца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Каліноўскім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Падарожны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зрывае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парык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вусы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: «Я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вярхоўны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ваявода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паўстанцаў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Гродзенскай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губерні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Кастусь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Кал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іноўскі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».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расклейцы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спачатку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з’яўляе</w:t>
      </w:r>
      <w:r>
        <w:rPr>
          <w:rFonts w:ascii="Times New Roman" w:hAnsi="Times New Roman" w:cs="Times New Roman"/>
          <w:sz w:val="28"/>
          <w:szCs w:val="28"/>
        </w:rPr>
        <w:t>цца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Кал</w:t>
      </w:r>
      <w:proofErr w:type="gramEnd"/>
      <w:r>
        <w:rPr>
          <w:rFonts w:ascii="Times New Roman" w:hAnsi="Times New Roman" w:cs="Times New Roman"/>
          <w:sz w:val="28"/>
          <w:szCs w:val="28"/>
        </w:rPr>
        <w:t>іноўскі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«І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Вастра</w:t>
      </w:r>
      <w:r w:rsidRPr="00453483">
        <w:rPr>
          <w:rFonts w:ascii="Times New Roman" w:hAnsi="Times New Roman" w:cs="Times New Roman"/>
          <w:sz w:val="28"/>
          <w:szCs w:val="28"/>
        </w:rPr>
        <w:t>вух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становіцца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калені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Сам. Высока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зляцела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сякера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момант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ляск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капытоў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млынам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крык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Кал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іноўскага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: «Сто-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ойце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!».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Фыркаюць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коні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Потым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грэблю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выходзіць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Кастусь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Караліна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Арсен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уступаюць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дзеянне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падчас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спрэчкі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Кал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іноўскага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Вастравухам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галоўны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герой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прыгавора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Яўхіма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Вастравуху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: «На пень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!» / ...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момант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ляск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капытоў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млынам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крык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Кал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іноўскага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: «С</w:t>
      </w:r>
      <w:r>
        <w:rPr>
          <w:rFonts w:ascii="Times New Roman" w:hAnsi="Times New Roman" w:cs="Times New Roman"/>
          <w:sz w:val="28"/>
          <w:szCs w:val="28"/>
        </w:rPr>
        <w:t>то-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!!!».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Фыркаюць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</w:t>
      </w:r>
      <w:r w:rsidRPr="00453483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грэблю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выходзяць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Кастусь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Арсень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Станевіч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-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лёгкіх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дарожных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уборах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Караліна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Яцыно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Ядзвіга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Клейна».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Такім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чынам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варыянце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п’есы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героі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Каліноўскі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, Арсен</w:t>
      </w:r>
      <w:proofErr w:type="gramStart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араліна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уводзіліся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аўтарам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адначасова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то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Зборы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</w:t>
      </w:r>
      <w:r>
        <w:rPr>
          <w:rFonts w:ascii="Times New Roman" w:hAnsi="Times New Roman" w:cs="Times New Roman"/>
          <w:sz w:val="28"/>
          <w:szCs w:val="28"/>
        </w:rPr>
        <w:t>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ўжо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знаёмыя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</w:t>
      </w:r>
      <w:r w:rsidRPr="00453483">
        <w:rPr>
          <w:rFonts w:ascii="Times New Roman" w:hAnsi="Times New Roman" w:cs="Times New Roman"/>
          <w:sz w:val="28"/>
          <w:szCs w:val="28"/>
        </w:rPr>
        <w:t>чатку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меркаваць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такія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зм</w:t>
      </w:r>
      <w:r>
        <w:rPr>
          <w:rFonts w:ascii="Times New Roman" w:hAnsi="Times New Roman" w:cs="Times New Roman"/>
          <w:sz w:val="28"/>
          <w:szCs w:val="28"/>
        </w:rPr>
        <w:t>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праведзены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</w:t>
      </w:r>
      <w:r w:rsidRPr="00453483">
        <w:rPr>
          <w:rFonts w:ascii="Times New Roman" w:hAnsi="Times New Roman" w:cs="Times New Roman"/>
          <w:sz w:val="28"/>
          <w:szCs w:val="28"/>
        </w:rPr>
        <w:t>шай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маштабнасці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дзеля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ўзвелічэння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галоўнага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героя.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паўстае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роўны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Арсенам</w:t>
      </w:r>
      <w:proofErr w:type="spellEnd"/>
      <w:proofErr w:type="gramStart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аралінай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то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Зборы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падкрэсліваецца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дыстанцыя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імі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сам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Каліноўскі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голасна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называе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сваё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усведамляючы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спыніць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самасуд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карысць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сведчаць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варыянты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назвы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п’есы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руна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простага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Кастуся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чалавека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спачатку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як ус</w:t>
      </w:r>
      <w:r>
        <w:rPr>
          <w:rFonts w:ascii="Times New Roman" w:hAnsi="Times New Roman" w:cs="Times New Roman"/>
          <w:sz w:val="28"/>
          <w:szCs w:val="28"/>
        </w:rPr>
        <w:t xml:space="preserve">е,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героем,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апошні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r w:rsidRPr="00453483">
        <w:rPr>
          <w:rFonts w:ascii="Times New Roman" w:hAnsi="Times New Roman" w:cs="Times New Roman"/>
          <w:sz w:val="28"/>
          <w:szCs w:val="28"/>
        </w:rPr>
        <w:t>рыянт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Кастуся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Кал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іноўскага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слаўнага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паўстанца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смерць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неўміручасць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.</w:t>
      </w:r>
    </w:p>
    <w:p w:rsidR="004F6FCB" w:rsidRPr="00453483" w:rsidRDefault="004F6FCB" w:rsidP="004F6FCB">
      <w:pPr>
        <w:pStyle w:val="Bodytext260"/>
        <w:shd w:val="clear" w:color="auto" w:fill="auto"/>
        <w:spacing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r w:rsidRPr="0045348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Зборы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адсутнічае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сцэна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нападак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Вастравуха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народ за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lastRenderedPageBreak/>
        <w:t>несвядомасць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Каліноўскі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ледзве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забівае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імі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становіцца</w:t>
      </w:r>
      <w:proofErr w:type="spellEnd"/>
      <w:proofErr w:type="gramStart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араліна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). А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расклейцы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эпізод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перададзены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моцна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яскрава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Тут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вытлумачэнне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пазіцый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паўст</w:t>
      </w:r>
      <w:r>
        <w:rPr>
          <w:rFonts w:ascii="Times New Roman" w:hAnsi="Times New Roman" w:cs="Times New Roman"/>
          <w:sz w:val="28"/>
          <w:szCs w:val="28"/>
        </w:rPr>
        <w:t>анцаў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спрэчку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</w:t>
      </w:r>
      <w:r w:rsidRPr="00453483">
        <w:rPr>
          <w:rFonts w:ascii="Times New Roman" w:hAnsi="Times New Roman" w:cs="Times New Roman"/>
          <w:sz w:val="28"/>
          <w:szCs w:val="28"/>
        </w:rPr>
        <w:t>каз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чалавечай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слабасці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Кал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іноўскага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запале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б’е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Вастравуха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ледзь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застрэльвае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супыняюць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сяб</w:t>
      </w:r>
      <w:r>
        <w:rPr>
          <w:rFonts w:ascii="Times New Roman" w:hAnsi="Times New Roman" w:cs="Times New Roman"/>
          <w:sz w:val="28"/>
          <w:szCs w:val="28"/>
        </w:rPr>
        <w:t>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крытыкуюць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нястрыма</w:t>
      </w:r>
      <w:r w:rsidRPr="00453483">
        <w:rPr>
          <w:rFonts w:ascii="Times New Roman" w:hAnsi="Times New Roman" w:cs="Times New Roman"/>
          <w:sz w:val="28"/>
          <w:szCs w:val="28"/>
        </w:rPr>
        <w:t>насць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гарачнасць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зно</w:t>
      </w:r>
      <w:proofErr w:type="gramStart"/>
      <w:r w:rsidRPr="00453483">
        <w:rPr>
          <w:rFonts w:ascii="Times New Roman" w:hAnsi="Times New Roman" w:cs="Times New Roman"/>
          <w:sz w:val="28"/>
          <w:szCs w:val="28"/>
        </w:rPr>
        <w:t>ў-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вельмі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пасуе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вобраза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народнага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героя,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лідэра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паўстанцаў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затое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надае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персанажу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чалавечнасці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робіць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блізкім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зразумелым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гледачоў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.</w:t>
      </w:r>
    </w:p>
    <w:p w:rsidR="004F6FCB" w:rsidRPr="00453483" w:rsidRDefault="004F6FCB" w:rsidP="004F6FCB">
      <w:pPr>
        <w:pStyle w:val="Bodytext260"/>
        <w:shd w:val="clear" w:color="auto" w:fill="auto"/>
        <w:spacing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ікава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паведамленне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ўцёкі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галавы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ўрада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паўстанцаў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аўтар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у розных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варыянтах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укладвае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вусны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розных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герояў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напрыканцы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першай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карціны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навіной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Парафіяновіч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назваецца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галавы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- Нестар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Дзюралан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).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расклейцы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распад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урада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паведамляе</w:t>
      </w:r>
      <w:proofErr w:type="spellEnd"/>
      <w:proofErr w:type="gramStart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араліна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А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Зборы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Арсен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знаёмстве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Кал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іноўскім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кажа: «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Галава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ўрада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знік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Start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ільні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невядомым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накірунку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». Тут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адзначыць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розніцу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тэатральнымі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літаратурнымі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прыёмамі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’яўленне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персанажа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напры</w:t>
      </w:r>
      <w:r w:rsidRPr="00453483">
        <w:rPr>
          <w:rFonts w:ascii="Times New Roman" w:hAnsi="Times New Roman" w:cs="Times New Roman"/>
          <w:sz w:val="28"/>
          <w:szCs w:val="28"/>
        </w:rPr>
        <w:t>канцы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першай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карціны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плаўна</w:t>
      </w:r>
      <w:proofErr w:type="spellEnd"/>
      <w:proofErr w:type="gram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пераносіць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гледача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наступную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карціну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А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апошнім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варыянце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паведамленне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Арсена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нейкай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меры,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мэта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прыезду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знаёмства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Кал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іноўскім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.</w:t>
      </w:r>
    </w:p>
    <w:p w:rsidR="004F6FCB" w:rsidRPr="00453483" w:rsidRDefault="004F6FCB" w:rsidP="004F6FCB">
      <w:pPr>
        <w:pStyle w:val="Bodytext260"/>
        <w:shd w:val="clear" w:color="auto" w:fill="auto"/>
        <w:spacing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відавочныя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адрозненні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варыянтаў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тэксту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першай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карціны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першага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акта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п’есы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</w:t>
      </w:r>
      <w:r>
        <w:rPr>
          <w:rFonts w:ascii="Times New Roman" w:hAnsi="Times New Roman" w:cs="Times New Roman"/>
          <w:sz w:val="28"/>
          <w:szCs w:val="28"/>
        </w:rPr>
        <w:t>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прыкладах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прасочваец</w:t>
      </w:r>
      <w:r w:rsidRPr="00453483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Уладзімі</w:t>
      </w:r>
      <w:proofErr w:type="gramStart"/>
      <w:r w:rsidRPr="0045348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Караткевіч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робіць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вобраз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Кастуся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Каліноўскага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гераічным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сімвалічным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легендарным,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нейкай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пазбаўляючы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індывідуальных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чалавечых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рыс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53483">
        <w:rPr>
          <w:rFonts w:ascii="Times New Roman" w:hAnsi="Times New Roman" w:cs="Times New Roman"/>
          <w:sz w:val="28"/>
          <w:szCs w:val="28"/>
        </w:rPr>
        <w:t xml:space="preserve">Да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ж,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нават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гэтыя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нешматлікія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прыклады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сведчаць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пэўныя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канцэптуальныя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сэнсавыя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змены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сюжэце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п’есы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вобразах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персанажаў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ўключэнні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усяго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тэксту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іншых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прыжыццёвых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варыянтаў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падрабязна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паказаць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працэс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пераўтв</w:t>
      </w:r>
      <w:r>
        <w:rPr>
          <w:rFonts w:ascii="Times New Roman" w:hAnsi="Times New Roman" w:cs="Times New Roman"/>
          <w:sz w:val="28"/>
          <w:szCs w:val="28"/>
        </w:rPr>
        <w:t>арэння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п’есы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разлічанай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тэ</w:t>
      </w:r>
      <w:r w:rsidRPr="00453483">
        <w:rPr>
          <w:rFonts w:ascii="Times New Roman" w:hAnsi="Times New Roman" w:cs="Times New Roman"/>
          <w:sz w:val="28"/>
          <w:szCs w:val="28"/>
        </w:rPr>
        <w:t>атральную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пастаноўку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літаратурны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драматычны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твор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6FCB" w:rsidRPr="0058312D" w:rsidRDefault="004F6FCB" w:rsidP="004F6FCB">
      <w:pPr>
        <w:pStyle w:val="Bodytext290"/>
        <w:shd w:val="clear" w:color="auto" w:fill="auto"/>
        <w:spacing w:before="0"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</w:p>
    <w:p w:rsidR="004F6FCB" w:rsidRPr="00453483" w:rsidRDefault="004F6FCB" w:rsidP="004F6FCB">
      <w:pPr>
        <w:pStyle w:val="Bodytext290"/>
        <w:shd w:val="clear" w:color="auto" w:fill="auto"/>
        <w:spacing w:before="0" w:after="0" w:line="240" w:lineRule="auto"/>
        <w:ind w:left="57" w:right="57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Літаратура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:</w:t>
      </w:r>
    </w:p>
    <w:p w:rsidR="004F6FCB" w:rsidRPr="00453483" w:rsidRDefault="004F6FCB" w:rsidP="004F6FCB">
      <w:pPr>
        <w:pStyle w:val="Bodytext220"/>
        <w:shd w:val="clear" w:color="auto" w:fill="auto"/>
        <w:spacing w:before="0"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81B">
        <w:rPr>
          <w:rStyle w:val="Bodytext228ptSpacing0pt"/>
          <w:rFonts w:ascii="Times New Roman" w:hAnsi="Times New Roman" w:cs="Times New Roman"/>
          <w:sz w:val="28"/>
          <w:szCs w:val="28"/>
        </w:rPr>
        <w:t>1</w:t>
      </w:r>
      <w:r>
        <w:rPr>
          <w:rStyle w:val="Bodytext228ptSpacing0pt"/>
          <w:rFonts w:ascii="Times New Roman" w:hAnsi="Times New Roman" w:cs="Times New Roman"/>
          <w:sz w:val="28"/>
          <w:szCs w:val="28"/>
        </w:rPr>
        <w:t>.</w:t>
      </w: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 Караткевіч, У. Збор твораў:</w:t>
      </w:r>
      <w:r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 у</w:t>
      </w: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 8 т. Т. 8, кн. 1. П’есы. Нарысы. /</w:t>
      </w:r>
      <w:r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 </w:t>
      </w: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У. Караткевіч. - Мінск: Мастацкая літаратура, 1990. - 591 с.</w:t>
      </w:r>
    </w:p>
    <w:p w:rsidR="004F6FCB" w:rsidRPr="00BA181B" w:rsidRDefault="004F6FCB" w:rsidP="004F6FCB">
      <w:pPr>
        <w:pStyle w:val="Bodytext220"/>
        <w:shd w:val="clear" w:color="auto" w:fill="auto"/>
        <w:spacing w:before="0"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Bodytext228ptSpacing0pt"/>
          <w:rFonts w:ascii="Times New Roman" w:hAnsi="Times New Roman" w:cs="Times New Roman"/>
          <w:sz w:val="28"/>
          <w:szCs w:val="28"/>
        </w:rPr>
        <w:t>2.</w:t>
      </w: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 Караткевіч, У. «Кастусь Каліноўскі» - «Руна пра Кастуся». Трагедыя. Варыянт. Няпоўны тэкст з заўвагамі рэцэнзента. Расклейка. Аўтограф, машынапіс. 1963. - БДАМЛМ, фонд 56, воп. 1, спр. 8. - 25 с.</w:t>
      </w:r>
    </w:p>
    <w:p w:rsidR="004F6FCB" w:rsidRPr="0058312D" w:rsidRDefault="004F6FCB" w:rsidP="004F6FCB">
      <w:pPr>
        <w:pStyle w:val="Bodytext220"/>
        <w:shd w:val="clear" w:color="auto" w:fill="auto"/>
        <w:spacing w:before="0"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3. </w:t>
      </w: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Караткевіч, У. «Кастусь Каліноўскі» - «Руна пра Кастуся». Трагедыя. Да п’есы прыкладзены</w:t>
      </w:r>
      <w:r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 </w:t>
      </w: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заўвагі</w:t>
      </w:r>
      <w:r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 </w:t>
      </w: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аўтара</w:t>
      </w:r>
      <w:r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 </w:t>
      </w: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для</w:t>
      </w:r>
      <w:r>
        <w:rPr>
          <w:rStyle w:val="Bodytext228ptSpacing0pt"/>
          <w:rFonts w:ascii="Times New Roman" w:hAnsi="Times New Roman" w:cs="Times New Roman"/>
          <w:sz w:val="28"/>
          <w:szCs w:val="28"/>
        </w:rPr>
        <w:t xml:space="preserve"> </w:t>
      </w:r>
      <w:r w:rsidRPr="00453483">
        <w:rPr>
          <w:rStyle w:val="Bodytext228ptSpacing0pt"/>
          <w:rFonts w:ascii="Times New Roman" w:hAnsi="Times New Roman" w:cs="Times New Roman"/>
          <w:sz w:val="28"/>
          <w:szCs w:val="28"/>
        </w:rPr>
        <w:t>акцёраў. Аўтограф. 1963. - БДАМЛМ, фонд 56, воп. 1, спр. 7. - 68 с.</w:t>
      </w:r>
    </w:p>
    <w:p w:rsidR="004F6FCB" w:rsidRPr="0058312D" w:rsidRDefault="004F6FCB" w:rsidP="004F6FCB">
      <w:pPr>
        <w:pStyle w:val="Bodytext280"/>
        <w:shd w:val="clear" w:color="auto" w:fill="auto"/>
        <w:tabs>
          <w:tab w:val="left" w:pos="333"/>
        </w:tabs>
        <w:spacing w:before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4F6FCB" w:rsidRPr="0058312D" w:rsidRDefault="004F6FCB" w:rsidP="004F6FCB">
      <w:pPr>
        <w:pStyle w:val="Bodytext280"/>
        <w:shd w:val="clear" w:color="auto" w:fill="auto"/>
        <w:tabs>
          <w:tab w:val="left" w:pos="333"/>
        </w:tabs>
        <w:spacing w:before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F1DE2" w:rsidRDefault="006F1DE2">
      <w:bookmarkStart w:id="0" w:name="_GoBack"/>
      <w:bookmarkEnd w:id="0"/>
    </w:p>
    <w:sectPr w:rsidR="006F1DE2" w:rsidSect="00557026">
      <w:pgSz w:w="11909" w:h="16834"/>
      <w:pgMar w:top="1134" w:right="851" w:bottom="1134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B7" w:rsidRDefault="000546B7" w:rsidP="004F6FCB">
      <w:r>
        <w:separator/>
      </w:r>
    </w:p>
  </w:endnote>
  <w:endnote w:type="continuationSeparator" w:id="0">
    <w:p w:rsidR="000546B7" w:rsidRDefault="000546B7" w:rsidP="004F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B7" w:rsidRDefault="000546B7" w:rsidP="004F6FCB">
      <w:r>
        <w:separator/>
      </w:r>
    </w:p>
  </w:footnote>
  <w:footnote w:type="continuationSeparator" w:id="0">
    <w:p w:rsidR="000546B7" w:rsidRDefault="000546B7" w:rsidP="004F6FCB">
      <w:r>
        <w:continuationSeparator/>
      </w:r>
    </w:p>
  </w:footnote>
  <w:footnote w:id="1">
    <w:p w:rsidR="004F6FCB" w:rsidRDefault="004F6FCB" w:rsidP="004F6FCB">
      <w:pPr>
        <w:pStyle w:val="Footnote40"/>
        <w:shd w:val="clear" w:color="auto" w:fill="auto"/>
        <w:spacing w:line="240" w:lineRule="auto"/>
        <w:ind w:left="57" w:right="57"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B61AF0">
        <w:rPr>
          <w:rStyle w:val="a5"/>
          <w:sz w:val="26"/>
          <w:szCs w:val="26"/>
        </w:rPr>
        <w:footnoteRef/>
      </w:r>
      <w: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Другі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варыянт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п’есы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захоўваецца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ў БДАМЛМ у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выглядзе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расклейкі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наклееных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аркушы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машынапісных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рукапісных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тэкстаў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Варыянт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няпоўны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і з </w:t>
      </w:r>
      <w:proofErr w:type="spellStart"/>
      <w:proofErr w:type="gramStart"/>
      <w:r w:rsidRPr="00453483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53483">
        <w:rPr>
          <w:rFonts w:ascii="Times New Roman" w:hAnsi="Times New Roman" w:cs="Times New Roman"/>
          <w:sz w:val="28"/>
          <w:szCs w:val="28"/>
        </w:rPr>
        <w:t>ўвагамі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3483">
        <w:rPr>
          <w:rFonts w:ascii="Times New Roman" w:hAnsi="Times New Roman" w:cs="Times New Roman"/>
          <w:sz w:val="28"/>
          <w:szCs w:val="28"/>
        </w:rPr>
        <w:t>рэцэнзента</w:t>
      </w:r>
      <w:proofErr w:type="spellEnd"/>
      <w:r w:rsidRPr="00453483">
        <w:rPr>
          <w:rFonts w:ascii="Times New Roman" w:hAnsi="Times New Roman" w:cs="Times New Roman"/>
          <w:sz w:val="28"/>
          <w:szCs w:val="28"/>
        </w:rPr>
        <w:t>.</w:t>
      </w:r>
    </w:p>
    <w:p w:rsidR="004F6FCB" w:rsidRPr="00B61AF0" w:rsidRDefault="004F6FCB" w:rsidP="004F6FCB">
      <w:pPr>
        <w:pStyle w:val="a3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CB"/>
    <w:rsid w:val="000546B7"/>
    <w:rsid w:val="001C7E7F"/>
    <w:rsid w:val="00452CB3"/>
    <w:rsid w:val="004F6FCB"/>
    <w:rsid w:val="00557026"/>
    <w:rsid w:val="006F1DE2"/>
    <w:rsid w:val="00840DF7"/>
    <w:rsid w:val="008E0EBE"/>
    <w:rsid w:val="00B751B6"/>
    <w:rsid w:val="00DA65D7"/>
    <w:rsid w:val="00E3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6F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e-BY" w:eastAsia="be-BY" w:bidi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F6FCB"/>
    <w:rPr>
      <w:rFonts w:ascii="Arial" w:eastAsia="Arial" w:hAnsi="Arial" w:cs="Arial"/>
      <w:b/>
      <w:bCs/>
      <w:spacing w:val="3"/>
      <w:sz w:val="17"/>
      <w:szCs w:val="17"/>
      <w:shd w:val="clear" w:color="auto" w:fill="FFFFFF"/>
    </w:rPr>
  </w:style>
  <w:style w:type="character" w:customStyle="1" w:styleId="Bodytext2Spacing0pt">
    <w:name w:val="Body text (2) + Spacing 0 pt"/>
    <w:basedOn w:val="Bodytext2"/>
    <w:rsid w:val="004F6FCB"/>
    <w:rPr>
      <w:rFonts w:ascii="Arial" w:eastAsia="Arial" w:hAnsi="Arial" w:cs="Arial"/>
      <w:b/>
      <w:bCs/>
      <w:color w:val="000000"/>
      <w:spacing w:val="5"/>
      <w:w w:val="100"/>
      <w:position w:val="0"/>
      <w:sz w:val="17"/>
      <w:szCs w:val="17"/>
      <w:shd w:val="clear" w:color="auto" w:fill="FFFFFF"/>
      <w:lang w:val="be-BY" w:eastAsia="be-BY" w:bidi="be-BY"/>
    </w:rPr>
  </w:style>
  <w:style w:type="character" w:customStyle="1" w:styleId="Bodytext26">
    <w:name w:val="Body text (26)_"/>
    <w:basedOn w:val="a0"/>
    <w:link w:val="Bodytext260"/>
    <w:rsid w:val="004F6FCB"/>
    <w:rPr>
      <w:rFonts w:ascii="Arial" w:eastAsia="Arial" w:hAnsi="Arial" w:cs="Arial"/>
      <w:spacing w:val="5"/>
      <w:sz w:val="16"/>
      <w:szCs w:val="16"/>
      <w:shd w:val="clear" w:color="auto" w:fill="FFFFFF"/>
    </w:rPr>
  </w:style>
  <w:style w:type="character" w:customStyle="1" w:styleId="Bodytext22">
    <w:name w:val="Body text (22)_"/>
    <w:basedOn w:val="a0"/>
    <w:link w:val="Bodytext220"/>
    <w:rsid w:val="004F6FCB"/>
    <w:rPr>
      <w:rFonts w:ascii="Arial" w:eastAsia="Arial" w:hAnsi="Arial" w:cs="Arial"/>
      <w:i/>
      <w:iCs/>
      <w:spacing w:val="-2"/>
      <w:sz w:val="17"/>
      <w:szCs w:val="17"/>
      <w:shd w:val="clear" w:color="auto" w:fill="FFFFFF"/>
    </w:rPr>
  </w:style>
  <w:style w:type="character" w:customStyle="1" w:styleId="Bodytext228ptSpacing0pt">
    <w:name w:val="Body text (22) + 8 pt;Spacing 0 pt"/>
    <w:basedOn w:val="Bodytext22"/>
    <w:rsid w:val="004F6FCB"/>
    <w:rPr>
      <w:rFonts w:ascii="Arial" w:eastAsia="Arial" w:hAnsi="Arial" w:cs="Arial"/>
      <w:i/>
      <w:iCs/>
      <w:color w:val="000000"/>
      <w:spacing w:val="2"/>
      <w:w w:val="100"/>
      <w:position w:val="0"/>
      <w:sz w:val="16"/>
      <w:szCs w:val="16"/>
      <w:shd w:val="clear" w:color="auto" w:fill="FFFFFF"/>
      <w:lang w:val="be-BY" w:eastAsia="be-BY" w:bidi="be-BY"/>
    </w:rPr>
  </w:style>
  <w:style w:type="character" w:customStyle="1" w:styleId="Bodytext28">
    <w:name w:val="Body text (28)_"/>
    <w:basedOn w:val="a0"/>
    <w:link w:val="Bodytext280"/>
    <w:rsid w:val="004F6FCB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Bodytext29">
    <w:name w:val="Body text (29)_"/>
    <w:basedOn w:val="a0"/>
    <w:link w:val="Bodytext290"/>
    <w:rsid w:val="004F6FCB"/>
    <w:rPr>
      <w:rFonts w:ascii="Arial" w:eastAsia="Arial" w:hAnsi="Arial" w:cs="Arial"/>
      <w:b/>
      <w:bCs/>
      <w:spacing w:val="3"/>
      <w:sz w:val="15"/>
      <w:szCs w:val="15"/>
      <w:shd w:val="clear" w:color="auto" w:fill="FFFFFF"/>
    </w:rPr>
  </w:style>
  <w:style w:type="character" w:customStyle="1" w:styleId="Bodytext228ptNotItalicSpacing0pt">
    <w:name w:val="Body text (22) + 8 pt;Not Italic;Spacing 0 pt"/>
    <w:basedOn w:val="Bodytext22"/>
    <w:rsid w:val="004F6FCB"/>
    <w:rPr>
      <w:rFonts w:ascii="Arial" w:eastAsia="Arial" w:hAnsi="Arial" w:cs="Arial"/>
      <w:i/>
      <w:iCs/>
      <w:color w:val="000000"/>
      <w:spacing w:val="5"/>
      <w:w w:val="100"/>
      <w:position w:val="0"/>
      <w:sz w:val="16"/>
      <w:szCs w:val="16"/>
      <w:shd w:val="clear" w:color="auto" w:fill="FFFFFF"/>
      <w:lang w:val="be-BY" w:eastAsia="be-BY" w:bidi="be-BY"/>
    </w:rPr>
  </w:style>
  <w:style w:type="character" w:customStyle="1" w:styleId="Bodytext2SmallCapsSpacing0pt">
    <w:name w:val="Body text (2) + Small Caps;Spacing 0 pt"/>
    <w:basedOn w:val="Bodytext2"/>
    <w:rsid w:val="004F6FCB"/>
    <w:rPr>
      <w:rFonts w:ascii="Arial" w:eastAsia="Arial" w:hAnsi="Arial" w:cs="Arial"/>
      <w:b/>
      <w:bCs/>
      <w:smallCaps/>
      <w:color w:val="000000"/>
      <w:spacing w:val="5"/>
      <w:w w:val="100"/>
      <w:position w:val="0"/>
      <w:sz w:val="17"/>
      <w:szCs w:val="17"/>
      <w:shd w:val="clear" w:color="auto" w:fill="FFFFFF"/>
      <w:lang w:val="be-BY" w:eastAsia="be-BY" w:bidi="be-BY"/>
    </w:rPr>
  </w:style>
  <w:style w:type="character" w:customStyle="1" w:styleId="Footnote4">
    <w:name w:val="Footnote (4)_"/>
    <w:basedOn w:val="a0"/>
    <w:link w:val="Footnote40"/>
    <w:rsid w:val="004F6FCB"/>
    <w:rPr>
      <w:rFonts w:ascii="Arial" w:eastAsia="Arial" w:hAnsi="Arial" w:cs="Arial"/>
      <w:i/>
      <w:iCs/>
      <w:spacing w:val="2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6FCB"/>
    <w:pPr>
      <w:shd w:val="clear" w:color="auto" w:fill="FFFFFF"/>
      <w:spacing w:before="360" w:after="2460" w:line="0" w:lineRule="atLeast"/>
      <w:jc w:val="center"/>
    </w:pPr>
    <w:rPr>
      <w:rFonts w:ascii="Arial" w:eastAsia="Arial" w:hAnsi="Arial" w:cs="Arial"/>
      <w:b/>
      <w:bCs/>
      <w:color w:val="auto"/>
      <w:spacing w:val="3"/>
      <w:sz w:val="17"/>
      <w:szCs w:val="17"/>
      <w:lang w:val="ru-RU" w:eastAsia="en-US" w:bidi="ar-SA"/>
    </w:rPr>
  </w:style>
  <w:style w:type="paragraph" w:customStyle="1" w:styleId="Bodytext260">
    <w:name w:val="Body text (26)"/>
    <w:basedOn w:val="a"/>
    <w:link w:val="Bodytext26"/>
    <w:rsid w:val="004F6FCB"/>
    <w:pPr>
      <w:shd w:val="clear" w:color="auto" w:fill="FFFFFF"/>
      <w:spacing w:line="158" w:lineRule="exact"/>
      <w:jc w:val="both"/>
    </w:pPr>
    <w:rPr>
      <w:rFonts w:ascii="Arial" w:eastAsia="Arial" w:hAnsi="Arial" w:cs="Arial"/>
      <w:color w:val="auto"/>
      <w:spacing w:val="5"/>
      <w:sz w:val="16"/>
      <w:szCs w:val="16"/>
      <w:lang w:val="ru-RU" w:eastAsia="en-US" w:bidi="ar-SA"/>
    </w:rPr>
  </w:style>
  <w:style w:type="paragraph" w:customStyle="1" w:styleId="Bodytext220">
    <w:name w:val="Body text (22)"/>
    <w:basedOn w:val="a"/>
    <w:link w:val="Bodytext22"/>
    <w:rsid w:val="004F6FCB"/>
    <w:pPr>
      <w:shd w:val="clear" w:color="auto" w:fill="FFFFFF"/>
      <w:spacing w:before="300" w:after="60" w:line="0" w:lineRule="atLeast"/>
    </w:pPr>
    <w:rPr>
      <w:rFonts w:ascii="Arial" w:eastAsia="Arial" w:hAnsi="Arial" w:cs="Arial"/>
      <w:i/>
      <w:iCs/>
      <w:color w:val="auto"/>
      <w:spacing w:val="-2"/>
      <w:sz w:val="17"/>
      <w:szCs w:val="17"/>
      <w:lang w:val="ru-RU" w:eastAsia="en-US" w:bidi="ar-SA"/>
    </w:rPr>
  </w:style>
  <w:style w:type="paragraph" w:customStyle="1" w:styleId="Bodytext280">
    <w:name w:val="Body text (28)"/>
    <w:basedOn w:val="a"/>
    <w:link w:val="Bodytext28"/>
    <w:rsid w:val="004F6FCB"/>
    <w:pPr>
      <w:shd w:val="clear" w:color="auto" w:fill="FFFFFF"/>
      <w:spacing w:before="420" w:line="0" w:lineRule="atLeast"/>
    </w:pPr>
    <w:rPr>
      <w:rFonts w:ascii="Arial" w:eastAsia="Arial" w:hAnsi="Arial" w:cs="Arial"/>
      <w:b/>
      <w:bCs/>
      <w:i/>
      <w:iCs/>
      <w:color w:val="auto"/>
      <w:sz w:val="16"/>
      <w:szCs w:val="16"/>
      <w:lang w:val="ru-RU" w:eastAsia="en-US" w:bidi="ar-SA"/>
    </w:rPr>
  </w:style>
  <w:style w:type="paragraph" w:customStyle="1" w:styleId="Bodytext290">
    <w:name w:val="Body text (29)"/>
    <w:basedOn w:val="a"/>
    <w:link w:val="Bodytext29"/>
    <w:rsid w:val="004F6FCB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b/>
      <w:bCs/>
      <w:color w:val="auto"/>
      <w:spacing w:val="3"/>
      <w:sz w:val="15"/>
      <w:szCs w:val="15"/>
      <w:lang w:val="ru-RU" w:eastAsia="en-US" w:bidi="ar-SA"/>
    </w:rPr>
  </w:style>
  <w:style w:type="paragraph" w:customStyle="1" w:styleId="Footnote40">
    <w:name w:val="Footnote (4)"/>
    <w:basedOn w:val="a"/>
    <w:link w:val="Footnote4"/>
    <w:rsid w:val="004F6FCB"/>
    <w:pPr>
      <w:shd w:val="clear" w:color="auto" w:fill="FFFFFF"/>
      <w:spacing w:line="178" w:lineRule="exact"/>
      <w:ind w:hanging="160"/>
      <w:jc w:val="both"/>
    </w:pPr>
    <w:rPr>
      <w:rFonts w:ascii="Arial" w:eastAsia="Arial" w:hAnsi="Arial" w:cs="Arial"/>
      <w:i/>
      <w:iCs/>
      <w:color w:val="auto"/>
      <w:spacing w:val="2"/>
      <w:sz w:val="16"/>
      <w:szCs w:val="16"/>
      <w:lang w:val="ru-RU" w:eastAsia="en-US" w:bidi="ar-SA"/>
    </w:rPr>
  </w:style>
  <w:style w:type="paragraph" w:styleId="a3">
    <w:name w:val="footnote text"/>
    <w:basedOn w:val="a"/>
    <w:link w:val="a4"/>
    <w:uiPriority w:val="99"/>
    <w:semiHidden/>
    <w:unhideWhenUsed/>
    <w:rsid w:val="004F6F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6FCB"/>
    <w:rPr>
      <w:rFonts w:ascii="Courier New" w:eastAsia="Courier New" w:hAnsi="Courier New" w:cs="Courier New"/>
      <w:color w:val="000000"/>
      <w:sz w:val="20"/>
      <w:szCs w:val="20"/>
      <w:lang w:val="be-BY" w:eastAsia="be-BY" w:bidi="be-BY"/>
    </w:rPr>
  </w:style>
  <w:style w:type="character" w:styleId="a5">
    <w:name w:val="footnote reference"/>
    <w:basedOn w:val="a0"/>
    <w:uiPriority w:val="99"/>
    <w:semiHidden/>
    <w:unhideWhenUsed/>
    <w:rsid w:val="004F6F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6F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e-BY" w:eastAsia="be-BY" w:bidi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F6FCB"/>
    <w:rPr>
      <w:rFonts w:ascii="Arial" w:eastAsia="Arial" w:hAnsi="Arial" w:cs="Arial"/>
      <w:b/>
      <w:bCs/>
      <w:spacing w:val="3"/>
      <w:sz w:val="17"/>
      <w:szCs w:val="17"/>
      <w:shd w:val="clear" w:color="auto" w:fill="FFFFFF"/>
    </w:rPr>
  </w:style>
  <w:style w:type="character" w:customStyle="1" w:styleId="Bodytext2Spacing0pt">
    <w:name w:val="Body text (2) + Spacing 0 pt"/>
    <w:basedOn w:val="Bodytext2"/>
    <w:rsid w:val="004F6FCB"/>
    <w:rPr>
      <w:rFonts w:ascii="Arial" w:eastAsia="Arial" w:hAnsi="Arial" w:cs="Arial"/>
      <w:b/>
      <w:bCs/>
      <w:color w:val="000000"/>
      <w:spacing w:val="5"/>
      <w:w w:val="100"/>
      <w:position w:val="0"/>
      <w:sz w:val="17"/>
      <w:szCs w:val="17"/>
      <w:shd w:val="clear" w:color="auto" w:fill="FFFFFF"/>
      <w:lang w:val="be-BY" w:eastAsia="be-BY" w:bidi="be-BY"/>
    </w:rPr>
  </w:style>
  <w:style w:type="character" w:customStyle="1" w:styleId="Bodytext26">
    <w:name w:val="Body text (26)_"/>
    <w:basedOn w:val="a0"/>
    <w:link w:val="Bodytext260"/>
    <w:rsid w:val="004F6FCB"/>
    <w:rPr>
      <w:rFonts w:ascii="Arial" w:eastAsia="Arial" w:hAnsi="Arial" w:cs="Arial"/>
      <w:spacing w:val="5"/>
      <w:sz w:val="16"/>
      <w:szCs w:val="16"/>
      <w:shd w:val="clear" w:color="auto" w:fill="FFFFFF"/>
    </w:rPr>
  </w:style>
  <w:style w:type="character" w:customStyle="1" w:styleId="Bodytext22">
    <w:name w:val="Body text (22)_"/>
    <w:basedOn w:val="a0"/>
    <w:link w:val="Bodytext220"/>
    <w:rsid w:val="004F6FCB"/>
    <w:rPr>
      <w:rFonts w:ascii="Arial" w:eastAsia="Arial" w:hAnsi="Arial" w:cs="Arial"/>
      <w:i/>
      <w:iCs/>
      <w:spacing w:val="-2"/>
      <w:sz w:val="17"/>
      <w:szCs w:val="17"/>
      <w:shd w:val="clear" w:color="auto" w:fill="FFFFFF"/>
    </w:rPr>
  </w:style>
  <w:style w:type="character" w:customStyle="1" w:styleId="Bodytext228ptSpacing0pt">
    <w:name w:val="Body text (22) + 8 pt;Spacing 0 pt"/>
    <w:basedOn w:val="Bodytext22"/>
    <w:rsid w:val="004F6FCB"/>
    <w:rPr>
      <w:rFonts w:ascii="Arial" w:eastAsia="Arial" w:hAnsi="Arial" w:cs="Arial"/>
      <w:i/>
      <w:iCs/>
      <w:color w:val="000000"/>
      <w:spacing w:val="2"/>
      <w:w w:val="100"/>
      <w:position w:val="0"/>
      <w:sz w:val="16"/>
      <w:szCs w:val="16"/>
      <w:shd w:val="clear" w:color="auto" w:fill="FFFFFF"/>
      <w:lang w:val="be-BY" w:eastAsia="be-BY" w:bidi="be-BY"/>
    </w:rPr>
  </w:style>
  <w:style w:type="character" w:customStyle="1" w:styleId="Bodytext28">
    <w:name w:val="Body text (28)_"/>
    <w:basedOn w:val="a0"/>
    <w:link w:val="Bodytext280"/>
    <w:rsid w:val="004F6FCB"/>
    <w:rPr>
      <w:rFonts w:ascii="Arial" w:eastAsia="Arial" w:hAnsi="Arial" w:cs="Arial"/>
      <w:b/>
      <w:bCs/>
      <w:i/>
      <w:iCs/>
      <w:sz w:val="16"/>
      <w:szCs w:val="16"/>
      <w:shd w:val="clear" w:color="auto" w:fill="FFFFFF"/>
    </w:rPr>
  </w:style>
  <w:style w:type="character" w:customStyle="1" w:styleId="Bodytext29">
    <w:name w:val="Body text (29)_"/>
    <w:basedOn w:val="a0"/>
    <w:link w:val="Bodytext290"/>
    <w:rsid w:val="004F6FCB"/>
    <w:rPr>
      <w:rFonts w:ascii="Arial" w:eastAsia="Arial" w:hAnsi="Arial" w:cs="Arial"/>
      <w:b/>
      <w:bCs/>
      <w:spacing w:val="3"/>
      <w:sz w:val="15"/>
      <w:szCs w:val="15"/>
      <w:shd w:val="clear" w:color="auto" w:fill="FFFFFF"/>
    </w:rPr>
  </w:style>
  <w:style w:type="character" w:customStyle="1" w:styleId="Bodytext228ptNotItalicSpacing0pt">
    <w:name w:val="Body text (22) + 8 pt;Not Italic;Spacing 0 pt"/>
    <w:basedOn w:val="Bodytext22"/>
    <w:rsid w:val="004F6FCB"/>
    <w:rPr>
      <w:rFonts w:ascii="Arial" w:eastAsia="Arial" w:hAnsi="Arial" w:cs="Arial"/>
      <w:i/>
      <w:iCs/>
      <w:color w:val="000000"/>
      <w:spacing w:val="5"/>
      <w:w w:val="100"/>
      <w:position w:val="0"/>
      <w:sz w:val="16"/>
      <w:szCs w:val="16"/>
      <w:shd w:val="clear" w:color="auto" w:fill="FFFFFF"/>
      <w:lang w:val="be-BY" w:eastAsia="be-BY" w:bidi="be-BY"/>
    </w:rPr>
  </w:style>
  <w:style w:type="character" w:customStyle="1" w:styleId="Bodytext2SmallCapsSpacing0pt">
    <w:name w:val="Body text (2) + Small Caps;Spacing 0 pt"/>
    <w:basedOn w:val="Bodytext2"/>
    <w:rsid w:val="004F6FCB"/>
    <w:rPr>
      <w:rFonts w:ascii="Arial" w:eastAsia="Arial" w:hAnsi="Arial" w:cs="Arial"/>
      <w:b/>
      <w:bCs/>
      <w:smallCaps/>
      <w:color w:val="000000"/>
      <w:spacing w:val="5"/>
      <w:w w:val="100"/>
      <w:position w:val="0"/>
      <w:sz w:val="17"/>
      <w:szCs w:val="17"/>
      <w:shd w:val="clear" w:color="auto" w:fill="FFFFFF"/>
      <w:lang w:val="be-BY" w:eastAsia="be-BY" w:bidi="be-BY"/>
    </w:rPr>
  </w:style>
  <w:style w:type="character" w:customStyle="1" w:styleId="Footnote4">
    <w:name w:val="Footnote (4)_"/>
    <w:basedOn w:val="a0"/>
    <w:link w:val="Footnote40"/>
    <w:rsid w:val="004F6FCB"/>
    <w:rPr>
      <w:rFonts w:ascii="Arial" w:eastAsia="Arial" w:hAnsi="Arial" w:cs="Arial"/>
      <w:i/>
      <w:iCs/>
      <w:spacing w:val="2"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6FCB"/>
    <w:pPr>
      <w:shd w:val="clear" w:color="auto" w:fill="FFFFFF"/>
      <w:spacing w:before="360" w:after="2460" w:line="0" w:lineRule="atLeast"/>
      <w:jc w:val="center"/>
    </w:pPr>
    <w:rPr>
      <w:rFonts w:ascii="Arial" w:eastAsia="Arial" w:hAnsi="Arial" w:cs="Arial"/>
      <w:b/>
      <w:bCs/>
      <w:color w:val="auto"/>
      <w:spacing w:val="3"/>
      <w:sz w:val="17"/>
      <w:szCs w:val="17"/>
      <w:lang w:val="ru-RU" w:eastAsia="en-US" w:bidi="ar-SA"/>
    </w:rPr>
  </w:style>
  <w:style w:type="paragraph" w:customStyle="1" w:styleId="Bodytext260">
    <w:name w:val="Body text (26)"/>
    <w:basedOn w:val="a"/>
    <w:link w:val="Bodytext26"/>
    <w:rsid w:val="004F6FCB"/>
    <w:pPr>
      <w:shd w:val="clear" w:color="auto" w:fill="FFFFFF"/>
      <w:spacing w:line="158" w:lineRule="exact"/>
      <w:jc w:val="both"/>
    </w:pPr>
    <w:rPr>
      <w:rFonts w:ascii="Arial" w:eastAsia="Arial" w:hAnsi="Arial" w:cs="Arial"/>
      <w:color w:val="auto"/>
      <w:spacing w:val="5"/>
      <w:sz w:val="16"/>
      <w:szCs w:val="16"/>
      <w:lang w:val="ru-RU" w:eastAsia="en-US" w:bidi="ar-SA"/>
    </w:rPr>
  </w:style>
  <w:style w:type="paragraph" w:customStyle="1" w:styleId="Bodytext220">
    <w:name w:val="Body text (22)"/>
    <w:basedOn w:val="a"/>
    <w:link w:val="Bodytext22"/>
    <w:rsid w:val="004F6FCB"/>
    <w:pPr>
      <w:shd w:val="clear" w:color="auto" w:fill="FFFFFF"/>
      <w:spacing w:before="300" w:after="60" w:line="0" w:lineRule="atLeast"/>
    </w:pPr>
    <w:rPr>
      <w:rFonts w:ascii="Arial" w:eastAsia="Arial" w:hAnsi="Arial" w:cs="Arial"/>
      <w:i/>
      <w:iCs/>
      <w:color w:val="auto"/>
      <w:spacing w:val="-2"/>
      <w:sz w:val="17"/>
      <w:szCs w:val="17"/>
      <w:lang w:val="ru-RU" w:eastAsia="en-US" w:bidi="ar-SA"/>
    </w:rPr>
  </w:style>
  <w:style w:type="paragraph" w:customStyle="1" w:styleId="Bodytext280">
    <w:name w:val="Body text (28)"/>
    <w:basedOn w:val="a"/>
    <w:link w:val="Bodytext28"/>
    <w:rsid w:val="004F6FCB"/>
    <w:pPr>
      <w:shd w:val="clear" w:color="auto" w:fill="FFFFFF"/>
      <w:spacing w:before="420" w:line="0" w:lineRule="atLeast"/>
    </w:pPr>
    <w:rPr>
      <w:rFonts w:ascii="Arial" w:eastAsia="Arial" w:hAnsi="Arial" w:cs="Arial"/>
      <w:b/>
      <w:bCs/>
      <w:i/>
      <w:iCs/>
      <w:color w:val="auto"/>
      <w:sz w:val="16"/>
      <w:szCs w:val="16"/>
      <w:lang w:val="ru-RU" w:eastAsia="en-US" w:bidi="ar-SA"/>
    </w:rPr>
  </w:style>
  <w:style w:type="paragraph" w:customStyle="1" w:styleId="Bodytext290">
    <w:name w:val="Body text (29)"/>
    <w:basedOn w:val="a"/>
    <w:link w:val="Bodytext29"/>
    <w:rsid w:val="004F6FCB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b/>
      <w:bCs/>
      <w:color w:val="auto"/>
      <w:spacing w:val="3"/>
      <w:sz w:val="15"/>
      <w:szCs w:val="15"/>
      <w:lang w:val="ru-RU" w:eastAsia="en-US" w:bidi="ar-SA"/>
    </w:rPr>
  </w:style>
  <w:style w:type="paragraph" w:customStyle="1" w:styleId="Footnote40">
    <w:name w:val="Footnote (4)"/>
    <w:basedOn w:val="a"/>
    <w:link w:val="Footnote4"/>
    <w:rsid w:val="004F6FCB"/>
    <w:pPr>
      <w:shd w:val="clear" w:color="auto" w:fill="FFFFFF"/>
      <w:spacing w:line="178" w:lineRule="exact"/>
      <w:ind w:hanging="160"/>
      <w:jc w:val="both"/>
    </w:pPr>
    <w:rPr>
      <w:rFonts w:ascii="Arial" w:eastAsia="Arial" w:hAnsi="Arial" w:cs="Arial"/>
      <w:i/>
      <w:iCs/>
      <w:color w:val="auto"/>
      <w:spacing w:val="2"/>
      <w:sz w:val="16"/>
      <w:szCs w:val="16"/>
      <w:lang w:val="ru-RU" w:eastAsia="en-US" w:bidi="ar-SA"/>
    </w:rPr>
  </w:style>
  <w:style w:type="paragraph" w:styleId="a3">
    <w:name w:val="footnote text"/>
    <w:basedOn w:val="a"/>
    <w:link w:val="a4"/>
    <w:uiPriority w:val="99"/>
    <w:semiHidden/>
    <w:unhideWhenUsed/>
    <w:rsid w:val="004F6F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F6FCB"/>
    <w:rPr>
      <w:rFonts w:ascii="Courier New" w:eastAsia="Courier New" w:hAnsi="Courier New" w:cs="Courier New"/>
      <w:color w:val="000000"/>
      <w:sz w:val="20"/>
      <w:szCs w:val="20"/>
      <w:lang w:val="be-BY" w:eastAsia="be-BY" w:bidi="be-BY"/>
    </w:rPr>
  </w:style>
  <w:style w:type="character" w:styleId="a5">
    <w:name w:val="footnote reference"/>
    <w:basedOn w:val="a0"/>
    <w:uiPriority w:val="99"/>
    <w:semiHidden/>
    <w:unhideWhenUsed/>
    <w:rsid w:val="004F6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2013-12-06T18:05:00Z</dcterms:created>
  <dcterms:modified xsi:type="dcterms:W3CDTF">2013-12-06T18:07:00Z</dcterms:modified>
</cp:coreProperties>
</file>