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D04" w:rsidRPr="002E734C" w:rsidRDefault="00C71D04" w:rsidP="00C71D04">
      <w:pPr>
        <w:spacing w:line="240" w:lineRule="auto"/>
        <w:ind w:firstLine="500"/>
        <w:rPr>
          <w:sz w:val="24"/>
          <w:szCs w:val="24"/>
        </w:rPr>
      </w:pPr>
      <w:r w:rsidRPr="002E734C">
        <w:rPr>
          <w:b/>
          <w:sz w:val="24"/>
          <w:szCs w:val="24"/>
        </w:rPr>
        <w:t>МЕЖДУНАРО</w:t>
      </w:r>
      <w:r w:rsidRPr="002E734C">
        <w:rPr>
          <w:b/>
          <w:sz w:val="24"/>
          <w:szCs w:val="24"/>
        </w:rPr>
        <w:t>ДНО-ПРАВОВА</w:t>
      </w:r>
      <w:r w:rsidRPr="002E734C">
        <w:rPr>
          <w:b/>
          <w:sz w:val="24"/>
          <w:szCs w:val="24"/>
        </w:rPr>
        <w:t xml:space="preserve">Я </w:t>
      </w:r>
      <w:proofErr w:type="gramStart"/>
      <w:r w:rsidRPr="002E734C">
        <w:rPr>
          <w:b/>
          <w:sz w:val="24"/>
          <w:szCs w:val="24"/>
        </w:rPr>
        <w:t>ОТВЕ</w:t>
      </w:r>
      <w:r w:rsidRPr="002E734C">
        <w:rPr>
          <w:b/>
          <w:sz w:val="24"/>
          <w:szCs w:val="24"/>
        </w:rPr>
        <w:t>ТСТВЕННОСТЬ</w:t>
      </w:r>
      <w:proofErr w:type="gramEnd"/>
      <w:r w:rsidRPr="002E734C">
        <w:rPr>
          <w:sz w:val="24"/>
          <w:szCs w:val="24"/>
        </w:rPr>
        <w:t>, термин, используемый в международно-правовом регулировании в нескольких значениях: 1. Позитивная ответственность или необходимость добросовестного выполнения значимой для интересов всего мирового сообщества обязанности (например, в соответствии со ст. 24 Устава ООН, её члены возлагают на Совет Безопасности главную ответственность за поддержание международного мира и безопасности).</w:t>
      </w:r>
    </w:p>
    <w:p w:rsidR="00C71D04" w:rsidRPr="002E734C" w:rsidRDefault="00C71D04" w:rsidP="00C71D04">
      <w:pPr>
        <w:pStyle w:val="a3"/>
        <w:spacing w:after="0" w:line="240" w:lineRule="auto"/>
        <w:ind w:firstLine="500"/>
        <w:rPr>
          <w:sz w:val="24"/>
          <w:szCs w:val="24"/>
        </w:rPr>
      </w:pPr>
      <w:r w:rsidRPr="002E734C">
        <w:rPr>
          <w:sz w:val="24"/>
          <w:szCs w:val="24"/>
        </w:rPr>
        <w:t xml:space="preserve">2. Негативная ответственность – международно-правовой институт, регулирующий порядок осуществления совокупности неблагоприятных последствий, наступающих для нарушителя международно-правовых обязательств. Ответственность в негативном смысле является неотъемлемой чертой международной </w:t>
      </w:r>
      <w:proofErr w:type="spellStart"/>
      <w:r w:rsidRPr="002E734C">
        <w:rPr>
          <w:sz w:val="24"/>
          <w:szCs w:val="24"/>
        </w:rPr>
        <w:t>пра</w:t>
      </w:r>
      <w:r>
        <w:rPr>
          <w:sz w:val="24"/>
          <w:szCs w:val="24"/>
        </w:rPr>
        <w:t>восубъектности</w:t>
      </w:r>
      <w:proofErr w:type="spellEnd"/>
      <w:r>
        <w:rPr>
          <w:sz w:val="24"/>
          <w:szCs w:val="24"/>
        </w:rPr>
        <w:t xml:space="preserve">. </w:t>
      </w:r>
      <w:proofErr w:type="gramStart"/>
      <w:r>
        <w:rPr>
          <w:sz w:val="24"/>
          <w:szCs w:val="24"/>
        </w:rPr>
        <w:t>Важное значение</w:t>
      </w:r>
      <w:proofErr w:type="gramEnd"/>
      <w:r w:rsidRPr="002E734C">
        <w:rPr>
          <w:sz w:val="24"/>
          <w:szCs w:val="24"/>
        </w:rPr>
        <w:t xml:space="preserve"> в этой свя</w:t>
      </w:r>
      <w:r>
        <w:rPr>
          <w:sz w:val="24"/>
          <w:szCs w:val="24"/>
        </w:rPr>
        <w:t>зи</w:t>
      </w:r>
      <w:r w:rsidRPr="002E734C">
        <w:rPr>
          <w:sz w:val="24"/>
          <w:szCs w:val="24"/>
        </w:rPr>
        <w:t xml:space="preserve"> представляет Проект статей о международной ответственности государств за правонарушение, принятый Комиссией международного права ООН в 2001.</w:t>
      </w:r>
    </w:p>
    <w:p w:rsidR="00C71D04" w:rsidRPr="002E734C" w:rsidRDefault="00C71D04" w:rsidP="00C71D04">
      <w:pPr>
        <w:pStyle w:val="a3"/>
        <w:spacing w:after="0" w:line="240" w:lineRule="auto"/>
        <w:ind w:firstLine="500"/>
        <w:rPr>
          <w:sz w:val="24"/>
          <w:szCs w:val="24"/>
        </w:rPr>
      </w:pPr>
      <w:r w:rsidRPr="002E734C">
        <w:rPr>
          <w:sz w:val="24"/>
          <w:szCs w:val="24"/>
        </w:rPr>
        <w:t>Основанием ответственности выступает международное правонарушение – какое-либо действие или бездействие, отвечающее ряду условий. Прежде всего, оно должно исходить со стороны органов (отдельного лица или группы лиц), представляющих ответственный субъект. Для наступления ответственности государства не имеет значения, выполнял ли подобный орган законодательные, исполнительные или судебные функции, являлся ли органом центральной или местной власти. Для наступления ответственности не имеет значения и то обстоятельство, что, действуя в официальном качестве, органы государства превысили свои полномочия. Вторым условием является несоответствие поведения ответственного субъекта принятому международно-правовому обязательству, независимо от его происхождения или характера. Нередко наступление международной ответственности ставят также в зависимость от наступления вредных последствий, а также наличия намерения нанести урон охраняемым международным правом интересам.</w:t>
      </w:r>
    </w:p>
    <w:p w:rsidR="00C71D04" w:rsidRPr="002E734C" w:rsidRDefault="00C71D04" w:rsidP="00C71D04">
      <w:pPr>
        <w:pStyle w:val="a3"/>
        <w:spacing w:after="0" w:line="240" w:lineRule="auto"/>
        <w:ind w:firstLine="500"/>
        <w:rPr>
          <w:sz w:val="24"/>
          <w:szCs w:val="24"/>
        </w:rPr>
      </w:pPr>
      <w:r w:rsidRPr="002E734C">
        <w:rPr>
          <w:sz w:val="24"/>
          <w:szCs w:val="24"/>
        </w:rPr>
        <w:t>Ответственность государства за поведение, внешне соответствующее перечисленным условиям, может исключаться, если оно явилось результатом необходимости, бедствия, действия непреодолимой силы или непредвидимого события, а также осуществления п</w:t>
      </w:r>
      <w:r>
        <w:rPr>
          <w:sz w:val="24"/>
          <w:szCs w:val="24"/>
        </w:rPr>
        <w:t>рава на самооборону или принятие</w:t>
      </w:r>
      <w:r w:rsidRPr="002E734C">
        <w:rPr>
          <w:sz w:val="24"/>
          <w:szCs w:val="24"/>
        </w:rPr>
        <w:t xml:space="preserve"> других допустимых международным правом мер для защиты собственных интересов.</w:t>
      </w:r>
    </w:p>
    <w:p w:rsidR="00C71D04" w:rsidRPr="002E734C" w:rsidRDefault="00C71D04" w:rsidP="00C71D04">
      <w:pPr>
        <w:pStyle w:val="a3"/>
        <w:spacing w:after="0" w:line="240" w:lineRule="auto"/>
        <w:ind w:firstLine="500"/>
        <w:rPr>
          <w:sz w:val="24"/>
          <w:szCs w:val="24"/>
        </w:rPr>
      </w:pPr>
      <w:r w:rsidRPr="002E734C">
        <w:rPr>
          <w:sz w:val="24"/>
          <w:szCs w:val="24"/>
        </w:rPr>
        <w:t>Механизм осуществления ответственности остаётся во многом несовершенным и недостаточно последовательным, поскольку в международной сфере не получили должного развития органы, обеспечивающие поддержание правопорядка. Вследствие этого защита нарушенных прав остаётся в руках самого потерпевшего. Осуществление международной ответственности с его стороны не носит обязательного характера и обусловлено рядом субъективных и объективных причин. В частности, препятствием может стать фактическое неравенство государств в экономическом или военном отношении. Это обстоятельство отрицательно сказывается на авторитете норм международного права.</w:t>
      </w:r>
    </w:p>
    <w:p w:rsidR="00C71D04" w:rsidRPr="002E734C" w:rsidRDefault="00C71D04" w:rsidP="00C71D04">
      <w:pPr>
        <w:pStyle w:val="a3"/>
        <w:spacing w:after="0" w:line="240" w:lineRule="auto"/>
        <w:ind w:firstLine="500"/>
        <w:rPr>
          <w:sz w:val="24"/>
          <w:szCs w:val="24"/>
        </w:rPr>
      </w:pPr>
      <w:proofErr w:type="gramStart"/>
      <w:r w:rsidRPr="002E734C">
        <w:rPr>
          <w:sz w:val="24"/>
          <w:szCs w:val="24"/>
        </w:rPr>
        <w:t xml:space="preserve">Формами реализации </w:t>
      </w:r>
      <w:r>
        <w:rPr>
          <w:sz w:val="24"/>
          <w:szCs w:val="24"/>
        </w:rPr>
        <w:t>М.-п.</w:t>
      </w:r>
      <w:r w:rsidRPr="002E734C">
        <w:rPr>
          <w:sz w:val="24"/>
          <w:szCs w:val="24"/>
        </w:rPr>
        <w:t xml:space="preserve"> о. являются: реституция, компенсация, репарации, сатисфакция, ресторация, санкции, контрмеры потерпевших государств и др.</w:t>
      </w:r>
      <w:proofErr w:type="gramEnd"/>
    </w:p>
    <w:p w:rsidR="00C71D04" w:rsidRPr="002E734C" w:rsidRDefault="00C71D04" w:rsidP="00C71D04">
      <w:pPr>
        <w:pStyle w:val="a3"/>
        <w:spacing w:after="0" w:line="240" w:lineRule="auto"/>
        <w:ind w:firstLine="500"/>
        <w:rPr>
          <w:sz w:val="24"/>
          <w:szCs w:val="24"/>
        </w:rPr>
      </w:pPr>
      <w:proofErr w:type="gramStart"/>
      <w:r w:rsidRPr="002E734C">
        <w:rPr>
          <w:sz w:val="24"/>
          <w:szCs w:val="24"/>
        </w:rPr>
        <w:t>В современный период сформировалась особая категория международно-правовых обязательств, представляющих значение для выживания всего человечества и сохранения его важнейших ценностей (например, обязательства, запрещающие угрозу сил</w:t>
      </w:r>
      <w:r>
        <w:rPr>
          <w:sz w:val="24"/>
          <w:szCs w:val="24"/>
        </w:rPr>
        <w:t>ой или её</w:t>
      </w:r>
      <w:r w:rsidRPr="002E734C">
        <w:rPr>
          <w:sz w:val="24"/>
          <w:szCs w:val="24"/>
        </w:rPr>
        <w:t xml:space="preserve"> применение, направленные на защиту основополагающих прав человека, охрану окружающей среды от массового загрязнения и другого вредного воздействия).</w:t>
      </w:r>
      <w:proofErr w:type="gramEnd"/>
      <w:r w:rsidRPr="002E734C">
        <w:rPr>
          <w:sz w:val="24"/>
          <w:szCs w:val="24"/>
        </w:rPr>
        <w:t xml:space="preserve"> Нарушение указанных обязатель</w:t>
      </w:r>
      <w:proofErr w:type="gramStart"/>
      <w:r w:rsidRPr="002E734C">
        <w:rPr>
          <w:sz w:val="24"/>
          <w:szCs w:val="24"/>
        </w:rPr>
        <w:t xml:space="preserve">ств </w:t>
      </w:r>
      <w:r>
        <w:rPr>
          <w:sz w:val="24"/>
          <w:szCs w:val="24"/>
        </w:rPr>
        <w:t>пр</w:t>
      </w:r>
      <w:proofErr w:type="gramEnd"/>
      <w:r>
        <w:rPr>
          <w:sz w:val="24"/>
          <w:szCs w:val="24"/>
        </w:rPr>
        <w:t>изнают</w:t>
      </w:r>
      <w:r w:rsidRPr="002E734C">
        <w:rPr>
          <w:sz w:val="24"/>
          <w:szCs w:val="24"/>
        </w:rPr>
        <w:t xml:space="preserve"> наиболее опасным нарушением международного права</w:t>
      </w:r>
      <w:r>
        <w:rPr>
          <w:sz w:val="24"/>
          <w:szCs w:val="24"/>
        </w:rPr>
        <w:t xml:space="preserve"> и</w:t>
      </w:r>
      <w:r w:rsidRPr="002E734C">
        <w:rPr>
          <w:sz w:val="24"/>
          <w:szCs w:val="24"/>
        </w:rPr>
        <w:t xml:space="preserve"> именуют международным преступлением</w:t>
      </w:r>
      <w:r>
        <w:rPr>
          <w:sz w:val="24"/>
          <w:szCs w:val="24"/>
        </w:rPr>
        <w:t>.</w:t>
      </w:r>
    </w:p>
    <w:p w:rsidR="00C71D04" w:rsidRPr="002E734C" w:rsidRDefault="00C71D04" w:rsidP="00C71D04">
      <w:pPr>
        <w:pStyle w:val="a3"/>
        <w:spacing w:after="0" w:line="240" w:lineRule="auto"/>
        <w:ind w:firstLine="500"/>
        <w:rPr>
          <w:sz w:val="24"/>
          <w:szCs w:val="24"/>
        </w:rPr>
      </w:pPr>
      <w:r w:rsidRPr="002E734C">
        <w:rPr>
          <w:sz w:val="24"/>
          <w:szCs w:val="24"/>
        </w:rPr>
        <w:t xml:space="preserve">3. Объективная ответственность или ответственность за деятельность, которая не запрещена международным правом, но связана с риском причинения существенного трансграничного ущерба (например, деятельность в области атомной энергетики или по освоению космоса). По существу, подобная ответственность тождественна обязанности </w:t>
      </w:r>
      <w:proofErr w:type="gramStart"/>
      <w:r w:rsidRPr="002E734C">
        <w:rPr>
          <w:sz w:val="24"/>
          <w:szCs w:val="24"/>
        </w:rPr>
        <w:t>предоставить</w:t>
      </w:r>
      <w:proofErr w:type="gramEnd"/>
      <w:r w:rsidRPr="002E734C">
        <w:rPr>
          <w:sz w:val="24"/>
          <w:szCs w:val="24"/>
        </w:rPr>
        <w:t xml:space="preserve"> эквивалентное возмещение в виде восстановления прежнего положения или </w:t>
      </w:r>
      <w:r w:rsidRPr="002E734C">
        <w:rPr>
          <w:sz w:val="24"/>
          <w:szCs w:val="24"/>
        </w:rPr>
        <w:lastRenderedPageBreak/>
        <w:t xml:space="preserve">выплаты компенсации за вред, возникший под действием факторов, не зависящих от воли его </w:t>
      </w:r>
      <w:proofErr w:type="spellStart"/>
      <w:r w:rsidRPr="002E734C">
        <w:rPr>
          <w:sz w:val="24"/>
          <w:szCs w:val="24"/>
        </w:rPr>
        <w:t>причинителя</w:t>
      </w:r>
      <w:proofErr w:type="spellEnd"/>
      <w:r w:rsidRPr="002E734C">
        <w:rPr>
          <w:sz w:val="24"/>
          <w:szCs w:val="24"/>
        </w:rPr>
        <w:t>. По этой причине речь не идёт об осуждении ответственной стороны либо о применении к ней штрафных (карательных) санкций. При этом следует проводить разграничение между обязанностью возмещения вреда противоправного и вытекающего из правомерной деятельности. Поощряя развитие науки и техники, несмотря на значительный риск наступления трансграничного загрязнения окружающей среды, современное международное право предусматривает возможность частичного освобождения государства от ответственности за вред, вызванный осуществлением правомерной деятельности,</w:t>
      </w:r>
      <w:r>
        <w:rPr>
          <w:sz w:val="24"/>
          <w:szCs w:val="24"/>
        </w:rPr>
        <w:t xml:space="preserve"> и</w:t>
      </w:r>
      <w:r w:rsidRPr="002E734C">
        <w:rPr>
          <w:sz w:val="24"/>
          <w:szCs w:val="24"/>
        </w:rPr>
        <w:t xml:space="preserve"> в этом случае возмещение может быть менее размера фактически нанесённого ущерба.</w:t>
      </w:r>
    </w:p>
    <w:p w:rsidR="00C71D04" w:rsidRPr="002E734C" w:rsidRDefault="00C71D04" w:rsidP="00C71D04">
      <w:pPr>
        <w:pStyle w:val="a3"/>
        <w:spacing w:after="0" w:line="240" w:lineRule="auto"/>
        <w:ind w:firstLine="500"/>
        <w:rPr>
          <w:sz w:val="24"/>
          <w:szCs w:val="24"/>
        </w:rPr>
      </w:pPr>
      <w:r w:rsidRPr="002E734C">
        <w:rPr>
          <w:sz w:val="24"/>
          <w:szCs w:val="24"/>
        </w:rPr>
        <w:t>Объективная ответственность осуществляется в соответствии со специальными соглашениями (например, Венская конвенция о гражданской ответственности за ядерный ущерб 1963, Конвенция о международной ответственности за ущерб, причинённый космическими объектами 1972). Вместе с тем в настоящее время Комиссия международного права ООН разрабатывает проект универсальной конвенции о международной ответственности за вредные последствия действий, не запрещённых международным правом.</w:t>
      </w:r>
    </w:p>
    <w:p w:rsidR="00C71D04" w:rsidRPr="002E734C" w:rsidRDefault="00C71D04" w:rsidP="00C71D04">
      <w:pPr>
        <w:spacing w:line="240" w:lineRule="auto"/>
        <w:ind w:firstLine="720"/>
        <w:jc w:val="right"/>
        <w:rPr>
          <w:i/>
          <w:sz w:val="24"/>
          <w:szCs w:val="24"/>
        </w:rPr>
      </w:pPr>
      <w:r w:rsidRPr="002E734C">
        <w:rPr>
          <w:i/>
          <w:sz w:val="24"/>
          <w:szCs w:val="24"/>
        </w:rPr>
        <w:t xml:space="preserve">А.В. Щукин </w:t>
      </w:r>
    </w:p>
    <w:p w:rsidR="00CA27AC" w:rsidRDefault="00CA27AC"/>
    <w:sectPr w:rsidR="00CA27AC" w:rsidSect="00CA27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1D04"/>
    <w:rsid w:val="00162A44"/>
    <w:rsid w:val="00C71D04"/>
    <w:rsid w:val="00CA27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04"/>
    <w:pPr>
      <w:widowControl w:val="0"/>
      <w:autoSpaceDE w:val="0"/>
      <w:autoSpaceDN w:val="0"/>
      <w:adjustRightInd w:val="0"/>
      <w:spacing w:after="0" w:line="420" w:lineRule="auto"/>
      <w:ind w:left="40" w:firstLine="280"/>
      <w:jc w:val="both"/>
    </w:pPr>
    <w:rPr>
      <w:rFonts w:ascii="Times New Roman" w:eastAsia="Times New Roman" w:hAnsi="Times New Roman" w:cs="Times New Roman"/>
      <w:sz w:val="28"/>
      <w:szCs w:val="28"/>
      <w:lang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4"/>
    <w:rsid w:val="00C71D04"/>
    <w:pPr>
      <w:spacing w:after="120"/>
    </w:pPr>
  </w:style>
  <w:style w:type="character" w:customStyle="1" w:styleId="a4">
    <w:name w:val="Основной текст Знак"/>
    <w:aliases w:val="Основной текс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a3"/>
    <w:rsid w:val="00C71D04"/>
    <w:rPr>
      <w:rFonts w:ascii="Times New Roman" w:eastAsia="Times New Roman" w:hAnsi="Times New Roman" w:cs="Times New Roman"/>
      <w:sz w:val="28"/>
      <w:szCs w:val="28"/>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4383</Characters>
  <Application>Microsoft Office Word</Application>
  <DocSecurity>0</DocSecurity>
  <Lines>36</Lines>
  <Paragraphs>10</Paragraphs>
  <ScaleCrop>false</ScaleCrop>
  <Company>BSU</Company>
  <LinksUpToDate>false</LinksUpToDate>
  <CharactersWithSpaces>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Yudzitskaya</dc:creator>
  <cp:keywords/>
  <dc:description/>
  <cp:lastModifiedBy>Yudzitskaya</cp:lastModifiedBy>
  <cp:revision>1</cp:revision>
  <dcterms:created xsi:type="dcterms:W3CDTF">2013-11-27T09:18:00Z</dcterms:created>
  <dcterms:modified xsi:type="dcterms:W3CDTF">2013-11-27T09:21:00Z</dcterms:modified>
</cp:coreProperties>
</file>