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3B" w:rsidRPr="009247D1" w:rsidRDefault="0021693B" w:rsidP="0021693B">
      <w:pPr>
        <w:pStyle w:val="a5"/>
        <w:jc w:val="right"/>
        <w:rPr>
          <w:i/>
          <w:sz w:val="28"/>
          <w:szCs w:val="28"/>
        </w:rPr>
      </w:pPr>
      <w:r w:rsidRPr="009247D1">
        <w:rPr>
          <w:b/>
          <w:sz w:val="28"/>
          <w:szCs w:val="28"/>
        </w:rPr>
        <w:t xml:space="preserve">М. Ф. </w:t>
      </w:r>
      <w:proofErr w:type="spellStart"/>
      <w:r w:rsidRPr="009247D1">
        <w:rPr>
          <w:b/>
          <w:sz w:val="28"/>
          <w:szCs w:val="28"/>
        </w:rPr>
        <w:t>Печенко</w:t>
      </w:r>
      <w:proofErr w:type="spellEnd"/>
      <w:r w:rsidRPr="009247D1">
        <w:t xml:space="preserve"> </w:t>
      </w:r>
      <w:r w:rsidRPr="009247D1">
        <w:rPr>
          <w:i/>
          <w:sz w:val="28"/>
          <w:szCs w:val="28"/>
        </w:rPr>
        <w:t>(Минск)</w:t>
      </w:r>
    </w:p>
    <w:p w:rsidR="0021693B" w:rsidRPr="006C2E22" w:rsidRDefault="0021693B" w:rsidP="0021693B">
      <w:pPr>
        <w:pStyle w:val="a3"/>
        <w:ind w:firstLine="454"/>
        <w:rPr>
          <w:sz w:val="28"/>
          <w:szCs w:val="28"/>
        </w:rPr>
      </w:pPr>
    </w:p>
    <w:p w:rsidR="0021693B" w:rsidRPr="00B428BD" w:rsidRDefault="0021693B" w:rsidP="0021693B">
      <w:pPr>
        <w:pStyle w:val="a3"/>
        <w:jc w:val="center"/>
        <w:rPr>
          <w:b/>
          <w:bCs/>
          <w:sz w:val="28"/>
          <w:szCs w:val="28"/>
        </w:rPr>
      </w:pPr>
      <w:r w:rsidRPr="00B428BD">
        <w:rPr>
          <w:b/>
          <w:bCs/>
          <w:sz w:val="28"/>
          <w:szCs w:val="28"/>
        </w:rPr>
        <w:t>РУССКАЯ ЛИТЕРАТУРА ПЕРЕД ЛИЦОМ ГЛОБАЛИЗАЦИИ</w:t>
      </w:r>
    </w:p>
    <w:p w:rsidR="0021693B" w:rsidRPr="00217059" w:rsidRDefault="0021693B" w:rsidP="0021693B">
      <w:pPr>
        <w:ind w:firstLine="454"/>
        <w:jc w:val="center"/>
        <w:rPr>
          <w:b/>
          <w:bCs/>
          <w:sz w:val="28"/>
          <w:szCs w:val="28"/>
        </w:rPr>
      </w:pPr>
    </w:p>
    <w:p w:rsidR="0021693B" w:rsidRDefault="0021693B" w:rsidP="002169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ХХ век передал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веку и новому тысячелетию не только временную эстафету, но и огромное по масштабу и величию духовно-историческое наследие, на основе которого формируется мировоззрение новых поколений. Это связывает воедино весь культурно-исторический опыт нации, ее философию, литературу, искусство, религию, превращая духовное бытие в перманентный процесс, в котором необходимо четко определить точки отсчета.</w:t>
      </w:r>
    </w:p>
    <w:p w:rsidR="0021693B" w:rsidRDefault="0021693B" w:rsidP="002169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столетия, как принято по традиции, предпринимаются попытки определить будущее с тем, чтобы сопоставить его с прошлым, увидеть реальную связь времен и зафиксировать в сознании людей важнейшие духовно-нравственные качества. Не только философы и социологи пытаются выделить типичные для эпохи черты, но также писатели, художники. </w:t>
      </w:r>
    </w:p>
    <w:p w:rsidR="0021693B" w:rsidRDefault="0021693B" w:rsidP="002169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всегда стремилась дать образ эпохи, выявить ее духовную доминанту, и потому она наряду с философией выступала важнейшей формой национального самосознания. Достаточно обратиться к произведениям древнерусской литературы («Повесть временных лет», «</w:t>
      </w:r>
      <w:proofErr w:type="spellStart"/>
      <w:r>
        <w:rPr>
          <w:sz w:val="28"/>
          <w:szCs w:val="28"/>
        </w:rPr>
        <w:t>Задонщина</w:t>
      </w:r>
      <w:proofErr w:type="spellEnd"/>
      <w:r>
        <w:rPr>
          <w:sz w:val="28"/>
          <w:szCs w:val="28"/>
        </w:rPr>
        <w:t xml:space="preserve">», «Слово о полку Игореве» и др.), чтобы убедится в этом. </w:t>
      </w:r>
    </w:p>
    <w:p w:rsidR="0021693B" w:rsidRDefault="0021693B" w:rsidP="002169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не обходила важнейший социальный вопрос – кому она служит, кто ее герой, какие ценности являются основанием национальной жизни? Исходя из понимания духовного начала литературы, божественности слова, русские писатели самым ответственным образом выражали свое отношение к художественному творчеству, отождествляя его с судьбой. И это подчеркивало не только и не столько идеологическую функцию литературы, сколько ее социально-гуманитарную роль. Можно сказать, что литература выступала и выступает хранительницей национального духа и наставницей жизни.</w:t>
      </w:r>
    </w:p>
    <w:p w:rsidR="0021693B" w:rsidRDefault="0021693B" w:rsidP="002169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одухотворялась идеей всеединства, о которой глубоко и с воодушевлением писал в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веке философ и поэт В. Соловьев. Сошлемся также на учение А. Хомякова о единой Церкви и единой земной истине, имеющей Божественное начало, педагогику К. Ушинского с его идеей «Родного слова», высказывания Ф. Достоевского, философию русских </w:t>
      </w:r>
      <w:proofErr w:type="spellStart"/>
      <w:r>
        <w:rPr>
          <w:sz w:val="28"/>
          <w:szCs w:val="28"/>
        </w:rPr>
        <w:t>космистов</w:t>
      </w:r>
      <w:proofErr w:type="spellEnd"/>
      <w:r>
        <w:rPr>
          <w:sz w:val="28"/>
          <w:szCs w:val="28"/>
        </w:rPr>
        <w:t xml:space="preserve">, поэзию М. Волошина. Русское художественно-философское сознание в разных формах и жанрах отражает эту позицию. Идеалом литературы являлся нравственно совершенствующийся, ищущий истину, красоту, правду человек. Она жила народной жизнью. </w:t>
      </w:r>
    </w:p>
    <w:p w:rsidR="0021693B" w:rsidRDefault="0021693B" w:rsidP="002169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Подобная мировоззренческая ориентация выступала не только как творческое кредо, но и как духовно-нравственная черта жизни писателей, способ их служения Богу и Отечеству. Все это происходило не без анализа взаимодействия России и Европы, не без предчувствия изменения национальной истории в связи с мировой. Уже славянофилы сознавали </w:t>
      </w:r>
      <w:r>
        <w:rPr>
          <w:sz w:val="28"/>
          <w:szCs w:val="28"/>
        </w:rPr>
        <w:lastRenderedPageBreak/>
        <w:t xml:space="preserve">амбивалентность влияния европейской цивилизации на русскую народность. Однако они не призывали игнорировать цивилизацию как таковую. Важно было выработать концепцию исторического самоопределения русского народа с учетом идей прогресса и демократии. Эти вопросы были главными как для славянофилов, так и западников. Пытавшиеся примирить их почвенники (Ф. Достоевский, Н. Страхов, А. Григорьев и др.) отстаивали национальную самобытность, видели опасность процесса ассимиляции и поглощения национально-неповторимого всеобщим прогрессом, что ведет к унификации многообразия жизни, обедняя ее. </w:t>
      </w:r>
    </w:p>
    <w:p w:rsidR="0021693B" w:rsidRDefault="0021693B" w:rsidP="002169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сегодня перед лицом глобальной трансформации русская литература остается мировым явлением с глубокой национально-исторической основой. Русское классическое наследие, став всечеловеческим достоянием, не позволяет принизить статус литературного творчества, растворить его в спектре массовой культуры как социальном механизме глобализации. Русский писатель, по традиции, – мессия, что свидетельствует о </w:t>
      </w:r>
      <w:proofErr w:type="spellStart"/>
      <w:r>
        <w:rPr>
          <w:sz w:val="28"/>
          <w:szCs w:val="28"/>
        </w:rPr>
        <w:t>довериии</w:t>
      </w:r>
      <w:proofErr w:type="spellEnd"/>
      <w:r>
        <w:rPr>
          <w:sz w:val="28"/>
          <w:szCs w:val="28"/>
        </w:rPr>
        <w:t xml:space="preserve"> к литературе, слову, образу. Современная идеология глобализма отстаивает мировое, а скорее стандартизованное, лишенное глубокого национального характера мировоззрение. Через унификацию сознания глобализм разрушает народность, национальную самобытность. По сути, осуществляется «цивилизованное» вмешательство в ход истории, как это произошло и происходит в отношении к невинной природе, порождая в общественном сознании комплекс прижизненного апокалипсиса. </w:t>
      </w:r>
    </w:p>
    <w:p w:rsidR="0021693B" w:rsidRDefault="0021693B" w:rsidP="0021693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Глобализм как идеология вызывает опасения и по той причине, что он утверждает свой приоритет через геополитический центризм, и в итоге — через духовный экспансионизм. </w:t>
      </w:r>
    </w:p>
    <w:p w:rsidR="0021693B" w:rsidRPr="00B428BD" w:rsidRDefault="0021693B" w:rsidP="0021693B">
      <w:pPr>
        <w:pStyle w:val="a3"/>
        <w:spacing w:after="0"/>
        <w:ind w:firstLine="709"/>
        <w:jc w:val="both"/>
        <w:rPr>
          <w:sz w:val="28"/>
          <w:szCs w:val="28"/>
        </w:rPr>
      </w:pPr>
      <w:r w:rsidRPr="00B428BD">
        <w:rPr>
          <w:sz w:val="28"/>
          <w:szCs w:val="28"/>
        </w:rPr>
        <w:t>Если говорить о конце ХХ века, то нетрудно обнаружить глобальное воздействие на русскую реальность американской цивилизации, ее политико-правовой тематик</w:t>
      </w:r>
      <w:r>
        <w:rPr>
          <w:sz w:val="28"/>
          <w:szCs w:val="28"/>
        </w:rPr>
        <w:t>и</w:t>
      </w:r>
      <w:r w:rsidRPr="00B428BD">
        <w:rPr>
          <w:sz w:val="28"/>
          <w:szCs w:val="28"/>
        </w:rPr>
        <w:t xml:space="preserve">, в том числе — через литературу и кино. Это не вызывало бы опасений, если бы глобализация фигурировала как поиск диалога и форм культурного сотрудничества, внутри которого происходит взаимообогащение. Однако здесь нетрудно увидеть односторонность и прагматизм. Бесплодие философии </w:t>
      </w:r>
      <w:proofErr w:type="gramStart"/>
      <w:r w:rsidRPr="00B428BD">
        <w:rPr>
          <w:sz w:val="28"/>
          <w:szCs w:val="28"/>
        </w:rPr>
        <w:t>современной  цивилизации</w:t>
      </w:r>
      <w:proofErr w:type="gramEnd"/>
      <w:r w:rsidRPr="00B428BD">
        <w:rPr>
          <w:sz w:val="28"/>
          <w:szCs w:val="28"/>
        </w:rPr>
        <w:t xml:space="preserve">, выраженной в  постмодернизме, скорее иллюстрирует тщету эксперимента над всепрощающей, </w:t>
      </w:r>
      <w:proofErr w:type="spellStart"/>
      <w:r w:rsidRPr="00B428BD">
        <w:rPr>
          <w:sz w:val="28"/>
          <w:szCs w:val="28"/>
        </w:rPr>
        <w:t>всемилосердствующей</w:t>
      </w:r>
      <w:proofErr w:type="spellEnd"/>
      <w:r w:rsidRPr="00B428BD">
        <w:rPr>
          <w:sz w:val="28"/>
          <w:szCs w:val="28"/>
        </w:rPr>
        <w:t xml:space="preserve"> христианской душой, которая осмыслялась на Руси со времен митрополита Иллариона, через Пушкина, Достоевского, Толстого, через прозу и поэзию ХХ столетия.</w:t>
      </w:r>
    </w:p>
    <w:p w:rsidR="0021693B" w:rsidRPr="00B428BD" w:rsidRDefault="0021693B" w:rsidP="0021693B">
      <w:pPr>
        <w:pStyle w:val="a3"/>
        <w:spacing w:after="0"/>
        <w:ind w:firstLine="709"/>
        <w:jc w:val="both"/>
        <w:rPr>
          <w:sz w:val="28"/>
          <w:szCs w:val="28"/>
        </w:rPr>
      </w:pPr>
      <w:r w:rsidRPr="00B428BD">
        <w:rPr>
          <w:sz w:val="28"/>
          <w:szCs w:val="28"/>
        </w:rPr>
        <w:t xml:space="preserve">Вторая половина ХХ века отмечена появлением глобального культурно-технического пространства, для которого характерно компьютерно-информационное взаимодействие. Компьютерная цивилизация четко обозначила приоритет ценностей научно-технического прогресса, оттеснив на периферию гуманитарную культуру – естественный язык и литературу, речевое общение как составную часть процесса духовной жизни. </w:t>
      </w:r>
      <w:r>
        <w:rPr>
          <w:sz w:val="28"/>
          <w:szCs w:val="28"/>
        </w:rPr>
        <w:t>Это породило</w:t>
      </w:r>
      <w:r w:rsidRPr="00B428BD">
        <w:rPr>
          <w:sz w:val="28"/>
          <w:szCs w:val="28"/>
        </w:rPr>
        <w:t xml:space="preserve"> новую реальность: </w:t>
      </w:r>
      <w:proofErr w:type="spellStart"/>
      <w:r w:rsidRPr="00B428BD">
        <w:rPr>
          <w:sz w:val="28"/>
          <w:szCs w:val="28"/>
        </w:rPr>
        <w:t>эрзацкультуру</w:t>
      </w:r>
      <w:proofErr w:type="spellEnd"/>
      <w:r w:rsidRPr="00B428BD">
        <w:rPr>
          <w:sz w:val="28"/>
          <w:szCs w:val="28"/>
        </w:rPr>
        <w:t xml:space="preserve">, артефакты, симулякры и явилось предпосылкой глобализации, того явления, которое объективно проявилось в контексте современных технологий и коммуникаций.  </w:t>
      </w:r>
    </w:p>
    <w:p w:rsidR="0021693B" w:rsidRPr="00B428BD" w:rsidRDefault="0021693B" w:rsidP="0021693B">
      <w:pPr>
        <w:pStyle w:val="a3"/>
        <w:spacing w:after="0"/>
        <w:ind w:firstLine="709"/>
        <w:jc w:val="both"/>
        <w:rPr>
          <w:sz w:val="28"/>
          <w:szCs w:val="28"/>
        </w:rPr>
      </w:pPr>
      <w:r w:rsidRPr="00B428BD">
        <w:rPr>
          <w:sz w:val="28"/>
          <w:szCs w:val="28"/>
        </w:rPr>
        <w:lastRenderedPageBreak/>
        <w:t xml:space="preserve">Идея глобализации, получившая </w:t>
      </w:r>
      <w:proofErr w:type="spellStart"/>
      <w:r w:rsidRPr="00B428BD">
        <w:rPr>
          <w:sz w:val="28"/>
          <w:szCs w:val="28"/>
        </w:rPr>
        <w:t>конституирование</w:t>
      </w:r>
      <w:proofErr w:type="spellEnd"/>
      <w:r w:rsidRPr="00B428BD">
        <w:rPr>
          <w:sz w:val="28"/>
          <w:szCs w:val="28"/>
        </w:rPr>
        <w:t xml:space="preserve"> в философских дискурсах западных </w:t>
      </w:r>
      <w:proofErr w:type="spellStart"/>
      <w:r>
        <w:rPr>
          <w:sz w:val="28"/>
          <w:szCs w:val="28"/>
        </w:rPr>
        <w:t>иследователей</w:t>
      </w:r>
      <w:proofErr w:type="spellEnd"/>
      <w:r w:rsidRPr="00B428BD">
        <w:rPr>
          <w:sz w:val="28"/>
          <w:szCs w:val="28"/>
        </w:rPr>
        <w:t xml:space="preserve"> (Белл, </w:t>
      </w:r>
      <w:proofErr w:type="spellStart"/>
      <w:r w:rsidRPr="00B428BD">
        <w:rPr>
          <w:sz w:val="28"/>
          <w:szCs w:val="28"/>
        </w:rPr>
        <w:t>Тоффлер</w:t>
      </w:r>
      <w:proofErr w:type="spellEnd"/>
      <w:r w:rsidRPr="00B428BD">
        <w:rPr>
          <w:sz w:val="28"/>
          <w:szCs w:val="28"/>
        </w:rPr>
        <w:t xml:space="preserve">, </w:t>
      </w:r>
      <w:proofErr w:type="spellStart"/>
      <w:r w:rsidRPr="00B428BD">
        <w:rPr>
          <w:sz w:val="28"/>
          <w:szCs w:val="28"/>
        </w:rPr>
        <w:t>Ростоу</w:t>
      </w:r>
      <w:proofErr w:type="spellEnd"/>
      <w:r w:rsidRPr="00B428BD">
        <w:rPr>
          <w:sz w:val="28"/>
          <w:szCs w:val="28"/>
        </w:rPr>
        <w:t xml:space="preserve"> и др.)</w:t>
      </w:r>
      <w:r>
        <w:rPr>
          <w:sz w:val="28"/>
          <w:szCs w:val="28"/>
        </w:rPr>
        <w:t>,</w:t>
      </w:r>
      <w:r w:rsidRPr="00B428BD">
        <w:rPr>
          <w:sz w:val="28"/>
          <w:szCs w:val="28"/>
        </w:rPr>
        <w:t xml:space="preserve"> имела своим смыслом представить мир как сотовое целое, существующее на основе текстов и </w:t>
      </w:r>
      <w:proofErr w:type="spellStart"/>
      <w:r w:rsidRPr="00B428BD">
        <w:rPr>
          <w:sz w:val="28"/>
          <w:szCs w:val="28"/>
        </w:rPr>
        <w:t>мегатекста</w:t>
      </w:r>
      <w:proofErr w:type="spellEnd"/>
      <w:r w:rsidRPr="00B428BD">
        <w:rPr>
          <w:sz w:val="28"/>
          <w:szCs w:val="28"/>
        </w:rPr>
        <w:t xml:space="preserve">. Это </w:t>
      </w:r>
      <w:r>
        <w:rPr>
          <w:sz w:val="28"/>
          <w:szCs w:val="28"/>
        </w:rPr>
        <w:t>предполагает возникновение</w:t>
      </w:r>
      <w:r w:rsidRPr="00B428BD">
        <w:rPr>
          <w:sz w:val="28"/>
          <w:szCs w:val="28"/>
        </w:rPr>
        <w:t xml:space="preserve"> семиотического дискретного пространства, имя которого </w:t>
      </w:r>
      <w:r>
        <w:rPr>
          <w:sz w:val="28"/>
          <w:szCs w:val="28"/>
        </w:rPr>
        <w:t xml:space="preserve">– </w:t>
      </w:r>
      <w:proofErr w:type="spellStart"/>
      <w:r w:rsidRPr="00B428BD">
        <w:rPr>
          <w:sz w:val="28"/>
          <w:szCs w:val="28"/>
        </w:rPr>
        <w:t>мозаичая</w:t>
      </w:r>
      <w:proofErr w:type="spellEnd"/>
      <w:r w:rsidRPr="00B428BD">
        <w:rPr>
          <w:sz w:val="28"/>
          <w:szCs w:val="28"/>
        </w:rPr>
        <w:t xml:space="preserve"> культура, но культура</w:t>
      </w:r>
      <w:r>
        <w:rPr>
          <w:sz w:val="28"/>
          <w:szCs w:val="28"/>
        </w:rPr>
        <w:t>,</w:t>
      </w:r>
      <w:r w:rsidRPr="00B428BD">
        <w:rPr>
          <w:sz w:val="28"/>
          <w:szCs w:val="28"/>
        </w:rPr>
        <w:t xml:space="preserve"> понятая как </w:t>
      </w:r>
      <w:proofErr w:type="spellStart"/>
      <w:r w:rsidRPr="00B428BD">
        <w:rPr>
          <w:sz w:val="28"/>
          <w:szCs w:val="28"/>
        </w:rPr>
        <w:t>поликультурность</w:t>
      </w:r>
      <w:proofErr w:type="spellEnd"/>
      <w:r w:rsidRPr="00B428BD">
        <w:rPr>
          <w:sz w:val="28"/>
          <w:szCs w:val="28"/>
        </w:rPr>
        <w:t>, веер языков и   смыслов, что не позволяет оценить историю цел</w:t>
      </w:r>
      <w:r w:rsidRPr="00217059">
        <w:rPr>
          <w:sz w:val="28"/>
          <w:szCs w:val="28"/>
        </w:rPr>
        <w:t>ьно</w:t>
      </w:r>
      <w:r w:rsidRPr="00B428BD">
        <w:rPr>
          <w:sz w:val="28"/>
          <w:szCs w:val="28"/>
        </w:rPr>
        <w:t>.</w:t>
      </w:r>
    </w:p>
    <w:p w:rsidR="0021693B" w:rsidRPr="00B428BD" w:rsidRDefault="0021693B" w:rsidP="0021693B">
      <w:pPr>
        <w:pStyle w:val="a3"/>
        <w:spacing w:after="0"/>
        <w:ind w:firstLine="709"/>
        <w:jc w:val="both"/>
        <w:rPr>
          <w:sz w:val="28"/>
          <w:szCs w:val="28"/>
        </w:rPr>
      </w:pPr>
      <w:r w:rsidRPr="00B428BD">
        <w:rPr>
          <w:sz w:val="28"/>
          <w:szCs w:val="28"/>
        </w:rPr>
        <w:t>Глобализация выражает главную тенденцию современной цивилизации –</w:t>
      </w:r>
      <w:r>
        <w:rPr>
          <w:sz w:val="28"/>
          <w:szCs w:val="28"/>
        </w:rPr>
        <w:t xml:space="preserve"> </w:t>
      </w:r>
      <w:r w:rsidRPr="00B428BD">
        <w:rPr>
          <w:sz w:val="28"/>
          <w:szCs w:val="28"/>
        </w:rPr>
        <w:t>сужение культурного многообразия, утверждение одномерности и мировоззренческого монизма через унификацию человеческой деятельности, информатизацию и стандартизацию потребностей и интересов. С этой точки зрения, глобализм выступает против идеи национальной культурной идентичности, которая соединяет в себе многообразие родового (общечеловеческого) и национального. Важно учесть, что глобализация основывается на идее диверсифи</w:t>
      </w:r>
      <w:r>
        <w:rPr>
          <w:sz w:val="28"/>
          <w:szCs w:val="28"/>
        </w:rPr>
        <w:t>кации рыночного пространства и т</w:t>
      </w:r>
      <w:r w:rsidRPr="00B428BD">
        <w:rPr>
          <w:sz w:val="28"/>
          <w:szCs w:val="28"/>
        </w:rPr>
        <w:t xml:space="preserve">оварной экономики, распада </w:t>
      </w:r>
      <w:proofErr w:type="gramStart"/>
      <w:r w:rsidRPr="00B428BD">
        <w:rPr>
          <w:sz w:val="28"/>
          <w:szCs w:val="28"/>
        </w:rPr>
        <w:t>традиционного  образа</w:t>
      </w:r>
      <w:proofErr w:type="gramEnd"/>
      <w:r w:rsidRPr="00B428BD">
        <w:rPr>
          <w:sz w:val="28"/>
          <w:szCs w:val="28"/>
        </w:rPr>
        <w:t xml:space="preserve"> жизни, модернизации систем поведения, которые легко переходят в иные формы, а в итоге </w:t>
      </w:r>
      <w:r>
        <w:rPr>
          <w:sz w:val="28"/>
          <w:szCs w:val="28"/>
        </w:rPr>
        <w:t xml:space="preserve">– </w:t>
      </w:r>
      <w:r w:rsidRPr="00B428BD">
        <w:rPr>
          <w:sz w:val="28"/>
          <w:szCs w:val="28"/>
        </w:rPr>
        <w:t>в безликое и неустойчивое.</w:t>
      </w:r>
    </w:p>
    <w:p w:rsidR="0021693B" w:rsidRPr="00B428BD" w:rsidRDefault="0021693B" w:rsidP="0021693B">
      <w:pPr>
        <w:pStyle w:val="a3"/>
        <w:spacing w:after="0"/>
        <w:ind w:firstLine="709"/>
        <w:jc w:val="both"/>
        <w:rPr>
          <w:sz w:val="28"/>
          <w:szCs w:val="28"/>
        </w:rPr>
      </w:pPr>
      <w:r w:rsidRPr="00B428BD">
        <w:rPr>
          <w:sz w:val="28"/>
          <w:szCs w:val="28"/>
        </w:rPr>
        <w:t xml:space="preserve">Может показаться, что данная тенденция как бы не несет опасности национальному бытию. Однако в </w:t>
      </w:r>
      <w:r>
        <w:rPr>
          <w:sz w:val="28"/>
          <w:szCs w:val="28"/>
        </w:rPr>
        <w:t>ней</w:t>
      </w:r>
      <w:r w:rsidRPr="00B428BD">
        <w:rPr>
          <w:sz w:val="28"/>
          <w:szCs w:val="28"/>
        </w:rPr>
        <w:t xml:space="preserve"> скрывается момент социокультурной </w:t>
      </w:r>
      <w:proofErr w:type="spellStart"/>
      <w:r w:rsidRPr="00B428BD">
        <w:rPr>
          <w:sz w:val="28"/>
          <w:szCs w:val="28"/>
        </w:rPr>
        <w:t>деструктивности</w:t>
      </w:r>
      <w:proofErr w:type="spellEnd"/>
      <w:r w:rsidRPr="00B428BD">
        <w:rPr>
          <w:sz w:val="28"/>
          <w:szCs w:val="28"/>
        </w:rPr>
        <w:t>, и он заключается в том, что выделение приоритета норм и стандартов цивилизации как общечеловеческого начала приносит в жертву идею самобытной национальной идентификации.</w:t>
      </w:r>
    </w:p>
    <w:p w:rsidR="0021693B" w:rsidRPr="00B428BD" w:rsidRDefault="0021693B" w:rsidP="0021693B">
      <w:pPr>
        <w:pStyle w:val="a3"/>
        <w:spacing w:after="0"/>
        <w:ind w:firstLine="709"/>
        <w:jc w:val="both"/>
        <w:rPr>
          <w:sz w:val="28"/>
          <w:szCs w:val="28"/>
        </w:rPr>
      </w:pPr>
      <w:r w:rsidRPr="00B428BD">
        <w:rPr>
          <w:sz w:val="28"/>
          <w:szCs w:val="28"/>
        </w:rPr>
        <w:t xml:space="preserve">Каков же статус русской литературы в процессе глобализации?  </w:t>
      </w:r>
    </w:p>
    <w:p w:rsidR="0021693B" w:rsidRDefault="0021693B" w:rsidP="0021693B">
      <w:pPr>
        <w:pStyle w:val="a3"/>
        <w:spacing w:after="0"/>
        <w:ind w:firstLine="709"/>
        <w:jc w:val="both"/>
        <w:rPr>
          <w:sz w:val="28"/>
          <w:szCs w:val="28"/>
        </w:rPr>
      </w:pPr>
      <w:r w:rsidRPr="00B428BD">
        <w:rPr>
          <w:sz w:val="28"/>
          <w:szCs w:val="28"/>
        </w:rPr>
        <w:t xml:space="preserve">Нельзя не учитывать то, что современная духовная культура представляет собой полисемантическое явление. Современный литературный мир — это семиотические царства, в которых обозначены художественные позиции творцов, зоны их критики и утверждения. И в этом калейдоскопе духовного бытия русской литературе противостоят огромные текстовые </w:t>
      </w:r>
      <w:proofErr w:type="spellStart"/>
      <w:r w:rsidRPr="00B428BD">
        <w:rPr>
          <w:sz w:val="28"/>
          <w:szCs w:val="28"/>
        </w:rPr>
        <w:t>мегапространства</w:t>
      </w:r>
      <w:proofErr w:type="spellEnd"/>
      <w:r w:rsidRPr="00B428BD">
        <w:rPr>
          <w:sz w:val="28"/>
          <w:szCs w:val="28"/>
        </w:rPr>
        <w:t xml:space="preserve">, целые </w:t>
      </w:r>
      <w:proofErr w:type="spellStart"/>
      <w:r w:rsidRPr="00B428BD">
        <w:rPr>
          <w:sz w:val="28"/>
          <w:szCs w:val="28"/>
        </w:rPr>
        <w:t>семиосферы</w:t>
      </w:r>
      <w:proofErr w:type="spellEnd"/>
      <w:r w:rsidRPr="00B428BD">
        <w:rPr>
          <w:sz w:val="28"/>
          <w:szCs w:val="28"/>
        </w:rPr>
        <w:t xml:space="preserve">, как сказал бы Ю. Лотман, на свой лад кодирующие процесс познания и понимания </w:t>
      </w:r>
      <w:proofErr w:type="gramStart"/>
      <w:r w:rsidRPr="00B428BD">
        <w:rPr>
          <w:sz w:val="28"/>
          <w:szCs w:val="28"/>
        </w:rPr>
        <w:t>современной  реальности</w:t>
      </w:r>
      <w:proofErr w:type="gramEnd"/>
      <w:r w:rsidRPr="00B428BD">
        <w:rPr>
          <w:sz w:val="28"/>
          <w:szCs w:val="28"/>
        </w:rPr>
        <w:t xml:space="preserve">. Литература всегда существует в едином культурном пространстве, где центр постоянно смещается, и трудно сказать, где он в каждое мгновенье. </w:t>
      </w:r>
    </w:p>
    <w:p w:rsidR="0021693B" w:rsidRPr="00B428BD" w:rsidRDefault="0021693B" w:rsidP="0021693B">
      <w:pPr>
        <w:pStyle w:val="a3"/>
        <w:spacing w:after="0"/>
        <w:ind w:firstLine="709"/>
        <w:jc w:val="both"/>
        <w:rPr>
          <w:sz w:val="28"/>
          <w:szCs w:val="28"/>
        </w:rPr>
      </w:pPr>
      <w:r w:rsidRPr="00B428BD">
        <w:rPr>
          <w:sz w:val="28"/>
          <w:szCs w:val="28"/>
        </w:rPr>
        <w:t xml:space="preserve">Это позволяет понять литературу, в том числе и русскую, как </w:t>
      </w:r>
      <w:proofErr w:type="gramStart"/>
      <w:r w:rsidRPr="00B428BD">
        <w:rPr>
          <w:sz w:val="28"/>
          <w:szCs w:val="28"/>
        </w:rPr>
        <w:t>часть  мирового</w:t>
      </w:r>
      <w:proofErr w:type="gramEnd"/>
      <w:r w:rsidRPr="00B428BD">
        <w:rPr>
          <w:sz w:val="28"/>
          <w:szCs w:val="28"/>
        </w:rPr>
        <w:t xml:space="preserve"> духовного процесса. При этом </w:t>
      </w:r>
      <w:proofErr w:type="gramStart"/>
      <w:r w:rsidRPr="00B428BD">
        <w:rPr>
          <w:sz w:val="28"/>
          <w:szCs w:val="28"/>
        </w:rPr>
        <w:t>важно  выделить</w:t>
      </w:r>
      <w:proofErr w:type="gramEnd"/>
      <w:r w:rsidRPr="00B428BD">
        <w:rPr>
          <w:sz w:val="28"/>
          <w:szCs w:val="28"/>
        </w:rPr>
        <w:t xml:space="preserve"> масштаб и величие феномена. Значимым в определении статуса русской литературы является ее тематическая и художественная оригинальность и неповторимость. Так, например, она изначально включила в свое содержательное пространство тему любви как тему всемирную, что придало ей общечеловеческое звучание. В этом случае литература — не просто текст, а словесное, культурное явление, заключающее в себе высший символ человеческой правды. В русской литературе повествовалось о Благодати как Божественной любви, о любви </w:t>
      </w:r>
      <w:proofErr w:type="gramStart"/>
      <w:r w:rsidRPr="00B428BD">
        <w:rPr>
          <w:sz w:val="28"/>
          <w:szCs w:val="28"/>
        </w:rPr>
        <w:t>к  человеку</w:t>
      </w:r>
      <w:proofErr w:type="gramEnd"/>
      <w:r w:rsidRPr="00B428BD">
        <w:rPr>
          <w:sz w:val="28"/>
          <w:szCs w:val="28"/>
        </w:rPr>
        <w:t xml:space="preserve"> и ее величии, о духовной силе и  слабости  перед лицом Творца. Древнерусская литература, выражая византийский исихазм и православную духовность, изначально заняла свое место среди европейских литератур как </w:t>
      </w:r>
      <w:r w:rsidRPr="00B428BD">
        <w:rPr>
          <w:sz w:val="28"/>
          <w:szCs w:val="28"/>
        </w:rPr>
        <w:lastRenderedPageBreak/>
        <w:t>проявление мирового духа, и не спекулятивно-схоластического, чисто умозрительного, а как сердечного созерцания (И. Ильин). Именно это сроднило русскую литературу с религией, а позже — и с философией и закрепило за ней в р</w:t>
      </w:r>
      <w:r>
        <w:rPr>
          <w:sz w:val="28"/>
          <w:szCs w:val="28"/>
        </w:rPr>
        <w:t>оссийс</w:t>
      </w:r>
      <w:r w:rsidRPr="00B428BD">
        <w:rPr>
          <w:sz w:val="28"/>
          <w:szCs w:val="28"/>
        </w:rPr>
        <w:t>ком культурном пространстве мировоззренческий статус.</w:t>
      </w:r>
    </w:p>
    <w:p w:rsidR="0021693B" w:rsidRPr="00B428BD" w:rsidRDefault="0021693B" w:rsidP="0021693B">
      <w:pPr>
        <w:pStyle w:val="a3"/>
        <w:spacing w:after="0"/>
        <w:ind w:firstLine="709"/>
        <w:jc w:val="both"/>
        <w:rPr>
          <w:sz w:val="28"/>
          <w:szCs w:val="28"/>
        </w:rPr>
      </w:pPr>
      <w:r w:rsidRPr="00B428BD">
        <w:rPr>
          <w:sz w:val="28"/>
          <w:szCs w:val="28"/>
        </w:rPr>
        <w:t xml:space="preserve">Русская культура, используя духовно-нравственный потенциал накопленный за историю, не принимала идеи унификации, упрощения и нивелирования, защищая национальную </w:t>
      </w:r>
      <w:r>
        <w:rPr>
          <w:sz w:val="28"/>
          <w:szCs w:val="28"/>
        </w:rPr>
        <w:t>неповторимость</w:t>
      </w:r>
      <w:r w:rsidRPr="00B428BD">
        <w:rPr>
          <w:sz w:val="28"/>
          <w:szCs w:val="28"/>
        </w:rPr>
        <w:t>. Именно по этой причине, по моему мнению, идея глобализации не привива</w:t>
      </w:r>
      <w:r>
        <w:rPr>
          <w:sz w:val="28"/>
          <w:szCs w:val="28"/>
        </w:rPr>
        <w:t>е</w:t>
      </w:r>
      <w:r w:rsidRPr="00B428BD">
        <w:rPr>
          <w:sz w:val="28"/>
          <w:szCs w:val="28"/>
        </w:rPr>
        <w:t>тся на русской почве. Русская же литература приобрела первенствующее положение в обществе по той причине, что она выступ</w:t>
      </w:r>
      <w:r>
        <w:rPr>
          <w:sz w:val="28"/>
          <w:szCs w:val="28"/>
        </w:rPr>
        <w:t>а</w:t>
      </w:r>
      <w:r w:rsidRPr="00B428BD">
        <w:rPr>
          <w:sz w:val="28"/>
          <w:szCs w:val="28"/>
        </w:rPr>
        <w:t xml:space="preserve">ла важнейшей формой самосознания русской нации, выражения ее самобытности и </w:t>
      </w:r>
      <w:proofErr w:type="gramStart"/>
      <w:r w:rsidRPr="00B428BD">
        <w:rPr>
          <w:sz w:val="28"/>
          <w:szCs w:val="28"/>
        </w:rPr>
        <w:t>всегда  фигурировала</w:t>
      </w:r>
      <w:proofErr w:type="gramEnd"/>
      <w:r w:rsidRPr="00B428BD">
        <w:rPr>
          <w:sz w:val="28"/>
          <w:szCs w:val="28"/>
        </w:rPr>
        <w:t xml:space="preserve"> как общедоступная нравственная философия народа, широко усваиваемая общественным сознанием. </w:t>
      </w:r>
    </w:p>
    <w:p w:rsidR="002D6528" w:rsidRDefault="002D6528">
      <w:bookmarkStart w:id="0" w:name="_GoBack"/>
      <w:bookmarkEnd w:id="0"/>
    </w:p>
    <w:sectPr w:rsidR="002D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3B"/>
    <w:rsid w:val="0021693B"/>
    <w:rsid w:val="002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A85B-0744-49DC-8E52-86ECA64E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93B"/>
    <w:pPr>
      <w:spacing w:after="120"/>
    </w:pPr>
  </w:style>
  <w:style w:type="character" w:customStyle="1" w:styleId="a4">
    <w:name w:val="Основной текст Знак"/>
    <w:basedOn w:val="a0"/>
    <w:link w:val="a3"/>
    <w:rsid w:val="0021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1693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1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8003</Characters>
  <Application>Microsoft Office Word</Application>
  <DocSecurity>0</DocSecurity>
  <Lines>66</Lines>
  <Paragraphs>18</Paragraphs>
  <ScaleCrop>false</ScaleCrop>
  <Company>СССР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2013-11-29T05:52:00Z</dcterms:created>
  <dcterms:modified xsi:type="dcterms:W3CDTF">2013-11-29T05:53:00Z</dcterms:modified>
</cp:coreProperties>
</file>