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C0" w:rsidRPr="009055C0" w:rsidRDefault="009055C0" w:rsidP="009055C0">
      <w:pPr>
        <w:pStyle w:val="a3"/>
        <w:outlineLvl w:val="0"/>
        <w:rPr>
          <w:color w:val="auto"/>
        </w:rPr>
      </w:pPr>
      <w:bookmarkStart w:id="0" w:name="_Toc360295427"/>
      <w:bookmarkStart w:id="1" w:name="_Toc360297372"/>
      <w:bookmarkStart w:id="2" w:name="_Toc360299252"/>
      <w:bookmarkStart w:id="3" w:name="_GoBack"/>
      <w:r w:rsidRPr="009055C0">
        <w:rPr>
          <w:color w:val="auto"/>
        </w:rPr>
        <w:t>ПРОБЛЕМА ГЛОБАЛИЗАЦИИ И ТРАНСФОРМАЦИИ ТРАДИЦИОННЫХ ЦЕННОСТЕЙ В ЛИТЕРАТУРНОМ ПРОЦЕССЕ ХХ-Х</w:t>
      </w:r>
      <w:proofErr w:type="gramStart"/>
      <w:r w:rsidRPr="009055C0">
        <w:rPr>
          <w:color w:val="auto"/>
          <w:lang w:val="en-US"/>
        </w:rPr>
        <w:t>I</w:t>
      </w:r>
      <w:proofErr w:type="gramEnd"/>
      <w:r w:rsidRPr="009055C0">
        <w:rPr>
          <w:color w:val="auto"/>
        </w:rPr>
        <w:t>Х  ВВ.</w:t>
      </w:r>
      <w:bookmarkEnd w:id="0"/>
      <w:bookmarkEnd w:id="1"/>
      <w:bookmarkEnd w:id="2"/>
    </w:p>
    <w:bookmarkEnd w:id="3"/>
    <w:p w:rsidR="009055C0" w:rsidRPr="00A122D7" w:rsidRDefault="009055C0" w:rsidP="009055C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Машкова С.Н.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Понимание культуры и искусства как факторов, объединяющих наро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ды, пространства и государства, сегодня обретает первостепенное зна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чение. Сохранение, изучение, а главное, развитие культурных тради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ций всех народов, объединённых в государственную общность, становит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ся одной из важных составляющих межнационального согласия. Это пра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вило, как показывает мировая практика, успешно действует во многих по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лиэтнических государствах. 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Закономерно, что современные исследователи активно обращаются к проблеме национального феномена в литературе. Так, В.Н. Захаров обосно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вывает необходимость создания особой научной дисциплины –</w:t>
      </w:r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этнопоэтики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которая «должна изучать национальное своеобразие конкретных литератур,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их место в мировом художественном процессе» [1, с.46]. Е.А. Малкина, исследуя модификации моделей национальных литератур, выделяет неизменные типоло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гические основы структуры в них – символическую образность, ценностный </w:t>
      </w: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>аспект, пространственно-временные характеристики картины мира, архетипи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ческую доминанту образов, связанных с отражением национальной картины мира [2, с.6]. И.Е. Есаулов исследуя национальное самосознание в класси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ческой русской литературе, обнаруживает отражение в литературе нацио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нальных типов мышления, поведения и отношения, отображение в ней  черт нацио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нального характера народа [3]. Они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существенно различны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 литературах разных народов и чаще всего обусловлены различными факторами.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В.В. Колесов подходит к данной проблеме с точки зрения отражения в языке и речи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ментальности и менталитета народа. Исследователь различает понятия «мен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талитета» и «ментальности». Менталитет, согласно автору, «в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своих признаках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есть наивно целостная картина мира в ее ценностных ориентирах, существую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>щая длительное время, независимо от конкретных экономических и политиче</w:t>
      </w: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ских условий, основанная на этнических предрасположениях и исторических традициях; проявляется в чувстве, разуме и воле каждого отдельного члена общества на основе общности языка и воспитания и представляет собой часть народной духовной культуры, которая создает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этноментальное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пространство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народа на данной территории его существования». А ментальность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это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«миросозерцание в категориях и формах родного языка, в процессе познания </w:t>
      </w: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соединяющее интеллектуальные, духовные и волевые качества национального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характера в типичных проявлениях» [4, с.15].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В странах СНГ современный литературный процесс </w:t>
      </w:r>
      <w:proofErr w:type="gramStart"/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представляет</w:t>
      </w:r>
      <w:proofErr w:type="gramEnd"/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прежде всего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поколение авторов, воспитанных на русской и европейской культуре, хорошо осведомленных в ней. Они либо утвердились в литературе во второй полови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не 1980-х годов, либо пришли в литературу на волне национального возрож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дения. Проза и поэзия этих литераторов имеет выраженный национальный культурно-исторический колорит. Творчество художников стран ближнего за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  <w:t>рубежья чрезвычайно многообразно как по проблематике, так и по своему ху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>дожественному выражению. В этом многообразии отчетливо выделяются неко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торые общие черты: внимание к истории своей страны, выдвижение на первый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план современной проблематики, внимание к напряженным социальным конфликтам, интерес к вну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треннему миру личности и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анализ психологических процессов в сознании современников, стремление к философскому осмыслению изображаемой действительности,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поиски новых художественных средств выражения. 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В литературе Казахстана к таким мастерам можно отнести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Смагула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Елубая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Аслана </w:t>
      </w:r>
      <w:proofErr w:type="spellStart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>Жаксылыкова</w:t>
      </w:r>
      <w:proofErr w:type="spellEnd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, Валерия Михайлова, Надежду Чернову, </w:t>
      </w:r>
      <w:proofErr w:type="spellStart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>Ауэзхана</w:t>
      </w:r>
      <w:proofErr w:type="spellEnd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>Кодара</w:t>
      </w:r>
      <w:proofErr w:type="spellEnd"/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, Аскара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Алтая. В белорусской литературе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Андрея Федоренко, Владимира Орлова,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Константина Тарасова, Алеся Жука, Алеся Рязанова,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Альгерда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Бахаревича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.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В украинской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Юрия </w:t>
      </w:r>
      <w:proofErr w:type="spellStart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Андруховича</w:t>
      </w:r>
      <w:proofErr w:type="spell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, Оксану Забужко, Сергея </w:t>
      </w:r>
      <w:proofErr w:type="spellStart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Жадана</w:t>
      </w:r>
      <w:proofErr w:type="spell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, Игоря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lastRenderedPageBreak/>
        <w:t>Павлюка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Остапа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Сливинского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Дмитрия Лазуткина, Олега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Коцарева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Павла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Коробчука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Богдана Матияш. В эстонской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Ене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Михкельсон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Николая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Батурина,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Мадиса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Кыйву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Майму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Берг,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Юло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Маттеуса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Авторы понимают, что культура, осмысляющая себя как самобытная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, не может быть без национальных корней. «Национальная»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парадигма помогает писателям осознать уникальность и неповторимость свое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го народа, его культуры, осознать систему его ценностей. Она мотивирует их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литературную миссию. В творчестве названных авторов ощутимо возвращение к национальным корням и осознание собственной этнической идентичности. У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>каждого автора по-своему представлена метафизика национального духа, духо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вая связь прошлых, настоящих и будущих поколений народа.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-14"/>
          <w:sz w:val="28"/>
          <w:szCs w:val="28"/>
        </w:rPr>
        <w:t>Однако н</w:t>
      </w:r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>ациональной тенденции в современной литерату</w:t>
      </w:r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ре противостоит </w:t>
      </w:r>
      <w:proofErr w:type="gram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другая</w:t>
      </w:r>
      <w:proofErr w:type="gram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 – </w:t>
      </w:r>
      <w:proofErr w:type="spell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глобалистская</w:t>
      </w:r>
      <w:proofErr w:type="spell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. Основной чертой рубежа ХХ-ХХ</w:t>
      </w:r>
      <w:proofErr w:type="gram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  <w:lang w:val="en-US"/>
        </w:rPr>
        <w:t>I</w:t>
      </w:r>
      <w:proofErr w:type="gram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веков является прогрессирующая тотальная глобализация. Она охватила в современном мире 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практически все области жизни: культуру, политику, экономику. Сказывается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>она и в литературе. Выражается глобализация в том, что произведения современ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ных писателей теряют национальные черты, отличающие их от литературы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любой другой страны мира. Современная словесность насыщена усредненными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стереотипами массовой культуры. Большей частью это относится к коммерче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ской литературе, к жанрам женских романов, к так называемому «розовому»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роману, детективному жанру, к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фэнтези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. Любой названный жанр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возьмите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хоть среднестатистический детектив, глянцевое </w:t>
      </w:r>
      <w:proofErr w:type="gramStart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чтиво</w:t>
      </w:r>
      <w:proofErr w:type="gram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фэнтези</w:t>
      </w:r>
      <w:proofErr w:type="spell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воссоздает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>определенный тип героя, лишь слегка переформулировав сюжет и обновив сти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листическую эстетику. Герои в них очень похожи друг на друга, хотя имена у них разные и живут они в разных странах. Сюжеты, типажи героев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похожие, как сиамские близнецы,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кочуют из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одной книги в другую, повторяются и сю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жетные перипетии. Они, как правило, соответствуют определенной модели, по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которой создается массовая литература, рассчитанная на сознание массового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читателя. Такой литературы сейчас много, она находит сбыт, ее охотно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издают.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Но не только в массовой литературе происходит подобное скольжение по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lastRenderedPageBreak/>
        <w:t>реальности жизни. И в «серьезной» литературе можно найти множество «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одномерных» героев. В большинстве случаев в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основе лежит сюжет, который характеризуется стереотипностью тематики. Эта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проза ориентирована на искусственно создаваемые образы и приучает людей смотреть на мир через призму распространенных стандартов. Даже если в по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softHyphen/>
        <w:t>добных книгах фигурируют герой-американец, русский либо француз, персо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нажи как будто составлены из стандартных деталей, общих мест и стереотипных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суждений. Они удивительно похожи друг на друга. Одинаково выражают свои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эмоции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злость, удивление, печаль, радость, страх. Они ведут схожий образ жизни. Среди этих персонажей вы не найдете ярко индивидуализированных,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психологически выразительных образов. Авторы насыщают повествование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фактами, внешними подробностями, недостаточно вникая во внутренний мир героев. В городах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небоскребы, закрывающие горизонт, по дорогам мчатся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иномарки, в супермаркетах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изобилие технологически усовершенствованных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продуктов. Как в киноиндустрии происходит своего рода «</w:t>
      </w:r>
      <w:proofErr w:type="spell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голливудизация</w:t>
      </w:r>
      <w:proofErr w:type="spell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»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жизни, так и литературе происходит усреднение художественного качества,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укореняются массовые тенденции.</w:t>
      </w:r>
    </w:p>
    <w:p w:rsidR="009055C0" w:rsidRPr="00A122D7" w:rsidRDefault="009055C0" w:rsidP="009055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Выдающийся представитель западной мыслящей общественности Збигнев Бжезинский в своей нашумевшей книге «Великая шахматная доска» пишет, что массовая американская культура обладает магнетической силой, особенно для молодежи всего мира [5].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Это присуще не только современной литературе. Литературовед А. Овчаренко, анализируя прозу 1970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80-х годов, писал «Есть произведения,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в которых можно заменить, скажем, украинскую фамилию героя на русскую,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и это не породит никаких диссонансов в образе. Есть книги, в которых героя,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выросшего в казахских степях, в казахской среде, разве что только по фамилии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отличишь от москвича, приехавшего на целину» [6, с.20].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О том, что проблема глобализации литературы и в целом культуры являет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ся одной из актуальных в современном обществе, свидетельствует дискуссия,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организованная на страницах журнала «Знамя» в 2000 году [7]. Тема этой дис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куссии имеет симптоматичный заголовок: «Национальная специфика лите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ратуры: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lastRenderedPageBreak/>
        <w:t>анахронизм или неотъемлемое качество?». В разговоре приняли уча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  <w:t xml:space="preserve">стие известные литературоведы - Лев Аннинский, Георгий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Гачев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Валентин 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Курбатов, Михаил Эпштейн, поэт Юрий </w:t>
      </w:r>
      <w:proofErr w:type="spellStart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Кублановский</w:t>
      </w:r>
      <w:proofErr w:type="spellEnd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, переводчик Виктор Голышев, прозаик Александр </w:t>
      </w:r>
      <w:proofErr w:type="spellStart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Эбаноидзе</w:t>
      </w:r>
      <w:proofErr w:type="spellEnd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. Участникам обсуждения и предлагалось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высказаться по вопросу о том, </w:t>
      </w:r>
      <w:r w:rsidRPr="00A122D7">
        <w:rPr>
          <w:rFonts w:ascii="Times New Roman" w:hAnsi="Times New Roman" w:cs="Times New Roman"/>
          <w:iCs/>
          <w:color w:val="auto"/>
          <w:spacing w:val="-10"/>
          <w:sz w:val="28"/>
          <w:szCs w:val="28"/>
        </w:rPr>
        <w:t xml:space="preserve">сохранилось до нашего времени и сохранится ли </w:t>
      </w:r>
      <w:r w:rsidRPr="00A122D7">
        <w:rPr>
          <w:rFonts w:ascii="Times New Roman" w:hAnsi="Times New Roman" w:cs="Times New Roman"/>
          <w:iCs/>
          <w:color w:val="auto"/>
          <w:spacing w:val="-11"/>
          <w:sz w:val="28"/>
          <w:szCs w:val="28"/>
        </w:rPr>
        <w:t>в будущем веке национальное своеобразие литератур.</w:t>
      </w:r>
      <w:r w:rsidRPr="00A122D7">
        <w:rPr>
          <w:rFonts w:ascii="Times New Roman" w:hAnsi="Times New Roman" w:cs="Times New Roman"/>
          <w:i/>
          <w:iCs/>
          <w:color w:val="auto"/>
          <w:spacing w:val="-1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Редакционная коллегия 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журнала ставила задачу прояснить вопрос: каково настоящее положение и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перспективы национальных литератур? В ответах литературоведов чувству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  <w:t xml:space="preserve">ется глубокая внутренняя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выношенность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высказанных мыслей, повышенная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личная заинтересованность в проблеме.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Юрий </w:t>
      </w:r>
      <w:proofErr w:type="spellStart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Кублановский</w:t>
      </w:r>
      <w:proofErr w:type="spellEnd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считает, что культурная глобализация ведет к даль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нейшему вытеснению высокой культуры и полному господству массовой культуры, к размыванию культурного многообразия, униформизации и стан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дартизации. «"Глобализация" литературы действительно налицо. Как рыбки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пираньи, плодятся в мире даровитые авторы, пишущие «интернационально»,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верное свидетельство культурной энтропии цивилизации. (Писатели же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глобалисты,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при внешнем лоске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как правило, </w:t>
      </w:r>
      <w:proofErr w:type="gram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эдакие</w:t>
      </w:r>
      <w:proofErr w:type="gram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среднеарифметиче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  <w:t xml:space="preserve">ские середнячки, повязанные нынешнею культурной и житейской ситуацией 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полностью.) </w:t>
      </w:r>
      <w:proofErr w:type="gramStart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Окажется</w:t>
      </w:r>
      <w:proofErr w:type="gramEnd"/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востребован и качественно новый и добросовестный культурный ресурс. Но ведь новое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это хорошо забытое старое. Так вернут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себе значение традиционные ценности; национальное своеобразие литерату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ры – одна из них», – считает художник [7, с. 203].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Единственный шанс выжить и сохранить свою идентичность в эпоху гло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бализации, по мнению А. </w:t>
      </w:r>
      <w:proofErr w:type="spell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Эбаноидзе</w:t>
      </w:r>
      <w:proofErr w:type="spell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это «выявление национального своео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бразия и предъявления ее миру», и это является главной задачей писателя.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«Национальной литературы нет вне национального языка, в определенном смысле она продукт языка, его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глубокомудрое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дитя и как таковое несет в себе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генетический код, символы и знаки национальной </w:t>
      </w:r>
      <w:proofErr w:type="spell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прапамяти</w:t>
      </w:r>
      <w:proofErr w:type="spellEnd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»,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замечает пи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сатель [7, с. 208].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Михаил Эпштейн нарисовал гипотетическую картину развития литера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lastRenderedPageBreak/>
        <w:t xml:space="preserve">туры в будущем: «Национальные особенности литературы будут </w:t>
      </w:r>
      <w:proofErr w:type="gramStart"/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>исчезать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и возвращаться уже на уровне мета -: игры, ностальгии, иронии, невоз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вратности и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неотторжимости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. Национальная принадлежность будет стано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виться делом вкуса, стиля, эстетического выбора. В каком стиле ты рабо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таешь?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«металлически-русском», «виртуально-русском», «</w:t>
      </w:r>
      <w:proofErr w:type="spellStart"/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>метареально</w:t>
      </w:r>
      <w:proofErr w:type="spellEnd"/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>-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русском», «индоевропейско-русском» и т.п. &lt;...&gt; Говорю это с ужасом, но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br/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представляю неизбежность такого поворота вещей». Судьба литературы, по мнению исследователя, зависит от судьбы языка: «Художественная словес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ность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 есть лишь один из способов и даже один из этапов в жизни языка. Насколько национальным будет язык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настолько же национальной будет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и литература» [7, с. 211].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Есть непреложная истина, что для гибели народа совсем не нужно его пол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ного физического истребления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довольно лишь отнять у него память, мысль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и слово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и душа народа будет убита. Вне категории </w:t>
      </w:r>
      <w:proofErr w:type="gramStart"/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>национального</w:t>
      </w:r>
      <w:proofErr w:type="gramEnd"/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не может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быть серьезной литературы. </w:t>
      </w:r>
      <w:proofErr w:type="gramStart"/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>Нельзя создать литературу, не связанную с нацио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нальными языком, культурой и литературой.</w:t>
      </w:r>
      <w:proofErr w:type="gram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Глобалистская</w:t>
      </w:r>
      <w:proofErr w:type="spellEnd"/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теория </w:t>
      </w:r>
      <w:r w:rsidRPr="00A122D7">
        <w:rPr>
          <w:rFonts w:ascii="Times New Roman" w:hAnsi="Times New Roman" w:cs="Times New Roman"/>
          <w:color w:val="auto"/>
          <w:spacing w:val="-12"/>
          <w:sz w:val="28"/>
          <w:szCs w:val="28"/>
        </w:rPr>
        <w:t>«</w:t>
      </w:r>
      <w:proofErr w:type="spellStart"/>
      <w:r w:rsidRPr="00A122D7">
        <w:rPr>
          <w:rFonts w:ascii="Times New Roman" w:hAnsi="Times New Roman" w:cs="Times New Roman"/>
          <w:color w:val="auto"/>
          <w:spacing w:val="-12"/>
          <w:sz w:val="28"/>
          <w:szCs w:val="28"/>
        </w:rPr>
        <w:t>вселенскости</w:t>
      </w:r>
      <w:proofErr w:type="spellEnd"/>
      <w:r w:rsidRPr="00A122D7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», отказ от национальной культуры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и традиций во имя «единства человеческого рода», отказ писателя и вообще человека от собственной этнокультурной и языковой индивидуальности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это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>дорога в беспамятство.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(Вспомним хотя бы «манкуртов» из романа Ч. Айтматова «Буранный полустанок»!)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Только культивируя свои корневые традиции, может состояться национальная литература. Без самобытных национальных черт не </w:t>
      </w:r>
      <w:r w:rsidRPr="00A122D7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может быть художественной словесности. Но необходимо помнить и о другой важной </w:t>
      </w:r>
      <w:r w:rsidRPr="00A122D7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вещи. О ней говорил Ф.М. Достоевский, выступая на открытии памятника А.С. Пушкину, </w:t>
      </w:r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он уточнил, в чем именно заключается </w:t>
      </w:r>
      <w:proofErr w:type="spellStart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>русскость</w:t>
      </w:r>
      <w:proofErr w:type="spellEnd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гения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>в</w:t>
      </w:r>
      <w:proofErr w:type="gramEnd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>его</w:t>
      </w:r>
      <w:proofErr w:type="gramEnd"/>
      <w:r w:rsidRPr="00A122D7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-14"/>
          <w:sz w:val="28"/>
          <w:szCs w:val="28"/>
        </w:rPr>
        <w:t>всечеловечности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pacing w:val="-14"/>
          <w:sz w:val="28"/>
          <w:szCs w:val="28"/>
        </w:rPr>
        <w:t xml:space="preserve">: </w:t>
      </w:r>
      <w:r w:rsidRPr="00A122D7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«Стать настоящим русским, стать вполне русским, может быть, и значит только </w:t>
      </w:r>
      <w:r w:rsidRPr="00A122D7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&lt;...&gt; стать братом всех людей,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-12"/>
          <w:sz w:val="28"/>
          <w:szCs w:val="28"/>
        </w:rPr>
        <w:t>всечеловеком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-12"/>
          <w:sz w:val="28"/>
          <w:szCs w:val="28"/>
        </w:rPr>
        <w:t>»</w:t>
      </w:r>
      <w:r w:rsidRPr="00A122D7">
        <w:rPr>
          <w:rFonts w:ascii="Times New Roman" w:hAnsi="Times New Roman" w:cs="Times New Roman"/>
          <w:i/>
          <w:iCs/>
          <w:color w:val="auto"/>
          <w:spacing w:val="-1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[8, с.368]. В этой формуле одинаково 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важны обе части: стать </w:t>
      </w:r>
      <w:proofErr w:type="spell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всечеловеком</w:t>
      </w:r>
      <w:proofErr w:type="spell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, оставаясь сыном своего народа. Лишь при органичном слиянии </w:t>
      </w:r>
      <w:proofErr w:type="gramStart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>национального</w:t>
      </w:r>
      <w:proofErr w:type="gramEnd"/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и всечеловеческого возникает непо</w:t>
      </w:r>
      <w:r w:rsidRPr="00A122D7">
        <w:rPr>
          <w:rFonts w:ascii="Times New Roman" w:hAnsi="Times New Roman" w:cs="Times New Roman"/>
          <w:color w:val="auto"/>
          <w:spacing w:val="-8"/>
          <w:sz w:val="28"/>
          <w:szCs w:val="28"/>
        </w:rPr>
        <w:softHyphen/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вторимо своеобразная национальная литература.</w:t>
      </w:r>
    </w:p>
    <w:p w:rsidR="009055C0" w:rsidRPr="00A122D7" w:rsidRDefault="009055C0" w:rsidP="009055C0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lastRenderedPageBreak/>
        <w:t>Литература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  <w:spacing w:val="-4"/>
        </w:rPr>
        <w:t xml:space="preserve">Захаров, В.Н. Русская литература и христианство // Евангельский текст в русской литературе </w:t>
      </w:r>
      <w:r w:rsidRPr="00A122D7">
        <w:rPr>
          <w:color w:val="auto"/>
          <w:spacing w:val="-4"/>
          <w:lang w:val="en-US"/>
        </w:rPr>
        <w:t>XVIII</w:t>
      </w:r>
      <w:r w:rsidRPr="00A122D7">
        <w:rPr>
          <w:color w:val="auto"/>
        </w:rPr>
        <w:t>-</w:t>
      </w:r>
      <w:r w:rsidRPr="00A122D7">
        <w:rPr>
          <w:color w:val="auto"/>
          <w:spacing w:val="-3"/>
          <w:lang w:val="en-US"/>
        </w:rPr>
        <w:t>XX</w:t>
      </w:r>
      <w:r w:rsidRPr="00A122D7">
        <w:rPr>
          <w:color w:val="auto"/>
          <w:spacing w:val="-3"/>
        </w:rPr>
        <w:t xml:space="preserve"> вв. / В.Н. Захаров.  </w:t>
      </w:r>
      <w:r w:rsidRPr="00A122D7">
        <w:rPr>
          <w:color w:val="auto"/>
        </w:rPr>
        <w:t>–</w:t>
      </w:r>
      <w:r w:rsidRPr="00A122D7">
        <w:rPr>
          <w:color w:val="auto"/>
          <w:spacing w:val="-3"/>
        </w:rPr>
        <w:t xml:space="preserve"> Петрозаводск: издательство Петрозаводск. ГУ. </w:t>
      </w:r>
      <w:r w:rsidRPr="00A122D7">
        <w:rPr>
          <w:color w:val="auto"/>
        </w:rPr>
        <w:t xml:space="preserve">– </w:t>
      </w:r>
      <w:r w:rsidRPr="00A122D7">
        <w:rPr>
          <w:color w:val="auto"/>
          <w:spacing w:val="-3"/>
        </w:rPr>
        <w:t xml:space="preserve">Петрозаводск, 1994. </w:t>
      </w:r>
      <w:proofErr w:type="spellStart"/>
      <w:r w:rsidRPr="00A122D7">
        <w:rPr>
          <w:color w:val="auto"/>
          <w:spacing w:val="-3"/>
        </w:rPr>
        <w:t>Вып</w:t>
      </w:r>
      <w:proofErr w:type="spellEnd"/>
      <w:r w:rsidRPr="00A122D7">
        <w:rPr>
          <w:color w:val="auto"/>
          <w:spacing w:val="-3"/>
        </w:rPr>
        <w:t xml:space="preserve">. 1. </w:t>
      </w:r>
      <w:r w:rsidRPr="00A122D7">
        <w:rPr>
          <w:color w:val="auto"/>
        </w:rPr>
        <w:t xml:space="preserve">– </w:t>
      </w:r>
      <w:r w:rsidRPr="00A122D7">
        <w:rPr>
          <w:color w:val="auto"/>
          <w:spacing w:val="-3"/>
        </w:rPr>
        <w:t>С. 3-13.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  <w:spacing w:val="-5"/>
        </w:rPr>
        <w:t xml:space="preserve">Малкина, Е.А. Национальный мир как художественная модель в литературах народов России // </w:t>
      </w:r>
      <w:r w:rsidRPr="00A122D7">
        <w:rPr>
          <w:color w:val="auto"/>
        </w:rPr>
        <w:t xml:space="preserve">Автореферат на соискание... канд. </w:t>
      </w:r>
      <w:proofErr w:type="spellStart"/>
      <w:r w:rsidRPr="00A122D7">
        <w:rPr>
          <w:color w:val="auto"/>
        </w:rPr>
        <w:t>филол</w:t>
      </w:r>
      <w:proofErr w:type="spellEnd"/>
      <w:r w:rsidRPr="00A122D7">
        <w:rPr>
          <w:color w:val="auto"/>
        </w:rPr>
        <w:t>. наук. – М., 2008. – 19 с.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  <w:lang w:val="en-US"/>
        </w:rPr>
      </w:pPr>
      <w:r w:rsidRPr="00A122D7">
        <w:rPr>
          <w:color w:val="auto"/>
          <w:spacing w:val="-6"/>
        </w:rPr>
        <w:t xml:space="preserve">Есаулов, И.Е. Национальное самосознание в русской классической литературе и его трансформации </w:t>
      </w:r>
      <w:r w:rsidRPr="00A122D7">
        <w:rPr>
          <w:color w:val="auto"/>
          <w:spacing w:val="-4"/>
        </w:rPr>
        <w:t xml:space="preserve">в отечественном литературоведении. </w:t>
      </w:r>
      <w:r w:rsidRPr="00A122D7">
        <w:rPr>
          <w:color w:val="auto"/>
          <w:spacing w:val="-4"/>
          <w:lang w:val="en-US"/>
        </w:rPr>
        <w:t>[</w:t>
      </w:r>
      <w:r w:rsidRPr="00A122D7">
        <w:rPr>
          <w:color w:val="auto"/>
          <w:spacing w:val="-4"/>
        </w:rPr>
        <w:t>Электронный</w:t>
      </w:r>
      <w:r w:rsidRPr="00A122D7">
        <w:rPr>
          <w:color w:val="auto"/>
          <w:spacing w:val="-4"/>
          <w:lang w:val="en-US"/>
        </w:rPr>
        <w:t xml:space="preserve"> </w:t>
      </w:r>
      <w:r w:rsidRPr="00A122D7">
        <w:rPr>
          <w:color w:val="auto"/>
          <w:spacing w:val="-4"/>
        </w:rPr>
        <w:t>ресурс</w:t>
      </w:r>
      <w:r w:rsidRPr="00A122D7">
        <w:rPr>
          <w:color w:val="auto"/>
          <w:spacing w:val="-4"/>
          <w:lang w:val="en-US"/>
        </w:rPr>
        <w:t xml:space="preserve">]: </w:t>
      </w:r>
      <w:hyperlink r:id="rId6" w:history="1">
        <w:r w:rsidRPr="00A122D7">
          <w:rPr>
            <w:color w:val="auto"/>
            <w:spacing w:val="-4"/>
            <w:u w:val="single"/>
            <w:lang w:val="en-US"/>
          </w:rPr>
          <w:t xml:space="preserve">http://transformations.russian-literature.com/ </w:t>
        </w:r>
      </w:hyperlink>
      <w:r w:rsidRPr="00A122D7">
        <w:rPr>
          <w:color w:val="auto"/>
          <w:spacing w:val="-3"/>
          <w:lang w:val="en-US"/>
        </w:rPr>
        <w:t>nacionalnoe-samosoznanie-v-russkoj-klassicheskoj-literature-i-ego-transformacii-v-iteraturovedenii.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  <w:spacing w:val="-4"/>
        </w:rPr>
        <w:t xml:space="preserve">Колесов, В.В. Язык и ментальность / В.В. Колесов. </w:t>
      </w:r>
      <w:r w:rsidRPr="00A122D7">
        <w:rPr>
          <w:color w:val="auto"/>
        </w:rPr>
        <w:t>–</w:t>
      </w:r>
      <w:r w:rsidRPr="00A122D7">
        <w:rPr>
          <w:color w:val="auto"/>
          <w:spacing w:val="-4"/>
        </w:rPr>
        <w:t xml:space="preserve"> СПб</w:t>
      </w:r>
      <w:proofErr w:type="gramStart"/>
      <w:r w:rsidRPr="00A122D7">
        <w:rPr>
          <w:color w:val="auto"/>
          <w:spacing w:val="-4"/>
        </w:rPr>
        <w:t xml:space="preserve">.: </w:t>
      </w:r>
      <w:proofErr w:type="gramEnd"/>
      <w:r w:rsidRPr="00A122D7">
        <w:rPr>
          <w:color w:val="auto"/>
          <w:spacing w:val="-4"/>
        </w:rPr>
        <w:t>Петербургское востоковедение, 2004. – 240 с.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  <w:lang w:val="en-US"/>
        </w:rPr>
      </w:pPr>
      <w:r w:rsidRPr="00A122D7">
        <w:rPr>
          <w:color w:val="auto"/>
          <w:lang w:val="en-US"/>
        </w:rPr>
        <w:t>Brzezinski, Z. The grand chessboard: American primacy and its geostrategic imperatives, NY, Basic books, October 1997.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  <w:spacing w:val="-4"/>
        </w:rPr>
        <w:t xml:space="preserve">Овчаренко, А.И. Современный белорусский роман / А.И. Овчаренко. – М., Высшая школа. 1978. </w:t>
      </w:r>
      <w:r w:rsidRPr="00A122D7">
        <w:rPr>
          <w:color w:val="auto"/>
        </w:rPr>
        <w:t>–</w:t>
      </w:r>
      <w:r w:rsidRPr="00A122D7">
        <w:rPr>
          <w:color w:val="auto"/>
          <w:spacing w:val="-4"/>
        </w:rPr>
        <w:t>146 с.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  <w:spacing w:val="-2"/>
        </w:rPr>
        <w:t xml:space="preserve">Национальная специфика литературы </w:t>
      </w:r>
      <w:r w:rsidRPr="00A122D7">
        <w:rPr>
          <w:color w:val="auto"/>
        </w:rPr>
        <w:t>–</w:t>
      </w:r>
      <w:r w:rsidRPr="00A122D7">
        <w:rPr>
          <w:color w:val="auto"/>
          <w:spacing w:val="-2"/>
        </w:rPr>
        <w:t xml:space="preserve"> анахронизм или неотъемлемое качество? // Знамя. </w:t>
      </w:r>
      <w:r w:rsidRPr="00A122D7">
        <w:rPr>
          <w:color w:val="auto"/>
        </w:rPr>
        <w:t>– 2000. – № 9.  – С. 202-213.</w:t>
      </w:r>
    </w:p>
    <w:p w:rsidR="009055C0" w:rsidRPr="00A122D7" w:rsidRDefault="009055C0" w:rsidP="009055C0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contextualSpacing/>
        <w:rPr>
          <w:color w:val="auto"/>
          <w:spacing w:val="-19"/>
        </w:rPr>
      </w:pPr>
      <w:r w:rsidRPr="00A122D7">
        <w:rPr>
          <w:color w:val="auto"/>
        </w:rPr>
        <w:t>Ф. М. Достоевский об искусстве. – М., Искусство: 1973. – 632 с.</w:t>
      </w:r>
    </w:p>
    <w:p w:rsidR="006620B7" w:rsidRDefault="006620B7"/>
    <w:sectPr w:rsidR="0066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7790"/>
    <w:multiLevelType w:val="hybridMultilevel"/>
    <w:tmpl w:val="26B2CDD6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0"/>
    <w:rsid w:val="006620B7"/>
    <w:rsid w:val="009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055C0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customStyle="1" w:styleId="5">
    <w:name w:val=" Знак Знак5"/>
    <w:basedOn w:val="a"/>
    <w:next w:val="a"/>
    <w:rsid w:val="009055C0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9055C0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9055C0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5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055C0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customStyle="1" w:styleId="5">
    <w:name w:val=" Знак Знак5"/>
    <w:basedOn w:val="a"/>
    <w:next w:val="a"/>
    <w:rsid w:val="009055C0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9055C0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9055C0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5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formations.russian-literatur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2013-10-18T12:22:00Z</dcterms:created>
  <dcterms:modified xsi:type="dcterms:W3CDTF">2013-10-18T12:23:00Z</dcterms:modified>
</cp:coreProperties>
</file>