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3C2" w:rsidRPr="00A122D7" w:rsidRDefault="004B33C2" w:rsidP="004B33C2">
      <w:pPr>
        <w:pStyle w:val="a3"/>
        <w:outlineLvl w:val="0"/>
      </w:pPr>
      <w:bookmarkStart w:id="0" w:name="_Toc360295400"/>
      <w:bookmarkStart w:id="1" w:name="_Toc360297345"/>
      <w:bookmarkStart w:id="2" w:name="_Toc360299225"/>
      <w:bookmarkStart w:id="3" w:name="_GoBack"/>
      <w:r w:rsidRPr="00A122D7">
        <w:t>ОРГАНИЗАЦИЯ ПРОФЕССИОНАЛЬНОЙ ЯЗЫКОВОЙ ПОДГОТОВКИ СПЕЦИАЛИСТОВ-МЕЖДУНАРОДНИКОВ В МГИМО</w:t>
      </w:r>
      <w:bookmarkEnd w:id="0"/>
      <w:bookmarkEnd w:id="1"/>
      <w:bookmarkEnd w:id="2"/>
    </w:p>
    <w:bookmarkEnd w:id="3"/>
    <w:p w:rsidR="004B33C2" w:rsidRPr="00A122D7" w:rsidRDefault="004B33C2" w:rsidP="004B33C2">
      <w:pPr>
        <w:spacing w:line="360" w:lineRule="auto"/>
        <w:ind w:firstLine="709"/>
        <w:contextualSpacing/>
        <w:jc w:val="right"/>
        <w:rPr>
          <w:rFonts w:ascii="Times New Roman" w:hAnsi="Times New Roman" w:cs="Times New Roman"/>
          <w:i/>
          <w:color w:val="auto"/>
          <w:sz w:val="28"/>
          <w:szCs w:val="28"/>
        </w:rPr>
      </w:pPr>
      <w:r w:rsidRPr="00A122D7">
        <w:rPr>
          <w:rFonts w:ascii="Times New Roman" w:hAnsi="Times New Roman" w:cs="Times New Roman"/>
          <w:i/>
          <w:color w:val="auto"/>
          <w:sz w:val="28"/>
          <w:szCs w:val="28"/>
        </w:rPr>
        <w:t xml:space="preserve">Воевода Е.В., </w:t>
      </w:r>
      <w:proofErr w:type="spellStart"/>
      <w:r w:rsidRPr="00A122D7">
        <w:rPr>
          <w:rFonts w:ascii="Times New Roman" w:hAnsi="Times New Roman" w:cs="Times New Roman"/>
          <w:i/>
          <w:color w:val="auto"/>
          <w:sz w:val="28"/>
          <w:szCs w:val="28"/>
        </w:rPr>
        <w:t>Кизима</w:t>
      </w:r>
      <w:proofErr w:type="spellEnd"/>
      <w:r w:rsidRPr="00A122D7">
        <w:rPr>
          <w:rFonts w:ascii="Times New Roman" w:hAnsi="Times New Roman" w:cs="Times New Roman"/>
          <w:i/>
          <w:color w:val="auto"/>
          <w:sz w:val="28"/>
          <w:szCs w:val="28"/>
        </w:rPr>
        <w:t xml:space="preserve"> А.А.</w:t>
      </w:r>
    </w:p>
    <w:p w:rsidR="004B33C2" w:rsidRPr="00A122D7" w:rsidRDefault="004B33C2" w:rsidP="004B33C2">
      <w:pPr>
        <w:spacing w:line="360" w:lineRule="auto"/>
        <w:ind w:firstLine="709"/>
        <w:contextualSpacing/>
        <w:jc w:val="both"/>
        <w:rPr>
          <w:rFonts w:ascii="Times New Roman" w:hAnsi="Times New Roman" w:cs="Times New Roman"/>
          <w:color w:val="auto"/>
          <w:sz w:val="28"/>
          <w:szCs w:val="28"/>
        </w:rPr>
      </w:pPr>
      <w:r w:rsidRPr="00A122D7">
        <w:rPr>
          <w:rFonts w:ascii="Times New Roman" w:hAnsi="Times New Roman" w:cs="Times New Roman"/>
          <w:color w:val="auto"/>
          <w:sz w:val="28"/>
          <w:szCs w:val="28"/>
        </w:rPr>
        <w:t xml:space="preserve">В современном мире конкурентное преимущество выпускников обеспечивается соединением иностранного языка с профессией. Языковая компетентность не ограничивается владением определенным словарным запасом, умением понять текст по специальности или способностью поддержать беседу на бытовые и профессиональные темы. Специалист, осуществляющий профессиональную деятельность в международном сообществе, должен уметь работать на иностранном языке, и потребность в таких специалистах возрастает. </w:t>
      </w:r>
    </w:p>
    <w:p w:rsidR="004B33C2" w:rsidRPr="00A122D7" w:rsidRDefault="004B33C2" w:rsidP="004B33C2">
      <w:pPr>
        <w:spacing w:line="360" w:lineRule="auto"/>
        <w:ind w:firstLine="709"/>
        <w:contextualSpacing/>
        <w:jc w:val="both"/>
        <w:rPr>
          <w:rFonts w:ascii="Times New Roman" w:hAnsi="Times New Roman" w:cs="Times New Roman"/>
          <w:color w:val="auto"/>
          <w:sz w:val="28"/>
          <w:szCs w:val="28"/>
        </w:rPr>
      </w:pPr>
      <w:r w:rsidRPr="00A122D7">
        <w:rPr>
          <w:rFonts w:ascii="Times New Roman" w:hAnsi="Times New Roman" w:cs="Times New Roman"/>
          <w:color w:val="auto"/>
          <w:sz w:val="28"/>
          <w:szCs w:val="28"/>
        </w:rPr>
        <w:t xml:space="preserve">Приступая к обучению в высшей школе, студент сталкивается с профессиональным дискурсом. Это такое профессиональное, правовое, языковое и социальное поле, в котором специалист осуществляет свою профессиональную деятельность, обмениваясь информацией с другими </w:t>
      </w:r>
      <w:proofErr w:type="spellStart"/>
      <w:r w:rsidRPr="00A122D7">
        <w:rPr>
          <w:rFonts w:ascii="Times New Roman" w:hAnsi="Times New Roman" w:cs="Times New Roman"/>
          <w:color w:val="auto"/>
          <w:sz w:val="28"/>
          <w:szCs w:val="28"/>
        </w:rPr>
        <w:t>коммуникантами</w:t>
      </w:r>
      <w:proofErr w:type="spellEnd"/>
      <w:r w:rsidRPr="00A122D7">
        <w:rPr>
          <w:rFonts w:ascii="Times New Roman" w:hAnsi="Times New Roman" w:cs="Times New Roman"/>
          <w:color w:val="auto"/>
          <w:sz w:val="28"/>
          <w:szCs w:val="28"/>
        </w:rPr>
        <w:t xml:space="preserve">. С лингвистической точки зрения, профессиональный дискурс имеет свое особое оформление, выраженное, как правило, в лексике и стилистике речи. Например, профессиональный дискурс экономистов или специалистов в области информационных технологий не только содержит термины и понятия, понимание которых обусловлено наличием фоновых знаний в той или области, но и такие особенности как большое количество формул, графиков, расчетов, диаграмм. Наиболее распространенной ошибкой в организации профессиональной языковой подготовки является ориентация на перевод текстов, начиная с первого курса, когда студенты не владеют профессиональными фоновыми знаниями. Поэтому особенно важным на этапе введения в профессиональный языковой дискурс является опора на </w:t>
      </w:r>
      <w:proofErr w:type="spellStart"/>
      <w:r w:rsidRPr="00A122D7">
        <w:rPr>
          <w:rFonts w:ascii="Times New Roman" w:hAnsi="Times New Roman" w:cs="Times New Roman"/>
          <w:color w:val="auto"/>
          <w:sz w:val="28"/>
          <w:szCs w:val="28"/>
        </w:rPr>
        <w:t>межпредметные</w:t>
      </w:r>
      <w:proofErr w:type="spellEnd"/>
      <w:r w:rsidRPr="00A122D7">
        <w:rPr>
          <w:rFonts w:ascii="Times New Roman" w:hAnsi="Times New Roman" w:cs="Times New Roman"/>
          <w:color w:val="auto"/>
          <w:sz w:val="28"/>
          <w:szCs w:val="28"/>
        </w:rPr>
        <w:t xml:space="preserve"> связи и выстраивание учебного плана по иностранному языку и профильным предметам в такой последовательности, которая позволяет студентам адекватно воспринимать информацию, предъявляемую </w:t>
      </w:r>
      <w:r w:rsidRPr="00A122D7">
        <w:rPr>
          <w:rFonts w:ascii="Times New Roman" w:hAnsi="Times New Roman" w:cs="Times New Roman"/>
          <w:color w:val="auto"/>
          <w:sz w:val="28"/>
          <w:szCs w:val="28"/>
        </w:rPr>
        <w:lastRenderedPageBreak/>
        <w:t xml:space="preserve">на иностранном языке. </w:t>
      </w:r>
    </w:p>
    <w:p w:rsidR="004B33C2" w:rsidRPr="00A122D7" w:rsidRDefault="004B33C2" w:rsidP="004B33C2">
      <w:pPr>
        <w:spacing w:line="360" w:lineRule="auto"/>
        <w:ind w:firstLine="709"/>
        <w:contextualSpacing/>
        <w:jc w:val="both"/>
        <w:rPr>
          <w:rFonts w:ascii="Times New Roman" w:hAnsi="Times New Roman" w:cs="Times New Roman"/>
          <w:color w:val="auto"/>
          <w:sz w:val="28"/>
          <w:szCs w:val="28"/>
        </w:rPr>
      </w:pPr>
      <w:r w:rsidRPr="00A122D7">
        <w:rPr>
          <w:rFonts w:ascii="Times New Roman" w:hAnsi="Times New Roman" w:cs="Times New Roman"/>
          <w:color w:val="auto"/>
          <w:sz w:val="28"/>
          <w:szCs w:val="28"/>
        </w:rPr>
        <w:t xml:space="preserve">В соответствии с целями и этапами обучения в МГИМО языковая профессионализация делится на </w:t>
      </w:r>
      <w:proofErr w:type="gramStart"/>
      <w:r w:rsidRPr="00A122D7">
        <w:rPr>
          <w:rFonts w:ascii="Times New Roman" w:hAnsi="Times New Roman" w:cs="Times New Roman"/>
          <w:color w:val="auto"/>
          <w:sz w:val="28"/>
          <w:szCs w:val="28"/>
        </w:rPr>
        <w:t>раннюю</w:t>
      </w:r>
      <w:proofErr w:type="gramEnd"/>
      <w:r w:rsidRPr="00A122D7">
        <w:rPr>
          <w:rFonts w:ascii="Times New Roman" w:hAnsi="Times New Roman" w:cs="Times New Roman"/>
          <w:color w:val="auto"/>
          <w:sz w:val="28"/>
          <w:szCs w:val="28"/>
        </w:rPr>
        <w:t xml:space="preserve">, основную и углубленную. В рамках обучения основному языку </w:t>
      </w:r>
      <w:r w:rsidRPr="00A122D7">
        <w:rPr>
          <w:rFonts w:ascii="Times New Roman" w:hAnsi="Times New Roman" w:cs="Times New Roman"/>
          <w:b/>
          <w:color w:val="auto"/>
          <w:sz w:val="28"/>
          <w:szCs w:val="28"/>
        </w:rPr>
        <w:t>ранняя профессионализация</w:t>
      </w:r>
      <w:r w:rsidRPr="00A122D7">
        <w:rPr>
          <w:rFonts w:ascii="Times New Roman" w:hAnsi="Times New Roman" w:cs="Times New Roman"/>
          <w:color w:val="auto"/>
          <w:sz w:val="28"/>
          <w:szCs w:val="28"/>
        </w:rPr>
        <w:t xml:space="preserve"> осуществляется на </w:t>
      </w:r>
      <w:r w:rsidRPr="00A122D7">
        <w:rPr>
          <w:rFonts w:ascii="Times New Roman" w:hAnsi="Times New Roman" w:cs="Times New Roman"/>
          <w:color w:val="auto"/>
          <w:sz w:val="28"/>
          <w:szCs w:val="28"/>
          <w:lang w:val="en-US"/>
        </w:rPr>
        <w:t>I</w:t>
      </w:r>
      <w:r w:rsidRPr="00A122D7">
        <w:rPr>
          <w:rFonts w:ascii="Times New Roman" w:hAnsi="Times New Roman" w:cs="Times New Roman"/>
          <w:color w:val="auto"/>
          <w:sz w:val="28"/>
          <w:szCs w:val="28"/>
        </w:rPr>
        <w:t>–</w:t>
      </w:r>
      <w:r w:rsidRPr="00A122D7">
        <w:rPr>
          <w:rFonts w:ascii="Times New Roman" w:hAnsi="Times New Roman" w:cs="Times New Roman"/>
          <w:color w:val="auto"/>
          <w:sz w:val="28"/>
          <w:szCs w:val="28"/>
          <w:lang w:val="en-US"/>
        </w:rPr>
        <w:t>II</w:t>
      </w:r>
      <w:r w:rsidRPr="00A122D7">
        <w:rPr>
          <w:rFonts w:ascii="Times New Roman" w:hAnsi="Times New Roman" w:cs="Times New Roman"/>
          <w:color w:val="auto"/>
          <w:sz w:val="28"/>
          <w:szCs w:val="28"/>
        </w:rPr>
        <w:t xml:space="preserve"> курсах </w:t>
      </w:r>
      <w:proofErr w:type="spellStart"/>
      <w:r w:rsidRPr="00A122D7">
        <w:rPr>
          <w:rFonts w:ascii="Times New Roman" w:hAnsi="Times New Roman" w:cs="Times New Roman"/>
          <w:color w:val="auto"/>
          <w:sz w:val="28"/>
          <w:szCs w:val="28"/>
        </w:rPr>
        <w:t>бакалавриата</w:t>
      </w:r>
      <w:proofErr w:type="spellEnd"/>
      <w:r w:rsidRPr="00A122D7">
        <w:rPr>
          <w:rFonts w:ascii="Times New Roman" w:hAnsi="Times New Roman" w:cs="Times New Roman"/>
          <w:color w:val="auto"/>
          <w:sz w:val="28"/>
          <w:szCs w:val="28"/>
        </w:rPr>
        <w:t xml:space="preserve">, </w:t>
      </w:r>
      <w:r w:rsidRPr="00A122D7">
        <w:rPr>
          <w:rFonts w:ascii="Times New Roman" w:hAnsi="Times New Roman" w:cs="Times New Roman"/>
          <w:b/>
          <w:color w:val="auto"/>
          <w:sz w:val="28"/>
          <w:szCs w:val="28"/>
        </w:rPr>
        <w:t>основная профессионализация</w:t>
      </w:r>
      <w:r w:rsidRPr="00A122D7">
        <w:rPr>
          <w:rFonts w:ascii="Times New Roman" w:hAnsi="Times New Roman" w:cs="Times New Roman"/>
          <w:color w:val="auto"/>
          <w:sz w:val="28"/>
          <w:szCs w:val="28"/>
        </w:rPr>
        <w:t xml:space="preserve"> – на </w:t>
      </w:r>
      <w:r w:rsidRPr="00A122D7">
        <w:rPr>
          <w:rFonts w:ascii="Times New Roman" w:hAnsi="Times New Roman" w:cs="Times New Roman"/>
          <w:color w:val="auto"/>
          <w:sz w:val="28"/>
          <w:szCs w:val="28"/>
          <w:lang w:val="en-US"/>
        </w:rPr>
        <w:t>III</w:t>
      </w:r>
      <w:r w:rsidRPr="00A122D7">
        <w:rPr>
          <w:rFonts w:ascii="Times New Roman" w:hAnsi="Times New Roman" w:cs="Times New Roman"/>
          <w:color w:val="auto"/>
          <w:sz w:val="28"/>
          <w:szCs w:val="28"/>
        </w:rPr>
        <w:t>–</w:t>
      </w:r>
      <w:r w:rsidRPr="00A122D7">
        <w:rPr>
          <w:rFonts w:ascii="Times New Roman" w:hAnsi="Times New Roman" w:cs="Times New Roman"/>
          <w:color w:val="auto"/>
          <w:sz w:val="28"/>
          <w:szCs w:val="28"/>
          <w:lang w:val="en-US"/>
        </w:rPr>
        <w:t>IV</w:t>
      </w:r>
      <w:r w:rsidRPr="00A122D7">
        <w:rPr>
          <w:rFonts w:ascii="Times New Roman" w:hAnsi="Times New Roman" w:cs="Times New Roman"/>
          <w:color w:val="auto"/>
          <w:sz w:val="28"/>
          <w:szCs w:val="28"/>
        </w:rPr>
        <w:t xml:space="preserve"> курсах </w:t>
      </w:r>
      <w:proofErr w:type="spellStart"/>
      <w:r w:rsidRPr="00A122D7">
        <w:rPr>
          <w:rFonts w:ascii="Times New Roman" w:hAnsi="Times New Roman" w:cs="Times New Roman"/>
          <w:color w:val="auto"/>
          <w:sz w:val="28"/>
          <w:szCs w:val="28"/>
        </w:rPr>
        <w:t>бакалавриата</w:t>
      </w:r>
      <w:proofErr w:type="spellEnd"/>
      <w:r w:rsidRPr="00A122D7">
        <w:rPr>
          <w:rFonts w:ascii="Times New Roman" w:hAnsi="Times New Roman" w:cs="Times New Roman"/>
          <w:color w:val="auto"/>
          <w:sz w:val="28"/>
          <w:szCs w:val="28"/>
        </w:rPr>
        <w:t xml:space="preserve">, </w:t>
      </w:r>
      <w:r w:rsidRPr="00A122D7">
        <w:rPr>
          <w:rFonts w:ascii="Times New Roman" w:hAnsi="Times New Roman" w:cs="Times New Roman"/>
          <w:b/>
          <w:color w:val="auto"/>
          <w:sz w:val="28"/>
          <w:szCs w:val="28"/>
        </w:rPr>
        <w:t>углубленная</w:t>
      </w:r>
      <w:r w:rsidRPr="00A122D7">
        <w:rPr>
          <w:rFonts w:ascii="Times New Roman" w:hAnsi="Times New Roman" w:cs="Times New Roman"/>
          <w:color w:val="auto"/>
          <w:sz w:val="28"/>
          <w:szCs w:val="28"/>
        </w:rPr>
        <w:t xml:space="preserve"> </w:t>
      </w:r>
      <w:r w:rsidRPr="00A122D7">
        <w:rPr>
          <w:rFonts w:ascii="Times New Roman" w:hAnsi="Times New Roman" w:cs="Times New Roman"/>
          <w:b/>
          <w:color w:val="auto"/>
          <w:sz w:val="28"/>
          <w:szCs w:val="28"/>
        </w:rPr>
        <w:t>профессионализация</w:t>
      </w:r>
      <w:r w:rsidRPr="00A122D7">
        <w:rPr>
          <w:rFonts w:ascii="Times New Roman" w:hAnsi="Times New Roman" w:cs="Times New Roman"/>
          <w:color w:val="auto"/>
          <w:sz w:val="28"/>
          <w:szCs w:val="28"/>
        </w:rPr>
        <w:t xml:space="preserve"> – в магистратуре. В рамках обучения второму языку ранняя профессионализация осуществляется на первом и втором годах обучения, основная – на третьем году обучения. В процессе обучения студенты овладевают умением вести беседу и выступать с докладами по основным проблемам международных отношений, а также передавать на иностранном языке содержание официальных документов и других  материалов по профессиональной тематике. </w:t>
      </w:r>
    </w:p>
    <w:p w:rsidR="004B33C2" w:rsidRPr="00A122D7" w:rsidRDefault="004B33C2" w:rsidP="004B33C2">
      <w:pPr>
        <w:spacing w:line="360" w:lineRule="auto"/>
        <w:ind w:firstLine="709"/>
        <w:contextualSpacing/>
        <w:jc w:val="both"/>
        <w:rPr>
          <w:rFonts w:ascii="Times New Roman" w:hAnsi="Times New Roman" w:cs="Times New Roman"/>
          <w:color w:val="auto"/>
          <w:sz w:val="28"/>
          <w:szCs w:val="28"/>
        </w:rPr>
      </w:pPr>
      <w:r w:rsidRPr="00A122D7">
        <w:rPr>
          <w:rFonts w:ascii="Times New Roman" w:hAnsi="Times New Roman" w:cs="Times New Roman"/>
          <w:color w:val="auto"/>
          <w:sz w:val="28"/>
          <w:szCs w:val="28"/>
        </w:rPr>
        <w:t xml:space="preserve">Обучение языку профессии (иностранному языку для специальных целей – ИЯСЦ) начинается с </w:t>
      </w:r>
      <w:r w:rsidRPr="00A122D7">
        <w:rPr>
          <w:rFonts w:ascii="Times New Roman" w:hAnsi="Times New Roman" w:cs="Times New Roman"/>
          <w:color w:val="auto"/>
          <w:sz w:val="28"/>
          <w:szCs w:val="28"/>
          <w:lang w:val="en-US"/>
        </w:rPr>
        <w:t>III</w:t>
      </w:r>
      <w:r w:rsidRPr="00A122D7">
        <w:rPr>
          <w:rFonts w:ascii="Times New Roman" w:hAnsi="Times New Roman" w:cs="Times New Roman"/>
          <w:color w:val="auto"/>
          <w:sz w:val="28"/>
          <w:szCs w:val="28"/>
        </w:rPr>
        <w:t xml:space="preserve"> курса на всех факультетах, кроме факультета Международного права, где язык профессии начинают изучать со </w:t>
      </w:r>
      <w:r w:rsidRPr="00A122D7">
        <w:rPr>
          <w:rFonts w:ascii="Times New Roman" w:hAnsi="Times New Roman" w:cs="Times New Roman"/>
          <w:color w:val="auto"/>
          <w:sz w:val="28"/>
          <w:szCs w:val="28"/>
          <w:lang w:val="en-US"/>
        </w:rPr>
        <w:t>II</w:t>
      </w:r>
      <w:r w:rsidRPr="00A122D7">
        <w:rPr>
          <w:rFonts w:ascii="Times New Roman" w:hAnsi="Times New Roman" w:cs="Times New Roman"/>
          <w:color w:val="auto"/>
          <w:sz w:val="28"/>
          <w:szCs w:val="28"/>
        </w:rPr>
        <w:t xml:space="preserve"> курса. Курс ИЯСЦ представляет собой комплексную дисциплину, которая должна обеспечить ту степень профессиональной языковой компетенции, которая должна быть сформирована у выпускника МГИМО. [1, с. 6] Рассмотрим особенности каждого этапа обучения языку профессии.</w:t>
      </w:r>
    </w:p>
    <w:p w:rsidR="004B33C2" w:rsidRPr="00A122D7" w:rsidRDefault="004B33C2" w:rsidP="004B33C2">
      <w:pPr>
        <w:widowControl/>
        <w:numPr>
          <w:ilvl w:val="0"/>
          <w:numId w:val="3"/>
        </w:numPr>
        <w:spacing w:line="360" w:lineRule="auto"/>
        <w:ind w:left="0" w:firstLine="709"/>
        <w:contextualSpacing/>
        <w:rPr>
          <w:rFonts w:ascii="Times New Roman" w:hAnsi="Times New Roman" w:cs="Times New Roman"/>
          <w:b/>
          <w:color w:val="auto"/>
          <w:sz w:val="28"/>
          <w:szCs w:val="28"/>
        </w:rPr>
      </w:pPr>
      <w:r w:rsidRPr="00A122D7">
        <w:rPr>
          <w:rFonts w:ascii="Times New Roman" w:hAnsi="Times New Roman" w:cs="Times New Roman"/>
          <w:b/>
          <w:color w:val="auto"/>
          <w:sz w:val="28"/>
          <w:szCs w:val="28"/>
        </w:rPr>
        <w:t>Ранняя языковая профессионализация.</w:t>
      </w:r>
    </w:p>
    <w:p w:rsidR="004B33C2" w:rsidRPr="00A122D7" w:rsidRDefault="004B33C2" w:rsidP="004B33C2">
      <w:pPr>
        <w:spacing w:line="360" w:lineRule="auto"/>
        <w:ind w:firstLine="709"/>
        <w:contextualSpacing/>
        <w:jc w:val="both"/>
        <w:rPr>
          <w:rFonts w:ascii="Times New Roman" w:hAnsi="Times New Roman" w:cs="Times New Roman"/>
          <w:color w:val="auto"/>
          <w:sz w:val="28"/>
          <w:szCs w:val="28"/>
        </w:rPr>
      </w:pPr>
      <w:r w:rsidRPr="00A122D7">
        <w:rPr>
          <w:rFonts w:ascii="Times New Roman" w:hAnsi="Times New Roman" w:cs="Times New Roman"/>
          <w:color w:val="auto"/>
          <w:sz w:val="28"/>
          <w:szCs w:val="28"/>
        </w:rPr>
        <w:t xml:space="preserve">В течение многих лет первые четыре семестра отводились на изучение так называемого «общего языка», т.е. на приобретение базовых знаний, умений, навыков. Деление занятий на аспекты (общий язык, домашнее чтение) позволяло целенаправленно развивать навыки чтения, устной речи, </w:t>
      </w:r>
      <w:proofErr w:type="spellStart"/>
      <w:r w:rsidRPr="00A122D7">
        <w:rPr>
          <w:rFonts w:ascii="Times New Roman" w:hAnsi="Times New Roman" w:cs="Times New Roman"/>
          <w:color w:val="auto"/>
          <w:sz w:val="28"/>
          <w:szCs w:val="28"/>
        </w:rPr>
        <w:t>аудирования</w:t>
      </w:r>
      <w:proofErr w:type="spellEnd"/>
      <w:r w:rsidRPr="00A122D7">
        <w:rPr>
          <w:rFonts w:ascii="Times New Roman" w:hAnsi="Times New Roman" w:cs="Times New Roman"/>
          <w:color w:val="auto"/>
          <w:sz w:val="28"/>
          <w:szCs w:val="28"/>
        </w:rPr>
        <w:t xml:space="preserve"> и письма. Но до 2004–2005 г. в языковой подготовке студентов младших курсов отсутствовали даже элементы профессионализации. Положение изменилось, когда </w:t>
      </w:r>
      <w:proofErr w:type="gramStart"/>
      <w:r w:rsidRPr="00A122D7">
        <w:rPr>
          <w:rFonts w:ascii="Times New Roman" w:hAnsi="Times New Roman" w:cs="Times New Roman"/>
          <w:color w:val="auto"/>
          <w:sz w:val="28"/>
          <w:szCs w:val="28"/>
        </w:rPr>
        <w:t>в начале</w:t>
      </w:r>
      <w:proofErr w:type="gramEnd"/>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XXI</w:t>
      </w:r>
      <w:r w:rsidRPr="00A122D7">
        <w:rPr>
          <w:rFonts w:ascii="Times New Roman" w:hAnsi="Times New Roman" w:cs="Times New Roman"/>
          <w:color w:val="auto"/>
          <w:sz w:val="28"/>
          <w:szCs w:val="28"/>
        </w:rPr>
        <w:t xml:space="preserve"> в. появились приложения к зарубежным учебникам, адаптированные к требованиям программ университета и учебники иностранных языков с элементами профессионализации, написанные преподавателями МГИМО. Рассмотрим </w:t>
      </w:r>
      <w:r w:rsidRPr="00A122D7">
        <w:rPr>
          <w:rFonts w:ascii="Times New Roman" w:hAnsi="Times New Roman" w:cs="Times New Roman"/>
          <w:color w:val="auto"/>
          <w:sz w:val="28"/>
          <w:szCs w:val="28"/>
        </w:rPr>
        <w:lastRenderedPageBreak/>
        <w:t>особенности ранней языковой профессионализации на примере факультета Международных экономических отношений (МЭО).</w:t>
      </w:r>
    </w:p>
    <w:p w:rsidR="004B33C2" w:rsidRPr="00A122D7" w:rsidRDefault="004B33C2" w:rsidP="004B33C2">
      <w:pPr>
        <w:tabs>
          <w:tab w:val="left" w:pos="4395"/>
        </w:tabs>
        <w:spacing w:line="360" w:lineRule="auto"/>
        <w:ind w:firstLine="709"/>
        <w:contextualSpacing/>
        <w:jc w:val="both"/>
        <w:rPr>
          <w:rFonts w:ascii="Times New Roman" w:hAnsi="Times New Roman" w:cs="Times New Roman"/>
          <w:color w:val="auto"/>
          <w:sz w:val="28"/>
          <w:szCs w:val="28"/>
        </w:rPr>
      </w:pPr>
      <w:r w:rsidRPr="00A122D7">
        <w:rPr>
          <w:rFonts w:ascii="Times New Roman" w:hAnsi="Times New Roman" w:cs="Times New Roman"/>
          <w:color w:val="auto"/>
          <w:sz w:val="28"/>
          <w:szCs w:val="28"/>
        </w:rPr>
        <w:t xml:space="preserve">Ранняя языковая профессионализация обеспечивается через развитие профессионально значимых компетенций; включение в учебные материалы по общему языку профессионально ориентированного материала; использование существующих или специально созданных курсов введения в язык профессии (профессиональная языковая пропедевтика). </w:t>
      </w:r>
    </w:p>
    <w:p w:rsidR="004B33C2" w:rsidRPr="00A122D7" w:rsidRDefault="004B33C2" w:rsidP="004B33C2">
      <w:pPr>
        <w:tabs>
          <w:tab w:val="left" w:pos="4395"/>
        </w:tabs>
        <w:spacing w:line="360" w:lineRule="auto"/>
        <w:ind w:firstLine="709"/>
        <w:contextualSpacing/>
        <w:jc w:val="both"/>
        <w:rPr>
          <w:rFonts w:ascii="Times New Roman" w:hAnsi="Times New Roman" w:cs="Times New Roman"/>
          <w:color w:val="auto"/>
          <w:sz w:val="28"/>
          <w:szCs w:val="28"/>
        </w:rPr>
      </w:pPr>
      <w:r w:rsidRPr="00A122D7">
        <w:rPr>
          <w:rFonts w:ascii="Times New Roman" w:hAnsi="Times New Roman" w:cs="Times New Roman"/>
          <w:color w:val="auto"/>
          <w:sz w:val="28"/>
          <w:szCs w:val="28"/>
        </w:rPr>
        <w:t xml:space="preserve">На </w:t>
      </w:r>
      <w:r w:rsidRPr="00A122D7">
        <w:rPr>
          <w:rFonts w:ascii="Times New Roman" w:hAnsi="Times New Roman" w:cs="Times New Roman"/>
          <w:color w:val="auto"/>
          <w:sz w:val="28"/>
          <w:szCs w:val="28"/>
          <w:lang w:val="en-US"/>
        </w:rPr>
        <w:t>I</w:t>
      </w:r>
      <w:r w:rsidRPr="00A122D7">
        <w:rPr>
          <w:rFonts w:ascii="Times New Roman" w:hAnsi="Times New Roman" w:cs="Times New Roman"/>
          <w:color w:val="auto"/>
          <w:sz w:val="28"/>
          <w:szCs w:val="28"/>
        </w:rPr>
        <w:t>–</w:t>
      </w:r>
      <w:r w:rsidRPr="00A122D7">
        <w:rPr>
          <w:rFonts w:ascii="Times New Roman" w:hAnsi="Times New Roman" w:cs="Times New Roman"/>
          <w:color w:val="auto"/>
          <w:sz w:val="28"/>
          <w:szCs w:val="28"/>
          <w:lang w:val="en-US"/>
        </w:rPr>
        <w:t>II</w:t>
      </w:r>
      <w:r w:rsidRPr="00A122D7">
        <w:rPr>
          <w:rFonts w:ascii="Times New Roman" w:hAnsi="Times New Roman" w:cs="Times New Roman"/>
          <w:color w:val="auto"/>
          <w:sz w:val="28"/>
          <w:szCs w:val="28"/>
        </w:rPr>
        <w:t xml:space="preserve"> курсах ранняя профессионализация языковой подготовки осуществляется через профессионально ориентированный отбор тематики, текстового материала и активного словаря, обучение различным видам чтения, элементам реферирования и перевода. Использование игровых и проектных технологий, современного аутентичного материала, подобранного и организованного в соответствии с целями и задачами профессиональной языковой подготовки, обеспечивают первоначальное формирование профессионально значимых компетенций.</w:t>
      </w:r>
    </w:p>
    <w:p w:rsidR="004B33C2" w:rsidRPr="00A122D7" w:rsidRDefault="004B33C2" w:rsidP="004B33C2">
      <w:pPr>
        <w:spacing w:line="360" w:lineRule="auto"/>
        <w:ind w:firstLine="709"/>
        <w:contextualSpacing/>
        <w:jc w:val="both"/>
        <w:rPr>
          <w:rFonts w:ascii="Times New Roman" w:hAnsi="Times New Roman" w:cs="Times New Roman"/>
          <w:color w:val="auto"/>
          <w:sz w:val="28"/>
          <w:szCs w:val="28"/>
        </w:rPr>
      </w:pPr>
      <w:r w:rsidRPr="00A122D7">
        <w:rPr>
          <w:rFonts w:ascii="Times New Roman" w:hAnsi="Times New Roman" w:cs="Times New Roman"/>
          <w:color w:val="auto"/>
          <w:sz w:val="28"/>
          <w:szCs w:val="28"/>
        </w:rPr>
        <w:tab/>
      </w:r>
      <w:proofErr w:type="gramStart"/>
      <w:r w:rsidRPr="00A122D7">
        <w:rPr>
          <w:rFonts w:ascii="Times New Roman" w:hAnsi="Times New Roman" w:cs="Times New Roman"/>
          <w:color w:val="auto"/>
          <w:sz w:val="28"/>
          <w:szCs w:val="28"/>
        </w:rPr>
        <w:t xml:space="preserve">На </w:t>
      </w:r>
      <w:r w:rsidRPr="00A122D7">
        <w:rPr>
          <w:rFonts w:ascii="Times New Roman" w:hAnsi="Times New Roman" w:cs="Times New Roman"/>
          <w:color w:val="auto"/>
          <w:sz w:val="28"/>
          <w:szCs w:val="28"/>
          <w:lang w:val="en-US"/>
        </w:rPr>
        <w:t>II</w:t>
      </w:r>
      <w:r w:rsidRPr="00A122D7">
        <w:rPr>
          <w:rFonts w:ascii="Times New Roman" w:hAnsi="Times New Roman" w:cs="Times New Roman"/>
          <w:color w:val="auto"/>
          <w:sz w:val="28"/>
          <w:szCs w:val="28"/>
        </w:rPr>
        <w:t xml:space="preserve"> курсе факультета МЭО предусмотрен интерактивный лекционно-семинарский курс по страноведению Великобритании и США (2 часа в неделю), который знакомит студентов с особенностями историко-политического, экономического и культурного развития стран изучаемого языка, а также с элементами истории английского языка и этимологией идиоматических выражений, в первую очередь тех, которые используются в профессиональном дискурсе специалиста-международника.</w:t>
      </w:r>
      <w:proofErr w:type="gramEnd"/>
      <w:r w:rsidRPr="00A122D7">
        <w:rPr>
          <w:rFonts w:ascii="Times New Roman" w:hAnsi="Times New Roman" w:cs="Times New Roman"/>
          <w:color w:val="auto"/>
          <w:sz w:val="28"/>
          <w:szCs w:val="28"/>
        </w:rPr>
        <w:t xml:space="preserve"> С </w:t>
      </w:r>
      <w:smartTag w:uri="urn:schemas-microsoft-com:office:smarttags" w:element="metricconverter">
        <w:smartTagPr>
          <w:attr w:name="ProductID" w:val="2009 г"/>
        </w:smartTagPr>
        <w:r w:rsidRPr="00A122D7">
          <w:rPr>
            <w:rFonts w:ascii="Times New Roman" w:hAnsi="Times New Roman" w:cs="Times New Roman"/>
            <w:color w:val="auto"/>
            <w:sz w:val="28"/>
            <w:szCs w:val="28"/>
          </w:rPr>
          <w:t>2009 г</w:t>
        </w:r>
      </w:smartTag>
      <w:r w:rsidRPr="00A122D7">
        <w:rPr>
          <w:rFonts w:ascii="Times New Roman" w:hAnsi="Times New Roman" w:cs="Times New Roman"/>
          <w:color w:val="auto"/>
          <w:sz w:val="28"/>
          <w:szCs w:val="28"/>
        </w:rPr>
        <w:t>. на всех языковых кафедрах была усилена лингвострановедческая составляющая для подготовки студентов к межкультурной коммуникации в профессиональной среде с учетом экстралингвистических факторов, т.е. в учебных материалах по истории и культуре рассматриваются особенности экономико-политического развития страны изучаемого языка, национального менталитета и мировосприятия.</w:t>
      </w:r>
    </w:p>
    <w:p w:rsidR="004B33C2" w:rsidRPr="00A122D7" w:rsidRDefault="004B33C2" w:rsidP="004B33C2">
      <w:pPr>
        <w:spacing w:line="360" w:lineRule="auto"/>
        <w:ind w:firstLine="709"/>
        <w:contextualSpacing/>
        <w:jc w:val="both"/>
        <w:rPr>
          <w:rFonts w:ascii="Times New Roman" w:hAnsi="Times New Roman" w:cs="Times New Roman"/>
          <w:color w:val="auto"/>
          <w:sz w:val="28"/>
          <w:szCs w:val="28"/>
          <w:lang w:val="en-US"/>
        </w:rPr>
      </w:pPr>
      <w:r w:rsidRPr="00A122D7">
        <w:rPr>
          <w:rFonts w:ascii="Times New Roman" w:hAnsi="Times New Roman" w:cs="Times New Roman"/>
          <w:color w:val="auto"/>
          <w:sz w:val="28"/>
          <w:szCs w:val="28"/>
        </w:rPr>
        <w:t xml:space="preserve">С </w:t>
      </w:r>
      <w:smartTag w:uri="urn:schemas-microsoft-com:office:smarttags" w:element="metricconverter">
        <w:smartTagPr>
          <w:attr w:name="ProductID" w:val="2006 г"/>
        </w:smartTagPr>
        <w:r w:rsidRPr="00A122D7">
          <w:rPr>
            <w:rFonts w:ascii="Times New Roman" w:hAnsi="Times New Roman" w:cs="Times New Roman"/>
            <w:color w:val="auto"/>
            <w:sz w:val="28"/>
            <w:szCs w:val="28"/>
          </w:rPr>
          <w:t>2006 г</w:t>
        </w:r>
      </w:smartTag>
      <w:r w:rsidRPr="00A122D7">
        <w:rPr>
          <w:rFonts w:ascii="Times New Roman" w:hAnsi="Times New Roman" w:cs="Times New Roman"/>
          <w:color w:val="auto"/>
          <w:sz w:val="28"/>
          <w:szCs w:val="28"/>
        </w:rPr>
        <w:t xml:space="preserve">. на </w:t>
      </w:r>
      <w:r w:rsidRPr="00A122D7">
        <w:rPr>
          <w:rFonts w:ascii="Times New Roman" w:hAnsi="Times New Roman" w:cs="Times New Roman"/>
          <w:color w:val="auto"/>
          <w:sz w:val="28"/>
          <w:szCs w:val="28"/>
          <w:lang w:val="en-US"/>
        </w:rPr>
        <w:t>I</w:t>
      </w:r>
      <w:r w:rsidRPr="00A122D7">
        <w:rPr>
          <w:rFonts w:ascii="Times New Roman" w:hAnsi="Times New Roman" w:cs="Times New Roman"/>
          <w:color w:val="auto"/>
          <w:sz w:val="28"/>
          <w:szCs w:val="28"/>
        </w:rPr>
        <w:t>–</w:t>
      </w:r>
      <w:r w:rsidRPr="00A122D7">
        <w:rPr>
          <w:rFonts w:ascii="Times New Roman" w:hAnsi="Times New Roman" w:cs="Times New Roman"/>
          <w:color w:val="auto"/>
          <w:sz w:val="28"/>
          <w:szCs w:val="28"/>
          <w:lang w:val="en-US"/>
        </w:rPr>
        <w:t>III</w:t>
      </w:r>
      <w:r w:rsidRPr="00A122D7">
        <w:rPr>
          <w:rFonts w:ascii="Times New Roman" w:hAnsi="Times New Roman" w:cs="Times New Roman"/>
          <w:color w:val="auto"/>
          <w:sz w:val="28"/>
          <w:szCs w:val="28"/>
        </w:rPr>
        <w:t xml:space="preserve"> курсах факультета МЭО осуществляется ранняя языковая профессионализация в форме подготовки студентов к сдаче </w:t>
      </w:r>
      <w:r w:rsidRPr="00A122D7">
        <w:rPr>
          <w:rFonts w:ascii="Times New Roman" w:hAnsi="Times New Roman" w:cs="Times New Roman"/>
          <w:color w:val="auto"/>
          <w:sz w:val="28"/>
          <w:szCs w:val="28"/>
        </w:rPr>
        <w:lastRenderedPageBreak/>
        <w:t xml:space="preserve">профессионального Кембриджского экзамена </w:t>
      </w:r>
      <w:r w:rsidRPr="00A122D7">
        <w:rPr>
          <w:rFonts w:ascii="Times New Roman" w:hAnsi="Times New Roman" w:cs="Times New Roman"/>
          <w:color w:val="auto"/>
          <w:sz w:val="28"/>
          <w:szCs w:val="28"/>
          <w:lang w:val="en-US"/>
        </w:rPr>
        <w:t>Business</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English</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Certificate</w:t>
      </w:r>
      <w:r w:rsidRPr="00A122D7">
        <w:rPr>
          <w:rFonts w:ascii="Times New Roman" w:hAnsi="Times New Roman" w:cs="Times New Roman"/>
          <w:color w:val="auto"/>
          <w:sz w:val="28"/>
          <w:szCs w:val="28"/>
        </w:rPr>
        <w:t xml:space="preserve"> – </w:t>
      </w:r>
      <w:r w:rsidRPr="00A122D7">
        <w:rPr>
          <w:rFonts w:ascii="Times New Roman" w:hAnsi="Times New Roman" w:cs="Times New Roman"/>
          <w:color w:val="auto"/>
          <w:sz w:val="28"/>
          <w:szCs w:val="28"/>
          <w:lang w:val="en-US"/>
        </w:rPr>
        <w:t>BEC</w:t>
      </w:r>
      <w:r w:rsidRPr="00A122D7">
        <w:rPr>
          <w:rFonts w:ascii="Times New Roman" w:hAnsi="Times New Roman" w:cs="Times New Roman"/>
          <w:color w:val="auto"/>
          <w:sz w:val="28"/>
          <w:szCs w:val="28"/>
        </w:rPr>
        <w:t xml:space="preserve"> (Сертификат делового английского языка). В первые шесть семестров на это отводится 198 часов. Обучение ведется по трехуровневому учебно-методическому комплексу </w:t>
      </w:r>
      <w:r w:rsidRPr="00A122D7">
        <w:rPr>
          <w:rFonts w:ascii="Times New Roman" w:hAnsi="Times New Roman" w:cs="Times New Roman"/>
          <w:color w:val="auto"/>
          <w:sz w:val="28"/>
          <w:szCs w:val="28"/>
          <w:lang w:val="en-US"/>
        </w:rPr>
        <w:t>Business</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Benchmark</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Norman</w:t>
      </w:r>
      <w:r w:rsidRPr="00A122D7">
        <w:rPr>
          <w:rFonts w:ascii="Times New Roman" w:hAnsi="Times New Roman" w:cs="Times New Roman"/>
          <w:color w:val="auto"/>
          <w:sz w:val="28"/>
          <w:szCs w:val="28"/>
        </w:rPr>
        <w:t xml:space="preserve"> </w:t>
      </w:r>
      <w:proofErr w:type="spellStart"/>
      <w:r w:rsidRPr="00A122D7">
        <w:rPr>
          <w:rFonts w:ascii="Times New Roman" w:hAnsi="Times New Roman" w:cs="Times New Roman"/>
          <w:color w:val="auto"/>
          <w:sz w:val="28"/>
          <w:szCs w:val="28"/>
          <w:lang w:val="en-US"/>
        </w:rPr>
        <w:t>Whitby</w:t>
      </w:r>
      <w:proofErr w:type="spellEnd"/>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Guy</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Brook</w:t>
      </w:r>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Hart</w:t>
      </w:r>
      <w:r w:rsidRPr="00A122D7">
        <w:rPr>
          <w:rFonts w:ascii="Times New Roman" w:hAnsi="Times New Roman" w:cs="Times New Roman"/>
          <w:color w:val="auto"/>
          <w:sz w:val="28"/>
          <w:szCs w:val="28"/>
        </w:rPr>
        <w:t xml:space="preserve">), состоящему из «Книги для студентов», «Книги для преподавателя», «Рабочей тетради для студентов», </w:t>
      </w:r>
      <w:proofErr w:type="spellStart"/>
      <w:r w:rsidRPr="00A122D7">
        <w:rPr>
          <w:rFonts w:ascii="Times New Roman" w:hAnsi="Times New Roman" w:cs="Times New Roman"/>
          <w:color w:val="auto"/>
          <w:sz w:val="28"/>
          <w:szCs w:val="28"/>
        </w:rPr>
        <w:t>аудиоприложения</w:t>
      </w:r>
      <w:proofErr w:type="spellEnd"/>
      <w:r w:rsidRPr="00A122D7">
        <w:rPr>
          <w:rFonts w:ascii="Times New Roman" w:hAnsi="Times New Roman" w:cs="Times New Roman"/>
          <w:color w:val="auto"/>
          <w:sz w:val="28"/>
          <w:szCs w:val="28"/>
        </w:rPr>
        <w:t xml:space="preserve"> и образцов экзаменационных заданий. УМК вводит студентов в профессиональное сообщество, акцентируя внимание на тех реалиях, с которыми им предстоит столкнуться в практической деятельности. В учебнике каждого уровня для изучения предложены шесть тематических блоков (24 раздела): «Кадры», «Маркетинг», «</w:t>
      </w:r>
      <w:proofErr w:type="gramStart"/>
      <w:r w:rsidRPr="00A122D7">
        <w:rPr>
          <w:rFonts w:ascii="Times New Roman" w:hAnsi="Times New Roman" w:cs="Times New Roman"/>
          <w:color w:val="auto"/>
          <w:sz w:val="28"/>
          <w:szCs w:val="28"/>
        </w:rPr>
        <w:t>Бизнес-проекты</w:t>
      </w:r>
      <w:proofErr w:type="gramEnd"/>
      <w:r w:rsidRPr="00A122D7">
        <w:rPr>
          <w:rFonts w:ascii="Times New Roman" w:hAnsi="Times New Roman" w:cs="Times New Roman"/>
          <w:color w:val="auto"/>
          <w:sz w:val="28"/>
          <w:szCs w:val="28"/>
        </w:rPr>
        <w:t xml:space="preserve">», «Новые технологии», «Отношения между производителем и потребителем товаров и услуг». В каждом разделе отрабатываются навыки устной речи, </w:t>
      </w:r>
      <w:proofErr w:type="spellStart"/>
      <w:r w:rsidRPr="00A122D7">
        <w:rPr>
          <w:rFonts w:ascii="Times New Roman" w:hAnsi="Times New Roman" w:cs="Times New Roman"/>
          <w:color w:val="auto"/>
          <w:sz w:val="28"/>
          <w:szCs w:val="28"/>
        </w:rPr>
        <w:t>аудирования</w:t>
      </w:r>
      <w:proofErr w:type="spellEnd"/>
      <w:r w:rsidRPr="00A122D7">
        <w:rPr>
          <w:rFonts w:ascii="Times New Roman" w:hAnsi="Times New Roman" w:cs="Times New Roman"/>
          <w:color w:val="auto"/>
          <w:sz w:val="28"/>
          <w:szCs w:val="28"/>
        </w:rPr>
        <w:t xml:space="preserve">, чтения и письма. Работа в парах, ролевые игры, разбор конкретных случаев из деловой практики (кейс-анализ) способствуют формированию профессионально значимых компетенций. К реальному деловому общению студентов также приближает необходимость понимать основную мысль высказывания по контексту и выясняя значение незнакомых слов и профессиональных терминов через дефиниции, предложенные в УМК. Текстовой материал, тематика, упражнения учебных материалов </w:t>
      </w:r>
      <w:r w:rsidRPr="00A122D7">
        <w:rPr>
          <w:rFonts w:ascii="Times New Roman" w:hAnsi="Times New Roman" w:cs="Times New Roman"/>
          <w:color w:val="auto"/>
          <w:sz w:val="28"/>
          <w:szCs w:val="28"/>
          <w:lang w:val="en-US"/>
        </w:rPr>
        <w:t>I</w:t>
      </w:r>
      <w:r w:rsidRPr="00A122D7">
        <w:rPr>
          <w:rFonts w:ascii="Times New Roman" w:hAnsi="Times New Roman" w:cs="Times New Roman"/>
          <w:color w:val="auto"/>
          <w:sz w:val="28"/>
          <w:szCs w:val="28"/>
        </w:rPr>
        <w:t>–</w:t>
      </w:r>
      <w:r w:rsidRPr="00A122D7">
        <w:rPr>
          <w:rFonts w:ascii="Times New Roman" w:hAnsi="Times New Roman" w:cs="Times New Roman"/>
          <w:color w:val="auto"/>
          <w:sz w:val="28"/>
          <w:szCs w:val="28"/>
          <w:lang w:val="en-US"/>
        </w:rPr>
        <w:t>II</w:t>
      </w:r>
      <w:r w:rsidRPr="00A122D7">
        <w:rPr>
          <w:rFonts w:ascii="Times New Roman" w:hAnsi="Times New Roman" w:cs="Times New Roman"/>
          <w:color w:val="auto"/>
          <w:sz w:val="28"/>
          <w:szCs w:val="28"/>
        </w:rPr>
        <w:t xml:space="preserve"> курсов способствуют формированию общекультурных и профессиональных компетенций Федерального государственного образовательного стандарта высшего профессионального образования третьего поколения (ФГОС ВПО): способность к обобщению, анализу, восприятию информации; умение логически верно, аргументировано и ясно </w:t>
      </w:r>
      <w:proofErr w:type="gramStart"/>
      <w:r w:rsidRPr="00A122D7">
        <w:rPr>
          <w:rFonts w:ascii="Times New Roman" w:hAnsi="Times New Roman" w:cs="Times New Roman"/>
          <w:color w:val="auto"/>
          <w:sz w:val="28"/>
          <w:szCs w:val="28"/>
        </w:rPr>
        <w:t>строить</w:t>
      </w:r>
      <w:proofErr w:type="gramEnd"/>
      <w:r w:rsidRPr="00A122D7">
        <w:rPr>
          <w:rFonts w:ascii="Times New Roman" w:hAnsi="Times New Roman" w:cs="Times New Roman"/>
          <w:color w:val="auto"/>
          <w:sz w:val="28"/>
          <w:szCs w:val="28"/>
        </w:rPr>
        <w:t xml:space="preserve"> устную и письменную речь; умение применять иностранные языки для решения профессиональных вопросов; готовность и умение вести диалог на иностранном языке в рамках уровня поставленных задач. [</w:t>
      </w:r>
      <w:r w:rsidRPr="00A122D7">
        <w:rPr>
          <w:rFonts w:ascii="Times New Roman" w:hAnsi="Times New Roman" w:cs="Times New Roman"/>
          <w:color w:val="auto"/>
          <w:sz w:val="28"/>
          <w:szCs w:val="28"/>
          <w:lang w:val="en-US"/>
        </w:rPr>
        <w:t>2]</w:t>
      </w:r>
    </w:p>
    <w:p w:rsidR="004B33C2" w:rsidRPr="00A122D7" w:rsidRDefault="004B33C2" w:rsidP="004B33C2">
      <w:pPr>
        <w:widowControl/>
        <w:numPr>
          <w:ilvl w:val="0"/>
          <w:numId w:val="3"/>
        </w:numPr>
        <w:spacing w:line="360" w:lineRule="auto"/>
        <w:ind w:left="0" w:firstLine="709"/>
        <w:contextualSpacing/>
        <w:rPr>
          <w:rFonts w:ascii="Times New Roman" w:hAnsi="Times New Roman" w:cs="Times New Roman"/>
          <w:b/>
          <w:color w:val="auto"/>
          <w:sz w:val="28"/>
          <w:szCs w:val="28"/>
        </w:rPr>
      </w:pPr>
      <w:r w:rsidRPr="00A122D7">
        <w:rPr>
          <w:rFonts w:ascii="Times New Roman" w:hAnsi="Times New Roman" w:cs="Times New Roman"/>
          <w:b/>
          <w:color w:val="auto"/>
          <w:sz w:val="28"/>
          <w:szCs w:val="28"/>
        </w:rPr>
        <w:t>Основная языковая профессионализация.</w:t>
      </w:r>
    </w:p>
    <w:p w:rsidR="004B33C2" w:rsidRPr="00A122D7" w:rsidRDefault="004B33C2" w:rsidP="004B33C2">
      <w:pPr>
        <w:keepNext/>
        <w:spacing w:line="360" w:lineRule="auto"/>
        <w:ind w:firstLine="709"/>
        <w:contextualSpacing/>
        <w:jc w:val="both"/>
        <w:rPr>
          <w:rFonts w:ascii="Times New Roman" w:hAnsi="Times New Roman" w:cs="Times New Roman"/>
          <w:color w:val="auto"/>
          <w:sz w:val="28"/>
          <w:szCs w:val="28"/>
        </w:rPr>
      </w:pPr>
      <w:r w:rsidRPr="00A122D7">
        <w:rPr>
          <w:rFonts w:ascii="Times New Roman" w:hAnsi="Times New Roman" w:cs="Times New Roman"/>
          <w:color w:val="auto"/>
          <w:sz w:val="28"/>
          <w:szCs w:val="28"/>
        </w:rPr>
        <w:t>Основной этап профессионализации</w:t>
      </w:r>
      <w:r w:rsidRPr="00A122D7">
        <w:rPr>
          <w:rFonts w:ascii="Times New Roman" w:hAnsi="Times New Roman" w:cs="Times New Roman"/>
          <w:i/>
          <w:color w:val="auto"/>
          <w:sz w:val="28"/>
          <w:szCs w:val="28"/>
        </w:rPr>
        <w:t xml:space="preserve"> </w:t>
      </w:r>
      <w:r w:rsidRPr="00A122D7">
        <w:rPr>
          <w:rFonts w:ascii="Times New Roman" w:hAnsi="Times New Roman" w:cs="Times New Roman"/>
          <w:color w:val="auto"/>
          <w:sz w:val="28"/>
          <w:szCs w:val="28"/>
        </w:rPr>
        <w:t xml:space="preserve">– переход к обучению </w:t>
      </w:r>
      <w:r w:rsidRPr="00A122D7">
        <w:rPr>
          <w:rFonts w:ascii="Times New Roman" w:hAnsi="Times New Roman" w:cs="Times New Roman"/>
          <w:color w:val="auto"/>
          <w:sz w:val="28"/>
          <w:szCs w:val="28"/>
        </w:rPr>
        <w:lastRenderedPageBreak/>
        <w:t xml:space="preserve">иностранному языку для специальных целей (ИЯСЦ) и развитию профессиональных компетенций согласно ФГОС ВПО; на старших курсах </w:t>
      </w:r>
      <w:proofErr w:type="spellStart"/>
      <w:r w:rsidRPr="00A122D7">
        <w:rPr>
          <w:rFonts w:ascii="Times New Roman" w:hAnsi="Times New Roman" w:cs="Times New Roman"/>
          <w:color w:val="auto"/>
          <w:sz w:val="28"/>
          <w:szCs w:val="28"/>
        </w:rPr>
        <w:t>бакалавриата</w:t>
      </w:r>
      <w:proofErr w:type="spellEnd"/>
      <w:r w:rsidRPr="00A122D7">
        <w:rPr>
          <w:rFonts w:ascii="Times New Roman" w:hAnsi="Times New Roman" w:cs="Times New Roman"/>
          <w:color w:val="auto"/>
          <w:sz w:val="28"/>
          <w:szCs w:val="28"/>
        </w:rPr>
        <w:t xml:space="preserve"> доля ИЯСЦ в общем объеме языкового материала увеличивается до 60–67%, повышается степень самостоятельности студентов и объем работы. </w:t>
      </w:r>
    </w:p>
    <w:p w:rsidR="004B33C2" w:rsidRPr="00A122D7" w:rsidRDefault="004B33C2" w:rsidP="004B33C2">
      <w:pPr>
        <w:spacing w:line="360" w:lineRule="auto"/>
        <w:ind w:firstLine="709"/>
        <w:contextualSpacing/>
        <w:jc w:val="both"/>
        <w:rPr>
          <w:rFonts w:ascii="Times New Roman" w:hAnsi="Times New Roman" w:cs="Times New Roman"/>
          <w:b/>
          <w:i/>
          <w:color w:val="auto"/>
          <w:sz w:val="28"/>
          <w:szCs w:val="28"/>
        </w:rPr>
      </w:pPr>
      <w:proofErr w:type="gramStart"/>
      <w:r w:rsidRPr="00A122D7">
        <w:rPr>
          <w:rFonts w:ascii="Times New Roman" w:hAnsi="Times New Roman" w:cs="Times New Roman"/>
          <w:color w:val="auto"/>
          <w:sz w:val="28"/>
          <w:szCs w:val="28"/>
        </w:rPr>
        <w:t xml:space="preserve">С </w:t>
      </w:r>
      <w:r w:rsidRPr="00A122D7">
        <w:rPr>
          <w:rFonts w:ascii="Times New Roman" w:hAnsi="Times New Roman" w:cs="Times New Roman"/>
          <w:color w:val="auto"/>
          <w:sz w:val="28"/>
          <w:szCs w:val="28"/>
          <w:lang w:val="en-US"/>
        </w:rPr>
        <w:t>V</w:t>
      </w:r>
      <w:r w:rsidRPr="00A122D7">
        <w:rPr>
          <w:rFonts w:ascii="Times New Roman" w:hAnsi="Times New Roman" w:cs="Times New Roman"/>
          <w:color w:val="auto"/>
          <w:sz w:val="28"/>
          <w:szCs w:val="28"/>
        </w:rPr>
        <w:t xml:space="preserve"> по </w:t>
      </w:r>
      <w:r w:rsidRPr="00A122D7">
        <w:rPr>
          <w:rFonts w:ascii="Times New Roman" w:hAnsi="Times New Roman" w:cs="Times New Roman"/>
          <w:color w:val="auto"/>
          <w:sz w:val="28"/>
          <w:szCs w:val="28"/>
          <w:lang w:val="en-US"/>
        </w:rPr>
        <w:t>VIII</w:t>
      </w:r>
      <w:r w:rsidRPr="00A122D7">
        <w:rPr>
          <w:rFonts w:ascii="Times New Roman" w:hAnsi="Times New Roman" w:cs="Times New Roman"/>
          <w:color w:val="auto"/>
          <w:sz w:val="28"/>
          <w:szCs w:val="28"/>
        </w:rPr>
        <w:t xml:space="preserve"> семестры </w:t>
      </w:r>
      <w:proofErr w:type="spellStart"/>
      <w:r w:rsidRPr="00A122D7">
        <w:rPr>
          <w:rFonts w:ascii="Times New Roman" w:hAnsi="Times New Roman" w:cs="Times New Roman"/>
          <w:color w:val="auto"/>
          <w:sz w:val="28"/>
          <w:szCs w:val="28"/>
        </w:rPr>
        <w:t>бакалавриата</w:t>
      </w:r>
      <w:proofErr w:type="spellEnd"/>
      <w:r w:rsidRPr="00A122D7">
        <w:rPr>
          <w:rFonts w:ascii="Times New Roman" w:hAnsi="Times New Roman" w:cs="Times New Roman"/>
          <w:color w:val="auto"/>
          <w:sz w:val="28"/>
          <w:szCs w:val="28"/>
        </w:rPr>
        <w:t xml:space="preserve"> студенты изучают особенности языка деловой документации и корреспонденции по выбранному профилю, теорию и практику перевода: устный последовательный перевод с иностранного языка на русский язык и с русского языка на иностранный язык; письменный перевод, реферирование и аннотирование текстов по тематике специальности с иностранного языка на русский язык.</w:t>
      </w:r>
      <w:proofErr w:type="gramEnd"/>
      <w:r w:rsidRPr="00A122D7">
        <w:rPr>
          <w:rFonts w:ascii="Times New Roman" w:hAnsi="Times New Roman" w:cs="Times New Roman"/>
          <w:color w:val="auto"/>
          <w:sz w:val="28"/>
          <w:szCs w:val="28"/>
        </w:rPr>
        <w:t xml:space="preserve"> Курс ИЯСЦ  предусматривает углубленное изучение специальной и общепрофессиональной лексики, формирование и развитие навыков ведения дискуссии и умения делать сообщения по проблематике специальности. На занятиях по </w:t>
      </w:r>
      <w:proofErr w:type="spellStart"/>
      <w:r w:rsidRPr="00A122D7">
        <w:rPr>
          <w:rFonts w:ascii="Times New Roman" w:hAnsi="Times New Roman" w:cs="Times New Roman"/>
          <w:color w:val="auto"/>
          <w:sz w:val="28"/>
          <w:szCs w:val="28"/>
        </w:rPr>
        <w:t>спецпереводу</w:t>
      </w:r>
      <w:proofErr w:type="spellEnd"/>
      <w:r w:rsidRPr="00A122D7">
        <w:rPr>
          <w:rFonts w:ascii="Times New Roman" w:hAnsi="Times New Roman" w:cs="Times New Roman"/>
          <w:color w:val="auto"/>
          <w:sz w:val="28"/>
          <w:szCs w:val="28"/>
        </w:rPr>
        <w:t xml:space="preserve"> преподаются основы теории перевода, предваряющие практические упражнения. </w:t>
      </w:r>
      <w:proofErr w:type="gramStart"/>
      <w:r w:rsidRPr="00A122D7">
        <w:rPr>
          <w:rFonts w:ascii="Times New Roman" w:hAnsi="Times New Roman" w:cs="Times New Roman"/>
          <w:color w:val="auto"/>
          <w:sz w:val="28"/>
          <w:szCs w:val="28"/>
        </w:rPr>
        <w:t>К концу обучения бакалавр должен иметь сформированные переводческие компетенции, включающие умение осуществлять 1) письменный перевод оригинальных текстов общественно-политического и специального характера с иностранного языка на русский; 2) устный и письменный перевод оригинальных текстов с русского языка на иностранный язык; 3) перевод оригинальных текстов специального характера «с листа» с иностранного языка на русский;</w:t>
      </w:r>
      <w:proofErr w:type="gramEnd"/>
      <w:r w:rsidRPr="00A122D7">
        <w:rPr>
          <w:rFonts w:ascii="Times New Roman" w:hAnsi="Times New Roman" w:cs="Times New Roman"/>
          <w:color w:val="auto"/>
          <w:sz w:val="28"/>
          <w:szCs w:val="28"/>
        </w:rPr>
        <w:t xml:space="preserve"> 4) </w:t>
      </w:r>
      <w:proofErr w:type="spellStart"/>
      <w:r w:rsidRPr="00A122D7">
        <w:rPr>
          <w:rFonts w:ascii="Times New Roman" w:hAnsi="Times New Roman" w:cs="Times New Roman"/>
          <w:color w:val="auto"/>
          <w:sz w:val="28"/>
          <w:szCs w:val="28"/>
        </w:rPr>
        <w:t>абзацно</w:t>
      </w:r>
      <w:proofErr w:type="spellEnd"/>
      <w:r w:rsidRPr="00A122D7">
        <w:rPr>
          <w:rFonts w:ascii="Times New Roman" w:hAnsi="Times New Roman" w:cs="Times New Roman"/>
          <w:color w:val="auto"/>
          <w:sz w:val="28"/>
          <w:szCs w:val="28"/>
        </w:rPr>
        <w:t>-фразовый перевод, в том числе с использованием материалов аудио- и видеозаписи.</w:t>
      </w:r>
    </w:p>
    <w:p w:rsidR="004B33C2" w:rsidRPr="00A122D7" w:rsidRDefault="004B33C2" w:rsidP="004B33C2">
      <w:pPr>
        <w:widowControl/>
        <w:numPr>
          <w:ilvl w:val="0"/>
          <w:numId w:val="3"/>
        </w:numPr>
        <w:spacing w:line="360" w:lineRule="auto"/>
        <w:ind w:left="0" w:firstLine="709"/>
        <w:contextualSpacing/>
        <w:rPr>
          <w:rFonts w:ascii="Times New Roman" w:hAnsi="Times New Roman" w:cs="Times New Roman"/>
          <w:b/>
          <w:color w:val="auto"/>
          <w:sz w:val="28"/>
          <w:szCs w:val="28"/>
        </w:rPr>
      </w:pPr>
      <w:r w:rsidRPr="00A122D7">
        <w:rPr>
          <w:rFonts w:ascii="Times New Roman" w:hAnsi="Times New Roman" w:cs="Times New Roman"/>
          <w:b/>
          <w:color w:val="auto"/>
          <w:sz w:val="28"/>
          <w:szCs w:val="28"/>
        </w:rPr>
        <w:t>Углубленная языковая профессионализация.</w:t>
      </w:r>
    </w:p>
    <w:p w:rsidR="004B33C2" w:rsidRPr="00A122D7" w:rsidRDefault="004B33C2" w:rsidP="004B33C2">
      <w:pPr>
        <w:spacing w:line="360" w:lineRule="auto"/>
        <w:ind w:firstLine="709"/>
        <w:contextualSpacing/>
        <w:jc w:val="both"/>
        <w:rPr>
          <w:rFonts w:ascii="Times New Roman" w:hAnsi="Times New Roman" w:cs="Times New Roman"/>
          <w:color w:val="auto"/>
          <w:sz w:val="28"/>
          <w:szCs w:val="28"/>
        </w:rPr>
      </w:pPr>
      <w:r w:rsidRPr="00A122D7">
        <w:rPr>
          <w:rFonts w:ascii="Times New Roman" w:hAnsi="Times New Roman" w:cs="Times New Roman"/>
          <w:color w:val="auto"/>
          <w:sz w:val="28"/>
          <w:szCs w:val="28"/>
        </w:rPr>
        <w:t xml:space="preserve">В магистратуре происходит углубленное обучение языку профессии и индивидуализация обучения в соответствии с избранным профилем профессиональной подготовки студентов, который определяет содержание обучения языку специальности. Помимо перевода текстов из учебных пособий и текущих изданий СМИ, студенты обсуждают профессиональные </w:t>
      </w:r>
      <w:r w:rsidRPr="00A122D7">
        <w:rPr>
          <w:rFonts w:ascii="Times New Roman" w:hAnsi="Times New Roman" w:cs="Times New Roman"/>
          <w:color w:val="auto"/>
          <w:sz w:val="28"/>
          <w:szCs w:val="28"/>
        </w:rPr>
        <w:lastRenderedPageBreak/>
        <w:t xml:space="preserve">проблемы на иностранном языке. Приведенный ниже перечень тем дает представление о глубине изучения профессиональной проблематики и об уровне владения иностранным языком, необходимом для её обсуждения. Например, по направлению «Коммерция (торговое дело)» изучаются следующие разделы и темы: 1) Современная мировая экономика (экономика промышленно развитых стран </w:t>
      </w:r>
      <w:proofErr w:type="gramStart"/>
      <w:r w:rsidRPr="00A122D7">
        <w:rPr>
          <w:rFonts w:ascii="Times New Roman" w:hAnsi="Times New Roman" w:cs="Times New Roman"/>
          <w:color w:val="auto"/>
          <w:sz w:val="28"/>
          <w:szCs w:val="28"/>
        </w:rPr>
        <w:t>в начале</w:t>
      </w:r>
      <w:proofErr w:type="gramEnd"/>
      <w:r w:rsidRPr="00A122D7">
        <w:rPr>
          <w:rFonts w:ascii="Times New Roman" w:hAnsi="Times New Roman" w:cs="Times New Roman"/>
          <w:color w:val="auto"/>
          <w:sz w:val="28"/>
          <w:szCs w:val="28"/>
        </w:rPr>
        <w:t xml:space="preserve"> </w:t>
      </w:r>
      <w:r w:rsidRPr="00A122D7">
        <w:rPr>
          <w:rFonts w:ascii="Times New Roman" w:hAnsi="Times New Roman" w:cs="Times New Roman"/>
          <w:color w:val="auto"/>
          <w:sz w:val="28"/>
          <w:szCs w:val="28"/>
          <w:lang w:val="en-US"/>
        </w:rPr>
        <w:t>XXI</w:t>
      </w:r>
      <w:r w:rsidRPr="00A122D7">
        <w:rPr>
          <w:rFonts w:ascii="Times New Roman" w:hAnsi="Times New Roman" w:cs="Times New Roman"/>
          <w:color w:val="auto"/>
          <w:sz w:val="28"/>
          <w:szCs w:val="28"/>
        </w:rPr>
        <w:t xml:space="preserve"> в.; роль транснациональных корпораций в эпоху глобализации; мировые финансовые рынки; рынок производных ценных бумаг и др.); 2) Маркетинг</w:t>
      </w:r>
      <w:r w:rsidRPr="00A122D7">
        <w:rPr>
          <w:rFonts w:ascii="Times New Roman" w:hAnsi="Times New Roman" w:cs="Times New Roman"/>
          <w:b/>
          <w:color w:val="auto"/>
          <w:sz w:val="28"/>
          <w:szCs w:val="28"/>
        </w:rPr>
        <w:t xml:space="preserve"> </w:t>
      </w:r>
      <w:r w:rsidRPr="00A122D7">
        <w:rPr>
          <w:rFonts w:ascii="Times New Roman" w:hAnsi="Times New Roman" w:cs="Times New Roman"/>
          <w:color w:val="auto"/>
          <w:sz w:val="28"/>
          <w:szCs w:val="28"/>
        </w:rPr>
        <w:t>(продвижение товара на рынке, использование торговой марки, ценообразование и др.); 3) Бухгалтерский учет</w:t>
      </w:r>
      <w:r w:rsidRPr="00A122D7">
        <w:rPr>
          <w:rFonts w:ascii="Times New Roman" w:hAnsi="Times New Roman" w:cs="Times New Roman"/>
          <w:b/>
          <w:color w:val="auto"/>
          <w:sz w:val="28"/>
          <w:szCs w:val="28"/>
        </w:rPr>
        <w:t xml:space="preserve"> </w:t>
      </w:r>
      <w:r w:rsidRPr="00A122D7">
        <w:rPr>
          <w:rFonts w:ascii="Times New Roman" w:hAnsi="Times New Roman" w:cs="Times New Roman"/>
          <w:color w:val="auto"/>
          <w:sz w:val="28"/>
          <w:szCs w:val="28"/>
        </w:rPr>
        <w:t>(основы бухучета, аудит, амортизация и износ активов, баланс и др.); 4) Логистика. Внешнеторговые перевозки (основная коммерческая практика; логистика и транспорт и др.); 5) Коммерческая корреспонденция и документация. Деловое общение (контракты, платежные операции во внешней торговле,  страхование и др.).</w:t>
      </w:r>
    </w:p>
    <w:p w:rsidR="004B33C2" w:rsidRPr="00A122D7" w:rsidRDefault="004B33C2" w:rsidP="004B33C2">
      <w:pPr>
        <w:spacing w:line="360" w:lineRule="auto"/>
        <w:ind w:firstLine="709"/>
        <w:contextualSpacing/>
        <w:jc w:val="both"/>
        <w:rPr>
          <w:rFonts w:ascii="Times New Roman" w:hAnsi="Times New Roman" w:cs="Times New Roman"/>
          <w:color w:val="auto"/>
          <w:sz w:val="28"/>
          <w:szCs w:val="28"/>
        </w:rPr>
      </w:pPr>
      <w:r w:rsidRPr="00A122D7">
        <w:rPr>
          <w:rFonts w:ascii="Times New Roman" w:hAnsi="Times New Roman" w:cs="Times New Roman"/>
          <w:color w:val="auto"/>
          <w:sz w:val="28"/>
          <w:szCs w:val="28"/>
        </w:rPr>
        <w:t xml:space="preserve">Для обучения иностранному языку в таком аспекте необходимо иметь специально созданные учебные материалы, учитывающие специфику обучения. Попытки применения только зарубежных университетских учебников по соответствующим дисциплинам не принесли желаемого результата, т.к. были написаны для другой целевой аудитории. Поэтому, не отказываясь от частичного использования зарубежных учебников, преподаватели университета создают учебные материалы, ориентированные на российскую студенческую аудиторию и соответствующие задачам подготовки специалистов-международников. Подавляющее большинство учебных пособий по языку специальности написаны преподавателями –  выпускниками соответствующих факультетов МГИМО, преподающими иностранный язык как язык профессии. </w:t>
      </w:r>
    </w:p>
    <w:p w:rsidR="004B33C2" w:rsidRPr="00A122D7" w:rsidRDefault="004B33C2" w:rsidP="004B33C2">
      <w:pPr>
        <w:spacing w:line="360" w:lineRule="auto"/>
        <w:ind w:firstLine="709"/>
        <w:contextualSpacing/>
        <w:jc w:val="both"/>
        <w:rPr>
          <w:rFonts w:ascii="Times New Roman" w:hAnsi="Times New Roman" w:cs="Times New Roman"/>
          <w:color w:val="auto"/>
          <w:sz w:val="28"/>
          <w:szCs w:val="28"/>
        </w:rPr>
      </w:pPr>
      <w:r w:rsidRPr="00A122D7">
        <w:rPr>
          <w:rFonts w:ascii="Times New Roman" w:hAnsi="Times New Roman" w:cs="Times New Roman"/>
          <w:color w:val="auto"/>
          <w:sz w:val="28"/>
          <w:szCs w:val="28"/>
        </w:rPr>
        <w:t xml:space="preserve">Необходимо отметить, что преподавание ИЯСЦ осуществляется параллельно преподаванию «общего языка», однако его удельный вес от курса к курсу уменьшается в пользу ИЯСЦ: от 8 часов в неделю на I-II курсах до 2 часов на IV курсе и в магистратуре. Сочетание профессионализма и </w:t>
      </w:r>
      <w:r w:rsidRPr="00A122D7">
        <w:rPr>
          <w:rFonts w:ascii="Times New Roman" w:hAnsi="Times New Roman" w:cs="Times New Roman"/>
          <w:color w:val="auto"/>
          <w:sz w:val="28"/>
          <w:szCs w:val="28"/>
        </w:rPr>
        <w:lastRenderedPageBreak/>
        <w:t xml:space="preserve">универсализма обеспечивает будущему специалисту-международнику, обладающему профессиональными знаниями и способному их свободно применять, конкурентоспособность на рынке труда. Языковой, терминологический и </w:t>
      </w:r>
      <w:proofErr w:type="spellStart"/>
      <w:r w:rsidRPr="00A122D7">
        <w:rPr>
          <w:rFonts w:ascii="Times New Roman" w:hAnsi="Times New Roman" w:cs="Times New Roman"/>
          <w:color w:val="auto"/>
          <w:sz w:val="28"/>
          <w:szCs w:val="28"/>
        </w:rPr>
        <w:t>компетентностный</w:t>
      </w:r>
      <w:proofErr w:type="spellEnd"/>
      <w:r w:rsidRPr="00A122D7">
        <w:rPr>
          <w:rFonts w:ascii="Times New Roman" w:hAnsi="Times New Roman" w:cs="Times New Roman"/>
          <w:color w:val="auto"/>
          <w:sz w:val="28"/>
          <w:szCs w:val="28"/>
        </w:rPr>
        <w:t xml:space="preserve"> инструментарий позволяет студентам по окончании университета свободно адаптироваться в любой профессиональной и общественной среде. </w:t>
      </w:r>
    </w:p>
    <w:p w:rsidR="004B33C2" w:rsidRPr="00A122D7" w:rsidRDefault="004B33C2" w:rsidP="004B33C2">
      <w:pPr>
        <w:tabs>
          <w:tab w:val="num" w:pos="-57"/>
        </w:tabs>
        <w:spacing w:line="360" w:lineRule="auto"/>
        <w:ind w:firstLine="709"/>
        <w:contextualSpacing/>
        <w:jc w:val="center"/>
        <w:rPr>
          <w:rFonts w:ascii="Times New Roman" w:hAnsi="Times New Roman" w:cs="Times New Roman"/>
          <w:b/>
          <w:bCs/>
          <w:color w:val="auto"/>
          <w:sz w:val="28"/>
          <w:szCs w:val="28"/>
        </w:rPr>
      </w:pPr>
      <w:r w:rsidRPr="00A122D7">
        <w:rPr>
          <w:rFonts w:ascii="Times New Roman" w:hAnsi="Times New Roman" w:cs="Times New Roman"/>
          <w:b/>
          <w:bCs/>
          <w:color w:val="auto"/>
          <w:sz w:val="28"/>
          <w:szCs w:val="28"/>
        </w:rPr>
        <w:t>Литература</w:t>
      </w:r>
    </w:p>
    <w:p w:rsidR="004B33C2" w:rsidRPr="00A122D7" w:rsidRDefault="004B33C2" w:rsidP="004B33C2">
      <w:pPr>
        <w:widowControl/>
        <w:numPr>
          <w:ilvl w:val="0"/>
          <w:numId w:val="4"/>
        </w:numPr>
        <w:shd w:val="clear" w:color="auto" w:fill="FFFFFF"/>
        <w:tabs>
          <w:tab w:val="left" w:pos="494"/>
        </w:tabs>
        <w:spacing w:line="360" w:lineRule="auto"/>
        <w:ind w:left="0" w:firstLine="709"/>
        <w:contextualSpacing/>
        <w:jc w:val="both"/>
        <w:rPr>
          <w:rFonts w:ascii="Times New Roman" w:hAnsi="Times New Roman" w:cs="Times New Roman"/>
          <w:color w:val="auto"/>
          <w:spacing w:val="-4"/>
          <w:sz w:val="28"/>
          <w:szCs w:val="28"/>
        </w:rPr>
      </w:pPr>
      <w:proofErr w:type="spellStart"/>
      <w:r w:rsidRPr="00A122D7">
        <w:rPr>
          <w:rFonts w:ascii="Times New Roman" w:hAnsi="Times New Roman" w:cs="Times New Roman"/>
          <w:color w:val="auto"/>
          <w:spacing w:val="-4"/>
          <w:sz w:val="28"/>
          <w:szCs w:val="28"/>
        </w:rPr>
        <w:t>Пичкова</w:t>
      </w:r>
      <w:proofErr w:type="spellEnd"/>
      <w:r w:rsidRPr="00A122D7">
        <w:rPr>
          <w:rFonts w:ascii="Times New Roman" w:hAnsi="Times New Roman" w:cs="Times New Roman"/>
          <w:color w:val="auto"/>
          <w:spacing w:val="-4"/>
          <w:sz w:val="28"/>
          <w:szCs w:val="28"/>
        </w:rPr>
        <w:t xml:space="preserve"> Л.С., </w:t>
      </w:r>
      <w:proofErr w:type="spellStart"/>
      <w:r w:rsidRPr="00A122D7">
        <w:rPr>
          <w:rFonts w:ascii="Times New Roman" w:hAnsi="Times New Roman" w:cs="Times New Roman"/>
          <w:color w:val="auto"/>
          <w:spacing w:val="-4"/>
          <w:sz w:val="28"/>
          <w:szCs w:val="28"/>
        </w:rPr>
        <w:t>Багдасарова</w:t>
      </w:r>
      <w:proofErr w:type="spellEnd"/>
      <w:r w:rsidRPr="00A122D7">
        <w:rPr>
          <w:rFonts w:ascii="Times New Roman" w:hAnsi="Times New Roman" w:cs="Times New Roman"/>
          <w:color w:val="auto"/>
          <w:spacing w:val="-4"/>
          <w:sz w:val="28"/>
          <w:szCs w:val="28"/>
        </w:rPr>
        <w:t xml:space="preserve"> Н.А. Концепция формирования иноязычной компетентности в магистратуре в контексте Болонского процесса. – М.: МГИМО (У) МИД России, 2007. – 135 с.</w:t>
      </w:r>
    </w:p>
    <w:p w:rsidR="004B33C2" w:rsidRPr="00A122D7" w:rsidRDefault="004B33C2" w:rsidP="004B33C2">
      <w:pPr>
        <w:pStyle w:val="ListParagraph"/>
        <w:numPr>
          <w:ilvl w:val="0"/>
          <w:numId w:val="4"/>
        </w:numPr>
        <w:shd w:val="clear" w:color="auto" w:fill="FFFFFF"/>
        <w:tabs>
          <w:tab w:val="left" w:pos="494"/>
        </w:tabs>
        <w:ind w:left="0" w:firstLine="709"/>
        <w:contextualSpacing/>
        <w:rPr>
          <w:color w:val="auto"/>
          <w:spacing w:val="-4"/>
        </w:rPr>
      </w:pPr>
      <w:r w:rsidRPr="00A122D7">
        <w:rPr>
          <w:color w:val="auto"/>
          <w:spacing w:val="-4"/>
        </w:rPr>
        <w:t xml:space="preserve">Федеральный государственный образовательный стандарт высшего профессионального образования по направлению подготовки 031900 «Международные отношения» (квалификация/степень «бакалавр»). – Министерство образования и науки. – Приказ № 815. – 22 декабря </w:t>
      </w:r>
      <w:smartTag w:uri="urn:schemas-microsoft-com:office:smarttags" w:element="metricconverter">
        <w:smartTagPr>
          <w:attr w:name="ProductID" w:val="2009 г"/>
        </w:smartTagPr>
        <w:r w:rsidRPr="00A122D7">
          <w:rPr>
            <w:color w:val="auto"/>
            <w:spacing w:val="-4"/>
          </w:rPr>
          <w:t>2009 г</w:t>
        </w:r>
      </w:smartTag>
      <w:r w:rsidRPr="00A122D7">
        <w:rPr>
          <w:color w:val="auto"/>
          <w:spacing w:val="-4"/>
        </w:rPr>
        <w:t>.</w:t>
      </w:r>
      <w:r w:rsidRPr="00A122D7">
        <w:rPr>
          <w:color w:val="auto"/>
        </w:rPr>
        <w:t xml:space="preserve"> </w:t>
      </w:r>
      <w:r w:rsidRPr="00A122D7">
        <w:rPr>
          <w:iCs/>
          <w:color w:val="auto"/>
        </w:rPr>
        <w:t>[</w:t>
      </w:r>
      <w:r w:rsidRPr="00A122D7">
        <w:rPr>
          <w:color w:val="auto"/>
        </w:rPr>
        <w:t xml:space="preserve">Электронный ресурс] / Режим доступа: </w:t>
      </w:r>
      <w:hyperlink r:id="rId6" w:history="1">
        <w:r w:rsidRPr="00A122D7">
          <w:rPr>
            <w:rStyle w:val="a5"/>
            <w:color w:val="auto"/>
          </w:rPr>
          <w:t>http://www.edu.ru/db-mon/mo/Data/d_09/m815.html</w:t>
        </w:r>
      </w:hyperlink>
    </w:p>
    <w:p w:rsidR="00444020" w:rsidRPr="004B33C2" w:rsidRDefault="00444020" w:rsidP="004B33C2"/>
    <w:sectPr w:rsidR="00444020" w:rsidRPr="004B33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819AB"/>
    <w:multiLevelType w:val="hybridMultilevel"/>
    <w:tmpl w:val="64D81E90"/>
    <w:lvl w:ilvl="0" w:tplc="04D23474">
      <w:start w:val="1"/>
      <w:numFmt w:val="decimal"/>
      <w:lvlText w:val="%1."/>
      <w:lvlJc w:val="left"/>
      <w:pPr>
        <w:ind w:left="720" w:hanging="360"/>
      </w:pPr>
      <w:rPr>
        <w:rFonts w:cs="Times New Roman" w:hint="default"/>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29DF0E38"/>
    <w:multiLevelType w:val="hybridMultilevel"/>
    <w:tmpl w:val="64FA682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572C07D2"/>
    <w:multiLevelType w:val="singleLevel"/>
    <w:tmpl w:val="CEB8FCA4"/>
    <w:lvl w:ilvl="0">
      <w:start w:val="1"/>
      <w:numFmt w:val="decimal"/>
      <w:lvlText w:val="%1."/>
      <w:legacy w:legacy="1" w:legacySpace="0" w:legacyIndent="283"/>
      <w:lvlJc w:val="left"/>
      <w:pPr>
        <w:ind w:left="283" w:hanging="283"/>
      </w:pPr>
    </w:lvl>
  </w:abstractNum>
  <w:abstractNum w:abstractNumId="3">
    <w:nsid w:val="73B40816"/>
    <w:multiLevelType w:val="hybridMultilevel"/>
    <w:tmpl w:val="CFF69A2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122"/>
    <w:rsid w:val="00444020"/>
    <w:rsid w:val="004B33C2"/>
    <w:rsid w:val="00594122"/>
    <w:rsid w:val="00804FCC"/>
    <w:rsid w:val="008C7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122"/>
    <w:pPr>
      <w:widowControl w:val="0"/>
      <w:spacing w:after="0" w:line="240" w:lineRule="auto"/>
    </w:pPr>
    <w:rPr>
      <w:rFonts w:ascii="Courier New" w:eastAsia="Times New Roman" w:hAnsi="Courier New" w:cs="Courier New"/>
      <w:color w:val="000000"/>
      <w:sz w:val="24"/>
      <w:szCs w:val="24"/>
      <w:lang w:eastAsia="ru-RU"/>
    </w:rPr>
  </w:style>
  <w:style w:type="paragraph" w:styleId="4">
    <w:name w:val="heading 4"/>
    <w:basedOn w:val="a"/>
    <w:next w:val="a"/>
    <w:link w:val="40"/>
    <w:uiPriority w:val="9"/>
    <w:semiHidden/>
    <w:unhideWhenUsed/>
    <w:qFormat/>
    <w:rsid w:val="0059412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412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5">
    <w:name w:val=" Знак Знак5"/>
    <w:basedOn w:val="a"/>
    <w:next w:val="a"/>
    <w:rsid w:val="00594122"/>
    <w:pPr>
      <w:widowControl/>
      <w:spacing w:after="160" w:line="240" w:lineRule="exact"/>
    </w:pPr>
    <w:rPr>
      <w:rFonts w:ascii="Tahoma" w:hAnsi="Tahoma" w:cs="Tahoma"/>
      <w:color w:val="auto"/>
      <w:lang w:val="en-GB" w:eastAsia="en-US"/>
    </w:rPr>
  </w:style>
  <w:style w:type="paragraph" w:customStyle="1" w:styleId="1">
    <w:name w:val="Основной текст1"/>
    <w:basedOn w:val="a"/>
    <w:rsid w:val="00594122"/>
    <w:pPr>
      <w:widowControl/>
      <w:shd w:val="clear" w:color="auto" w:fill="FFFFFF"/>
      <w:spacing w:before="420" w:line="456" w:lineRule="exact"/>
      <w:ind w:hanging="340"/>
      <w:jc w:val="center"/>
    </w:pPr>
    <w:rPr>
      <w:rFonts w:ascii="Times New Roman" w:hAnsi="Times New Roman" w:cs="Times New Roman"/>
      <w:color w:val="auto"/>
      <w:sz w:val="27"/>
      <w:szCs w:val="27"/>
    </w:rPr>
  </w:style>
  <w:style w:type="character" w:customStyle="1" w:styleId="Bodytext">
    <w:name w:val="Body text_"/>
    <w:link w:val="Bodytext1"/>
    <w:locked/>
    <w:rsid w:val="00594122"/>
    <w:rPr>
      <w:sz w:val="25"/>
      <w:szCs w:val="25"/>
      <w:shd w:val="clear" w:color="auto" w:fill="FFFFFF"/>
    </w:rPr>
  </w:style>
  <w:style w:type="paragraph" w:customStyle="1" w:styleId="Bodytext1">
    <w:name w:val="Body text1"/>
    <w:basedOn w:val="a"/>
    <w:link w:val="Bodytext"/>
    <w:rsid w:val="00594122"/>
    <w:pPr>
      <w:widowControl/>
      <w:shd w:val="clear" w:color="auto" w:fill="FFFFFF"/>
      <w:spacing w:before="900" w:after="900" w:line="437" w:lineRule="exact"/>
      <w:ind w:hanging="320"/>
      <w:jc w:val="center"/>
    </w:pPr>
    <w:rPr>
      <w:rFonts w:asciiTheme="minorHAnsi" w:eastAsiaTheme="minorHAnsi" w:hAnsiTheme="minorHAnsi" w:cstheme="minorBidi"/>
      <w:color w:val="auto"/>
      <w:sz w:val="25"/>
      <w:szCs w:val="25"/>
      <w:shd w:val="clear" w:color="auto" w:fill="FFFFFF"/>
      <w:lang w:eastAsia="en-US"/>
    </w:rPr>
  </w:style>
  <w:style w:type="paragraph" w:customStyle="1" w:styleId="a3">
    <w:name w:val="Ст для"/>
    <w:basedOn w:val="4"/>
    <w:link w:val="a4"/>
    <w:qFormat/>
    <w:rsid w:val="00594122"/>
    <w:pPr>
      <w:keepLines w:val="0"/>
      <w:widowControl/>
      <w:spacing w:before="240" w:after="60" w:line="360" w:lineRule="auto"/>
      <w:jc w:val="center"/>
    </w:pPr>
    <w:rPr>
      <w:rFonts w:ascii="Times New Roman" w:eastAsia="Times New Roman" w:hAnsi="Times New Roman" w:cs="Times New Roman"/>
      <w:i w:val="0"/>
      <w:iCs w:val="0"/>
      <w:sz w:val="28"/>
      <w:szCs w:val="28"/>
    </w:rPr>
  </w:style>
  <w:style w:type="character" w:customStyle="1" w:styleId="a4">
    <w:name w:val="Ст для Знак"/>
    <w:basedOn w:val="40"/>
    <w:link w:val="a3"/>
    <w:rsid w:val="00594122"/>
    <w:rPr>
      <w:rFonts w:ascii="Times New Roman" w:eastAsia="Times New Roman" w:hAnsi="Times New Roman" w:cs="Times New Roman"/>
      <w:b/>
      <w:bCs/>
      <w:i w:val="0"/>
      <w:iCs w:val="0"/>
      <w:color w:val="4F81BD" w:themeColor="accent1"/>
      <w:sz w:val="28"/>
      <w:szCs w:val="28"/>
      <w:lang w:eastAsia="ru-RU"/>
    </w:rPr>
  </w:style>
  <w:style w:type="character" w:customStyle="1" w:styleId="40">
    <w:name w:val="Заголовок 4 Знак"/>
    <w:basedOn w:val="a0"/>
    <w:link w:val="4"/>
    <w:uiPriority w:val="9"/>
    <w:semiHidden/>
    <w:rsid w:val="00594122"/>
    <w:rPr>
      <w:rFonts w:asciiTheme="majorHAnsi" w:eastAsiaTheme="majorEastAsia" w:hAnsiTheme="majorHAnsi" w:cstheme="majorBidi"/>
      <w:b/>
      <w:bCs/>
      <w:i/>
      <w:iCs/>
      <w:color w:val="4F81BD" w:themeColor="accent1"/>
      <w:sz w:val="24"/>
      <w:szCs w:val="24"/>
      <w:lang w:eastAsia="ru-RU"/>
    </w:rPr>
  </w:style>
  <w:style w:type="character" w:styleId="a5">
    <w:name w:val="Hyperlink"/>
    <w:uiPriority w:val="99"/>
    <w:rsid w:val="004B33C2"/>
    <w:rPr>
      <w:color w:val="0000FF"/>
      <w:u w:val="single"/>
    </w:rPr>
  </w:style>
  <w:style w:type="paragraph" w:customStyle="1" w:styleId="ListParagraph">
    <w:name w:val="List Paragraph"/>
    <w:basedOn w:val="a"/>
    <w:rsid w:val="004B33C2"/>
    <w:pPr>
      <w:widowControl/>
      <w:spacing w:line="360" w:lineRule="auto"/>
      <w:ind w:left="720"/>
      <w:jc w:val="both"/>
    </w:pPr>
    <w:rPr>
      <w:rFonts w:ascii="Times New Roman" w:hAnsi="Times New Roman" w:cs="Times New Roman"/>
      <w:color w:val="4F81BD"/>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122"/>
    <w:pPr>
      <w:widowControl w:val="0"/>
      <w:spacing w:after="0" w:line="240" w:lineRule="auto"/>
    </w:pPr>
    <w:rPr>
      <w:rFonts w:ascii="Courier New" w:eastAsia="Times New Roman" w:hAnsi="Courier New" w:cs="Courier New"/>
      <w:color w:val="000000"/>
      <w:sz w:val="24"/>
      <w:szCs w:val="24"/>
      <w:lang w:eastAsia="ru-RU"/>
    </w:rPr>
  </w:style>
  <w:style w:type="paragraph" w:styleId="4">
    <w:name w:val="heading 4"/>
    <w:basedOn w:val="a"/>
    <w:next w:val="a"/>
    <w:link w:val="40"/>
    <w:uiPriority w:val="9"/>
    <w:semiHidden/>
    <w:unhideWhenUsed/>
    <w:qFormat/>
    <w:rsid w:val="0059412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412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5">
    <w:name w:val=" Знак Знак5"/>
    <w:basedOn w:val="a"/>
    <w:next w:val="a"/>
    <w:rsid w:val="00594122"/>
    <w:pPr>
      <w:widowControl/>
      <w:spacing w:after="160" w:line="240" w:lineRule="exact"/>
    </w:pPr>
    <w:rPr>
      <w:rFonts w:ascii="Tahoma" w:hAnsi="Tahoma" w:cs="Tahoma"/>
      <w:color w:val="auto"/>
      <w:lang w:val="en-GB" w:eastAsia="en-US"/>
    </w:rPr>
  </w:style>
  <w:style w:type="paragraph" w:customStyle="1" w:styleId="1">
    <w:name w:val="Основной текст1"/>
    <w:basedOn w:val="a"/>
    <w:rsid w:val="00594122"/>
    <w:pPr>
      <w:widowControl/>
      <w:shd w:val="clear" w:color="auto" w:fill="FFFFFF"/>
      <w:spacing w:before="420" w:line="456" w:lineRule="exact"/>
      <w:ind w:hanging="340"/>
      <w:jc w:val="center"/>
    </w:pPr>
    <w:rPr>
      <w:rFonts w:ascii="Times New Roman" w:hAnsi="Times New Roman" w:cs="Times New Roman"/>
      <w:color w:val="auto"/>
      <w:sz w:val="27"/>
      <w:szCs w:val="27"/>
    </w:rPr>
  </w:style>
  <w:style w:type="character" w:customStyle="1" w:styleId="Bodytext">
    <w:name w:val="Body text_"/>
    <w:link w:val="Bodytext1"/>
    <w:locked/>
    <w:rsid w:val="00594122"/>
    <w:rPr>
      <w:sz w:val="25"/>
      <w:szCs w:val="25"/>
      <w:shd w:val="clear" w:color="auto" w:fill="FFFFFF"/>
    </w:rPr>
  </w:style>
  <w:style w:type="paragraph" w:customStyle="1" w:styleId="Bodytext1">
    <w:name w:val="Body text1"/>
    <w:basedOn w:val="a"/>
    <w:link w:val="Bodytext"/>
    <w:rsid w:val="00594122"/>
    <w:pPr>
      <w:widowControl/>
      <w:shd w:val="clear" w:color="auto" w:fill="FFFFFF"/>
      <w:spacing w:before="900" w:after="900" w:line="437" w:lineRule="exact"/>
      <w:ind w:hanging="320"/>
      <w:jc w:val="center"/>
    </w:pPr>
    <w:rPr>
      <w:rFonts w:asciiTheme="minorHAnsi" w:eastAsiaTheme="minorHAnsi" w:hAnsiTheme="minorHAnsi" w:cstheme="minorBidi"/>
      <w:color w:val="auto"/>
      <w:sz w:val="25"/>
      <w:szCs w:val="25"/>
      <w:shd w:val="clear" w:color="auto" w:fill="FFFFFF"/>
      <w:lang w:eastAsia="en-US"/>
    </w:rPr>
  </w:style>
  <w:style w:type="paragraph" w:customStyle="1" w:styleId="a3">
    <w:name w:val="Ст для"/>
    <w:basedOn w:val="4"/>
    <w:link w:val="a4"/>
    <w:qFormat/>
    <w:rsid w:val="00594122"/>
    <w:pPr>
      <w:keepLines w:val="0"/>
      <w:widowControl/>
      <w:spacing w:before="240" w:after="60" w:line="360" w:lineRule="auto"/>
      <w:jc w:val="center"/>
    </w:pPr>
    <w:rPr>
      <w:rFonts w:ascii="Times New Roman" w:eastAsia="Times New Roman" w:hAnsi="Times New Roman" w:cs="Times New Roman"/>
      <w:i w:val="0"/>
      <w:iCs w:val="0"/>
      <w:sz w:val="28"/>
      <w:szCs w:val="28"/>
    </w:rPr>
  </w:style>
  <w:style w:type="character" w:customStyle="1" w:styleId="a4">
    <w:name w:val="Ст для Знак"/>
    <w:basedOn w:val="40"/>
    <w:link w:val="a3"/>
    <w:rsid w:val="00594122"/>
    <w:rPr>
      <w:rFonts w:ascii="Times New Roman" w:eastAsia="Times New Roman" w:hAnsi="Times New Roman" w:cs="Times New Roman"/>
      <w:b/>
      <w:bCs/>
      <w:i w:val="0"/>
      <w:iCs w:val="0"/>
      <w:color w:val="4F81BD" w:themeColor="accent1"/>
      <w:sz w:val="28"/>
      <w:szCs w:val="28"/>
      <w:lang w:eastAsia="ru-RU"/>
    </w:rPr>
  </w:style>
  <w:style w:type="character" w:customStyle="1" w:styleId="40">
    <w:name w:val="Заголовок 4 Знак"/>
    <w:basedOn w:val="a0"/>
    <w:link w:val="4"/>
    <w:uiPriority w:val="9"/>
    <w:semiHidden/>
    <w:rsid w:val="00594122"/>
    <w:rPr>
      <w:rFonts w:asciiTheme="majorHAnsi" w:eastAsiaTheme="majorEastAsia" w:hAnsiTheme="majorHAnsi" w:cstheme="majorBidi"/>
      <w:b/>
      <w:bCs/>
      <w:i/>
      <w:iCs/>
      <w:color w:val="4F81BD" w:themeColor="accent1"/>
      <w:sz w:val="24"/>
      <w:szCs w:val="24"/>
      <w:lang w:eastAsia="ru-RU"/>
    </w:rPr>
  </w:style>
  <w:style w:type="character" w:styleId="a5">
    <w:name w:val="Hyperlink"/>
    <w:uiPriority w:val="99"/>
    <w:rsid w:val="004B33C2"/>
    <w:rPr>
      <w:color w:val="0000FF"/>
      <w:u w:val="single"/>
    </w:rPr>
  </w:style>
  <w:style w:type="paragraph" w:customStyle="1" w:styleId="ListParagraph">
    <w:name w:val="List Paragraph"/>
    <w:basedOn w:val="a"/>
    <w:rsid w:val="004B33C2"/>
    <w:pPr>
      <w:widowControl/>
      <w:spacing w:line="360" w:lineRule="auto"/>
      <w:ind w:left="720"/>
      <w:jc w:val="both"/>
    </w:pPr>
    <w:rPr>
      <w:rFonts w:ascii="Times New Roman" w:hAnsi="Times New Roman" w:cs="Times New Roman"/>
      <w:color w:val="4F81BD"/>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ru/db-mon/mo/Data/d_09/m815.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1838</Words>
  <Characters>10480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dcterms:created xsi:type="dcterms:W3CDTF">2013-10-18T12:12:00Z</dcterms:created>
  <dcterms:modified xsi:type="dcterms:W3CDTF">2013-10-18T12:12:00Z</dcterms:modified>
</cp:coreProperties>
</file>