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3F" w:rsidRDefault="0078283F" w:rsidP="0078283F">
      <w:pPr>
        <w:widowControl/>
        <w:spacing w:line="240" w:lineRule="auto"/>
        <w:ind w:left="0" w:firstLine="567"/>
        <w:rPr>
          <w:sz w:val="24"/>
          <w:szCs w:val="24"/>
        </w:rPr>
      </w:pPr>
      <w:proofErr w:type="gramStart"/>
      <w:r>
        <w:rPr>
          <w:b/>
          <w:bCs/>
          <w:sz w:val="24"/>
          <w:szCs w:val="24"/>
        </w:rPr>
        <w:t>ДИВЕ́РСИЯ</w:t>
      </w:r>
      <w:proofErr w:type="gramEnd"/>
      <w:r>
        <w:rPr>
          <w:b/>
          <w:bCs/>
          <w:sz w:val="24"/>
          <w:szCs w:val="24"/>
        </w:rPr>
        <w:t>,</w:t>
      </w:r>
      <w:r>
        <w:rPr>
          <w:sz w:val="24"/>
          <w:szCs w:val="24"/>
        </w:rPr>
        <w:t xml:space="preserve"> преступление против внешней безопасности государства, ответственность за которое предусмотрена ст. 360 УК. Представляет собой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w:t>
      </w:r>
      <w:proofErr w:type="gramStart"/>
      <w:r>
        <w:rPr>
          <w:sz w:val="24"/>
          <w:szCs w:val="24"/>
        </w:rPr>
        <w:t>дств св</w:t>
      </w:r>
      <w:proofErr w:type="gramEnd"/>
      <w:r>
        <w:rPr>
          <w:sz w:val="24"/>
          <w:szCs w:val="24"/>
        </w:rPr>
        <w:t xml:space="preserve">язи или другого имущества, в целях нанесения ущерба экономической безопасности и обороноспособности Республики Беларусь. </w:t>
      </w:r>
      <w:proofErr w:type="gramStart"/>
      <w:r>
        <w:rPr>
          <w:sz w:val="24"/>
          <w:szCs w:val="24"/>
        </w:rPr>
        <w:t xml:space="preserve">Общественная опасность Д. обусловлена 3 факторами: характером действий как </w:t>
      </w:r>
      <w:proofErr w:type="spellStart"/>
      <w:r>
        <w:rPr>
          <w:sz w:val="24"/>
          <w:szCs w:val="24"/>
        </w:rPr>
        <w:t>общеопасных</w:t>
      </w:r>
      <w:proofErr w:type="spellEnd"/>
      <w:r>
        <w:rPr>
          <w:sz w:val="24"/>
          <w:szCs w:val="24"/>
        </w:rPr>
        <w:t xml:space="preserve"> для людей и материальных ресурсов, являющихся важнейшими составляющими экономической и оборонной мощи любого государства и, следовательно, его внешней безопасности; характером возможных последствий (гибель людей, причинение им телесных повреждений, уничтожение жизненно важных материальных объектов и т. д.); целью совершения действий – причинить ущерб экономической безопасности и обороноспособности Республики Беларусь.</w:t>
      </w:r>
      <w:proofErr w:type="gramEnd"/>
      <w:r>
        <w:rPr>
          <w:sz w:val="24"/>
          <w:szCs w:val="24"/>
        </w:rPr>
        <w:t xml:space="preserve"> Для Д. характерно совершение </w:t>
      </w:r>
      <w:proofErr w:type="spellStart"/>
      <w:r>
        <w:rPr>
          <w:sz w:val="24"/>
          <w:szCs w:val="24"/>
        </w:rPr>
        <w:t>общеопасных</w:t>
      </w:r>
      <w:proofErr w:type="spellEnd"/>
      <w:r>
        <w:rPr>
          <w:sz w:val="24"/>
          <w:szCs w:val="24"/>
        </w:rPr>
        <w:t xml:space="preserve"> действий, т. е. таких, которые создают опасность гибели людей или причинения им увечий в значительных масштабах либо опасность уничтожения или повреждения материальных объектов. Помимо взрыва и поджога </w:t>
      </w:r>
      <w:proofErr w:type="spellStart"/>
      <w:r>
        <w:rPr>
          <w:sz w:val="24"/>
          <w:szCs w:val="24"/>
        </w:rPr>
        <w:t>общеопасными</w:t>
      </w:r>
      <w:proofErr w:type="spellEnd"/>
      <w:r>
        <w:rPr>
          <w:sz w:val="24"/>
          <w:szCs w:val="24"/>
        </w:rPr>
        <w:t xml:space="preserve"> действиями могут быть затопление, устройство обвалов, камнепадов, лавин и т. д. Под опасностью гибели людей или причинения им телесных повреждений понимается реальная угроза причинения таких последствий неопределённому кругу лиц вследствие совершения </w:t>
      </w:r>
      <w:proofErr w:type="spellStart"/>
      <w:r>
        <w:rPr>
          <w:sz w:val="24"/>
          <w:szCs w:val="24"/>
        </w:rPr>
        <w:t>общеопасных</w:t>
      </w:r>
      <w:proofErr w:type="spellEnd"/>
      <w:r>
        <w:rPr>
          <w:sz w:val="24"/>
          <w:szCs w:val="24"/>
        </w:rPr>
        <w:t xml:space="preserve"> действий. Опасность разрушения или повреждения материальных объектов вследствие совершения </w:t>
      </w:r>
      <w:proofErr w:type="spellStart"/>
      <w:r>
        <w:rPr>
          <w:sz w:val="24"/>
          <w:szCs w:val="24"/>
        </w:rPr>
        <w:t>общеопасных</w:t>
      </w:r>
      <w:proofErr w:type="spellEnd"/>
      <w:r>
        <w:rPr>
          <w:sz w:val="24"/>
          <w:szCs w:val="24"/>
        </w:rPr>
        <w:t xml:space="preserve"> действий – это создание реальной угрозы их полного уничтожения (повреждения в такой степени, когда восстановление невозможно или экономически нецелесообразно) либо причинение им восстановимого ущерба (повреждение). Д. признаётся оконченным преступлением с момента совершения взрыва, поджога или иных действий </w:t>
      </w:r>
      <w:proofErr w:type="spellStart"/>
      <w:r>
        <w:rPr>
          <w:sz w:val="24"/>
          <w:szCs w:val="24"/>
        </w:rPr>
        <w:t>общеопасного</w:t>
      </w:r>
      <w:proofErr w:type="spellEnd"/>
      <w:r>
        <w:rPr>
          <w:sz w:val="24"/>
          <w:szCs w:val="24"/>
        </w:rPr>
        <w:t xml:space="preserve"> характера, направленных на причинение указанных последствий независимо от того, наступили реально эти последствия или нет.</w:t>
      </w:r>
    </w:p>
    <w:p w:rsidR="0078283F" w:rsidRDefault="0078283F" w:rsidP="0078283F">
      <w:pPr>
        <w:widowControl/>
        <w:spacing w:line="240" w:lineRule="auto"/>
        <w:ind w:left="0" w:firstLine="567"/>
        <w:rPr>
          <w:sz w:val="24"/>
          <w:szCs w:val="24"/>
        </w:rPr>
      </w:pPr>
      <w:r>
        <w:rPr>
          <w:sz w:val="24"/>
          <w:szCs w:val="24"/>
        </w:rPr>
        <w:t xml:space="preserve">Д. как преступление всегда совершается с прямым умыслом. Мотивами Д. могут выступать корысть, месть, ненависть к существующему конституционному строю или политическому режиму и т. д. Обязательным признаком субъективной стороны Д. является специальная цель – нанесение ущерба экономической безопасности и обороноспособности Республики Беларусь. Д. следует отличать от </w:t>
      </w:r>
      <w:r w:rsidRPr="00CC22C5">
        <w:rPr>
          <w:i/>
          <w:sz w:val="24"/>
          <w:szCs w:val="24"/>
        </w:rPr>
        <w:t>международного терроризма</w:t>
      </w:r>
      <w:r>
        <w:rPr>
          <w:sz w:val="24"/>
          <w:szCs w:val="24"/>
        </w:rPr>
        <w:t xml:space="preserve"> и </w:t>
      </w:r>
      <w:r w:rsidRPr="00CC22C5">
        <w:rPr>
          <w:i/>
          <w:sz w:val="24"/>
          <w:szCs w:val="24"/>
        </w:rPr>
        <w:t>терроризма</w:t>
      </w:r>
      <w:r>
        <w:rPr>
          <w:sz w:val="24"/>
          <w:szCs w:val="24"/>
        </w:rPr>
        <w:t xml:space="preserve">, а также от </w:t>
      </w:r>
      <w:proofErr w:type="spellStart"/>
      <w:r>
        <w:rPr>
          <w:sz w:val="24"/>
          <w:szCs w:val="24"/>
        </w:rPr>
        <w:t>общеуголовных</w:t>
      </w:r>
      <w:proofErr w:type="spellEnd"/>
      <w:r>
        <w:rPr>
          <w:sz w:val="24"/>
          <w:szCs w:val="24"/>
        </w:rPr>
        <w:t xml:space="preserve"> преступлений, связанных с </w:t>
      </w:r>
      <w:r>
        <w:rPr>
          <w:i/>
          <w:iCs/>
          <w:sz w:val="24"/>
          <w:szCs w:val="24"/>
        </w:rPr>
        <w:t>убийством</w:t>
      </w:r>
      <w:r>
        <w:rPr>
          <w:sz w:val="24"/>
          <w:szCs w:val="24"/>
        </w:rPr>
        <w:t xml:space="preserve"> (ст. 139 УК), умышленным причинением </w:t>
      </w:r>
      <w:r>
        <w:rPr>
          <w:i/>
          <w:iCs/>
          <w:sz w:val="24"/>
          <w:szCs w:val="24"/>
        </w:rPr>
        <w:t>телесных повреждений</w:t>
      </w:r>
      <w:r>
        <w:rPr>
          <w:sz w:val="24"/>
          <w:szCs w:val="24"/>
        </w:rPr>
        <w:t xml:space="preserve"> (</w:t>
      </w:r>
      <w:proofErr w:type="spellStart"/>
      <w:r>
        <w:rPr>
          <w:sz w:val="24"/>
          <w:szCs w:val="24"/>
        </w:rPr>
        <w:t>стст</w:t>
      </w:r>
      <w:proofErr w:type="spellEnd"/>
      <w:r>
        <w:rPr>
          <w:sz w:val="24"/>
          <w:szCs w:val="24"/>
        </w:rPr>
        <w:t xml:space="preserve">. 147–149 УК), умышленным </w:t>
      </w:r>
      <w:r>
        <w:rPr>
          <w:i/>
          <w:iCs/>
          <w:sz w:val="24"/>
          <w:szCs w:val="24"/>
        </w:rPr>
        <w:t>уничтожением или повреждением имущества</w:t>
      </w:r>
      <w:r>
        <w:rPr>
          <w:sz w:val="24"/>
          <w:szCs w:val="24"/>
        </w:rPr>
        <w:t xml:space="preserve"> (ст. 218 УК), умышленным </w:t>
      </w:r>
      <w:r>
        <w:rPr>
          <w:i/>
          <w:iCs/>
          <w:sz w:val="24"/>
          <w:szCs w:val="24"/>
        </w:rPr>
        <w:t>приведением в негодность транспортного средства или путей сообщения</w:t>
      </w:r>
      <w:r>
        <w:rPr>
          <w:sz w:val="24"/>
          <w:szCs w:val="24"/>
        </w:rPr>
        <w:t xml:space="preserve"> (ст. 309 УК). Отличие указанных преступлений от Д. в том, что при их совершении у виновного отсутствует цель нанести ущерб экономической безопасности и обороноспособности Республики Беларусь. Субъектом Д. может быть любое лицо (гражданин Республики Беларусь, иностранный гражданин, лицо без гражданства), достигшее 16 лет. Если Д. совершает гражданин Республики Беларусь по заданию иностранного государства, то его ответственность наступает за </w:t>
      </w:r>
      <w:r>
        <w:rPr>
          <w:i/>
          <w:iCs/>
          <w:sz w:val="24"/>
          <w:szCs w:val="24"/>
        </w:rPr>
        <w:t>измену государству</w:t>
      </w:r>
      <w:r>
        <w:rPr>
          <w:sz w:val="24"/>
          <w:szCs w:val="24"/>
        </w:rPr>
        <w:t xml:space="preserve"> (ст. 356 УК). Квалифицированными видами Д. являются совершение данного преступления организованной преступной группой либо, когда диверсионные действия повлекли гибель людей или иные тяжкие последствия. Под иными тяжкими последствиями понимается уничтожение жизненно важных материальных объектов, имеющих значение для обеспечения деятельности экономики государства, сохранения и поддержания на надлежащем уровне обороноспособности государства.</w:t>
      </w:r>
    </w:p>
    <w:p w:rsidR="0078283F" w:rsidRDefault="0078283F" w:rsidP="0078283F">
      <w:pPr>
        <w:widowControl/>
        <w:spacing w:line="240" w:lineRule="auto"/>
        <w:ind w:left="0" w:firstLine="567"/>
        <w:jc w:val="right"/>
        <w:rPr>
          <w:i/>
          <w:sz w:val="24"/>
          <w:szCs w:val="24"/>
        </w:rPr>
      </w:pPr>
      <w:r>
        <w:rPr>
          <w:i/>
          <w:sz w:val="24"/>
          <w:szCs w:val="24"/>
        </w:rPr>
        <w:t>Н.А. Бабий</w:t>
      </w:r>
    </w:p>
    <w:p w:rsidR="008233EA" w:rsidRDefault="008233EA"/>
    <w:sectPr w:rsidR="008233EA" w:rsidSect="00823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83F"/>
    <w:rsid w:val="0078283F"/>
    <w:rsid w:val="00823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83F"/>
    <w:pPr>
      <w:widowControl w:val="0"/>
      <w:autoSpaceDE w:val="0"/>
      <w:autoSpaceDN w:val="0"/>
      <w:adjustRightInd w:val="0"/>
      <w:spacing w:after="0" w:line="420" w:lineRule="auto"/>
      <w:ind w:left="40" w:firstLine="280"/>
      <w:jc w:val="both"/>
    </w:pPr>
    <w:rPr>
      <w:rFonts w:ascii="Times New Roman" w:eastAsia="Times New Roman" w:hAnsi="Times New Roman" w:cs="Times New Roman"/>
      <w:sz w:val="28"/>
      <w:szCs w:val="28"/>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Company>BSU</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Shavrova</dc:creator>
  <cp:keywords/>
  <dc:description/>
  <cp:lastModifiedBy>Shavrova</cp:lastModifiedBy>
  <cp:revision>1</cp:revision>
  <dcterms:created xsi:type="dcterms:W3CDTF">2013-09-13T13:07:00Z</dcterms:created>
  <dcterms:modified xsi:type="dcterms:W3CDTF">2013-09-13T13:07:00Z</dcterms:modified>
</cp:coreProperties>
</file>