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DD" w:rsidRDefault="00FE25DD" w:rsidP="0058586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ИННОВАЦИОННЫЕ ТЕХНОЛОГИИ В ОБУЧЕНИИ </w:t>
      </w:r>
    </w:p>
    <w:p w:rsidR="00FE25DD" w:rsidRDefault="00FE25DD" w:rsidP="0058586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ИНОСТРАННОМУ ЯЗЫКУ: ОПЫТ РАБОТЫ</w:t>
      </w:r>
    </w:p>
    <w:p w:rsidR="00FE25DD" w:rsidRDefault="00FE25DD" w:rsidP="0058586C">
      <w:pPr>
        <w:ind w:firstLine="709"/>
        <w:jc w:val="center"/>
        <w:rPr>
          <w:b/>
          <w:sz w:val="28"/>
          <w:szCs w:val="28"/>
        </w:rPr>
      </w:pPr>
    </w:p>
    <w:p w:rsidR="00FE25DD" w:rsidRDefault="00FE25DD" w:rsidP="0058586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Н.А. Цыбульская</w:t>
      </w:r>
    </w:p>
    <w:p w:rsidR="00FE25DD" w:rsidRPr="005345C7" w:rsidRDefault="00FE25DD" w:rsidP="005345C7">
      <w:pPr>
        <w:jc w:val="both"/>
        <w:rPr>
          <w:b/>
          <w:sz w:val="28"/>
          <w:szCs w:val="28"/>
        </w:rPr>
      </w:pPr>
    </w:p>
    <w:p w:rsidR="00FE25DD" w:rsidRPr="005345C7" w:rsidRDefault="00FE25DD" w:rsidP="005345C7">
      <w:pPr>
        <w:jc w:val="both"/>
        <w:rPr>
          <w:sz w:val="28"/>
          <w:szCs w:val="28"/>
        </w:rPr>
      </w:pPr>
    </w:p>
    <w:p w:rsidR="00FE25DD" w:rsidRDefault="00FE25DD" w:rsidP="00E02D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Современное образование  находится на новом этапе  своего развития. В ХХI веке, объявленным ЮНЕСКО « веком образования», отчетливо видны интеграционные процессы, овладевшие мировым сообществом: значительно расширяется круг людей, активно вовлеченных в межличностные коммуникации в разных сферах деятельности; человек становится центральной фигурой  современного развития не в плане удовлетворения его потребностей и информационно- интеллектуального развития, а в смысле той роли, которую он должен играть в создавшихся  интенсивно меняющихся условиях жизни.  Владение иностранными языками рассматривается как важнейший компонент личности, который позволит ей ориентироваться  в мировом профессиональном пространстве и реализоваться   на современном рынке труда.</w:t>
      </w:r>
    </w:p>
    <w:p w:rsidR="00FE25DD" w:rsidRDefault="00FE25DD" w:rsidP="00E02DC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сложившихся интенсивно меняющихся условиях формирование межкультурной коммуникативной компетенци</w:t>
      </w:r>
      <w:r w:rsidRPr="005345C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у студентов гуманитарного профиля стало наиболее востребованным и приоритетным в иноязычном образовании.  </w:t>
      </w:r>
    </w:p>
    <w:p w:rsidR="00FE25DD" w:rsidRDefault="00FE25DD" w:rsidP="00E02DC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8F56C0">
        <w:rPr>
          <w:rFonts w:ascii="TimesNewRoman" w:hAnsi="TimesNewRoman" w:cs="TimesNewRoman"/>
          <w:sz w:val="28"/>
          <w:szCs w:val="28"/>
        </w:rPr>
        <w:t>Подготовка подлинно компетентного спе</w:t>
      </w:r>
      <w:r>
        <w:rPr>
          <w:rFonts w:ascii="TimesNewRoman" w:hAnsi="TimesNewRoman" w:cs="TimesNewRoman"/>
          <w:sz w:val="28"/>
          <w:szCs w:val="28"/>
        </w:rPr>
        <w:t>циалиста</w:t>
      </w:r>
      <w:r w:rsidRPr="008F56C0">
        <w:rPr>
          <w:rFonts w:ascii="TimesNewRoman" w:hAnsi="TimesNewRoman" w:cs="TimesNewRoman"/>
          <w:sz w:val="28"/>
          <w:szCs w:val="28"/>
        </w:rPr>
        <w:t xml:space="preserve"> в условиях глобализации</w:t>
      </w:r>
      <w:r>
        <w:rPr>
          <w:rFonts w:ascii="TimesNewRoman" w:hAnsi="TimesNewRoman" w:cs="TimesNewRoman"/>
          <w:sz w:val="28"/>
          <w:szCs w:val="28"/>
        </w:rPr>
        <w:t xml:space="preserve">  </w:t>
      </w:r>
      <w:r w:rsidRPr="008F56C0">
        <w:rPr>
          <w:rFonts w:ascii="TimesNewRoman" w:hAnsi="TimesNewRoman" w:cs="TimesNewRoman"/>
          <w:sz w:val="28"/>
          <w:szCs w:val="28"/>
        </w:rPr>
        <w:t>современного общества</w:t>
      </w:r>
      <w:r>
        <w:rPr>
          <w:rFonts w:ascii="TimesNewRoman" w:hAnsi="TimesNewRoman" w:cs="TimesNewRoman"/>
          <w:sz w:val="28"/>
          <w:szCs w:val="28"/>
        </w:rPr>
        <w:t xml:space="preserve"> может осуществляться лишь на</w:t>
      </w:r>
      <w:r w:rsidRPr="008F56C0">
        <w:rPr>
          <w:rFonts w:ascii="TimesNewRoman" w:hAnsi="TimesNewRoman" w:cs="TimesNewRoman"/>
          <w:sz w:val="28"/>
          <w:szCs w:val="28"/>
        </w:rPr>
        <w:t xml:space="preserve"> качественно новой профессионально-</w:t>
      </w:r>
      <w:r>
        <w:rPr>
          <w:rFonts w:ascii="TimesNewRoman" w:hAnsi="TimesNewRoman" w:cs="TimesNewRoman"/>
          <w:sz w:val="28"/>
          <w:szCs w:val="28"/>
        </w:rPr>
        <w:t>ориентированной дидактической</w:t>
      </w:r>
      <w:r w:rsidRPr="008F56C0">
        <w:rPr>
          <w:rFonts w:ascii="TimesNewRoman" w:hAnsi="TimesNewRoman" w:cs="TimesNewRoman"/>
          <w:sz w:val="28"/>
          <w:szCs w:val="28"/>
        </w:rPr>
        <w:t xml:space="preserve"> основе, проявляющейся в </w:t>
      </w:r>
      <w:r>
        <w:rPr>
          <w:rFonts w:ascii="TimesNewRoman" w:hAnsi="TimesNewRoman" w:cs="TimesNewRoman"/>
          <w:sz w:val="28"/>
          <w:szCs w:val="28"/>
        </w:rPr>
        <w:t>единстве  знания и умения,  мотивационной и когнитивной, аффективной и социально-поведенческой сфер. На современном этапе развития теории и методики обучения ИЯ никто не подвергает сомнению необходимость обучения ИЯ в контексте диалога культур. Однако в практике преподавания наметился ряд противоречий между:</w:t>
      </w:r>
    </w:p>
    <w:p w:rsidR="00FE25DD" w:rsidRDefault="00FE25DD" w:rsidP="00E02DC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–требованиями к уровню сформированности </w:t>
      </w:r>
      <w:r w:rsidRPr="00BD5592">
        <w:rPr>
          <w:rFonts w:ascii="TimesNewRoman" w:hAnsi="TimesNewRoman" w:cs="TimesNewRoman"/>
          <w:sz w:val="28"/>
          <w:szCs w:val="28"/>
        </w:rPr>
        <w:t>социо</w:t>
      </w:r>
      <w:r>
        <w:rPr>
          <w:rFonts w:ascii="TimesNewRoman" w:hAnsi="TimesNewRoman" w:cs="TimesNewRoman"/>
          <w:sz w:val="28"/>
          <w:szCs w:val="28"/>
        </w:rPr>
        <w:t>культурной компетенции в средней школе и вузе;</w:t>
      </w:r>
    </w:p>
    <w:p w:rsidR="00FE25DD" w:rsidRDefault="00FE25DD" w:rsidP="00E02DC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социальной потребностью в подготовке поликультурной личности будущего специалиста и отсутствием учебной базы, способствующей реализации поликультурного образования;</w:t>
      </w:r>
    </w:p>
    <w:p w:rsidR="00FE25DD" w:rsidRDefault="00FE25DD" w:rsidP="00E02DC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ориентацией иноязычного образования на диалог культур и отсутствием технологии ее реализации в учебном процессе.</w:t>
      </w:r>
    </w:p>
    <w:p w:rsidR="00FE25DD" w:rsidRDefault="00FE25DD" w:rsidP="00E02DC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Данные противоречия побуждают нас переосмыслить цели и содержание обучения ИЯ (существующие стандарты обучения ИЯ нацелены на базовый уровень владения языком–уровень сформированности иноязычной коммуникативной компетенции), разрабатывать и внедрять такую модель организации учебного процесса, в которой учитываются социокультурные особенности соизучения культуры и языка, когнитивный аспект овладения культурой и языком, культурное определение личности. </w:t>
      </w:r>
    </w:p>
    <w:p w:rsidR="00FE25DD" w:rsidRDefault="00FE25DD" w:rsidP="00E02D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Иностранный язык создает уникальные условия для вторичной социализации обучающихся в процессе их ознакомления с культурами  родной страны и страны изучаемого языка.  </w:t>
      </w:r>
      <w:r w:rsidRPr="0040405C">
        <w:rPr>
          <w:sz w:val="28"/>
          <w:szCs w:val="28"/>
        </w:rPr>
        <w:t xml:space="preserve"> </w:t>
      </w:r>
      <w:r w:rsidRPr="0040405C">
        <w:rPr>
          <w:sz w:val="28"/>
          <w:szCs w:val="28"/>
        </w:rPr>
        <w:tab/>
      </w:r>
      <w:r>
        <w:rPr>
          <w:sz w:val="28"/>
          <w:szCs w:val="28"/>
        </w:rPr>
        <w:t>В этих условиях  особую актуальность приобретает поиск методов, приемов по соизучению языка и культуры.</w:t>
      </w:r>
    </w:p>
    <w:p w:rsidR="00FE25DD" w:rsidRDefault="00FE25DD" w:rsidP="00E02DC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того  чтобы ИЯ  создавал благоприятные условия для расширения  социокультурного пространства  обучающихся и определения их места в нем, мы стали сотрудничать с музейными педагогами в разработке совместных  занятий.  Мы провели   занятия на французском языке  в доме -музее Ванковичей в г. Минске по теме «Франция  в сердце Беларуси». Целью занятий было установление взаимодействия двух разных культур и языков, выявления путей их проникновения. На примере жизни   семьи Ванковичей были изучены сферы  быта, моды, национальной кухни, языка. Занятия проходили в форме ролевой игры. Каждый студент исполнял роль конкретного члена ходе экспериментальных занятий   были сделаны следующие выводы:</w:t>
      </w:r>
    </w:p>
    <w:p w:rsidR="00FE25DD" w:rsidRDefault="00FE25DD" w:rsidP="00E02DC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Музейные материалы выступают в качестве  эффективного «аксиологического фона», что повышает  познавательную мотивацию, творческое самовыражение, положительное эмоциональное отношение обучающихся. Творческая доброжелательная атмосфера,  характер взаимоотношений преподавателя и  студентов, добровольность выбора видов занятий, дифференциация по познавательным интересам, ролевые обязанности создают благоприятные условия для углубления и расширения познавательных  интересов обучающихся.</w:t>
      </w:r>
    </w:p>
    <w:p w:rsidR="00FE25DD" w:rsidRDefault="00FE25DD" w:rsidP="00E02DC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У студентов формируется реальное представление о современном поликультурном мире, о взаимосвязи культур и языков, сходстве и различиях между представителями различных социальных, лингвистических, территориальных, гендерных и других культурных групп.</w:t>
      </w:r>
    </w:p>
    <w:p w:rsidR="00FE25DD" w:rsidRDefault="00FE25DD" w:rsidP="00E02DC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 С позиции когнитивного развития человека  новая культурная модель страны  изучаемого иностранного языка  обусловлена внешними мотивами и надстраивается над моделью родного языка и культуры. Поэтому  создаются условия для  широкого  использования  сведений о родной культуре при изучении культуры страны ИЯ.</w:t>
      </w:r>
    </w:p>
    <w:p w:rsidR="00FE25DD" w:rsidRDefault="00FE25DD" w:rsidP="00E02DC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Студент может  выступать  в качестве поликультурного субъекта  в родной среде. Здесь важно, чтобы обучающийся не только владел языком как системой, но и, оставаясь верным национальному стилю поведения, научился понимать  культурно-языковую личность инофона. </w:t>
      </w:r>
    </w:p>
    <w:p w:rsidR="00FE25DD" w:rsidRPr="000A2E35" w:rsidRDefault="00FE25DD" w:rsidP="00E02DC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 У студентов формируются способности выходить за рамки  культуры страны изучаемого языка к более отдаленным культурам, тем самым расширяя свое социокультурное пространство. Так, традиционно французский язык ассоциируется с французской культурой. Вместе с тем, неносители языка не должны ограничиваться  нормами и ценностями французской культуры.  В условиях глобализации французский язык как язык международного общения  создает возможность  отражения в нем других культур (например, Канады).  Однако, здесь необходимо учитывать культурный контекст. Например, у представителей этих культур имеются большие различия в использовании средств речевой коммуникации, поскольку они не обладают единой системой декодирования смысла сообщения. Для  его успешного декодирования  необходимо не только знание языка, но и знание мира национальной культуры. Например</w:t>
      </w:r>
      <w:r w:rsidRPr="004708E7">
        <w:rPr>
          <w:sz w:val="28"/>
          <w:szCs w:val="28"/>
        </w:rPr>
        <w:t xml:space="preserve">,  </w:t>
      </w:r>
      <w:r>
        <w:rPr>
          <w:sz w:val="28"/>
          <w:szCs w:val="28"/>
        </w:rPr>
        <w:t>фразеологизмы</w:t>
      </w:r>
      <w:r w:rsidRPr="004708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708E7">
        <w:rPr>
          <w:i/>
          <w:sz w:val="28"/>
          <w:szCs w:val="28"/>
        </w:rPr>
        <w:t>устать как собака, собачья жизнь</w:t>
      </w:r>
      <w:r>
        <w:rPr>
          <w:i/>
          <w:sz w:val="28"/>
          <w:szCs w:val="28"/>
        </w:rPr>
        <w:t xml:space="preserve">, </w:t>
      </w:r>
      <w:r w:rsidRPr="004708E7">
        <w:rPr>
          <w:sz w:val="28"/>
          <w:szCs w:val="28"/>
        </w:rPr>
        <w:t>аналогично</w:t>
      </w:r>
      <w:r>
        <w:rPr>
          <w:i/>
          <w:sz w:val="28"/>
          <w:szCs w:val="28"/>
        </w:rPr>
        <w:t xml:space="preserve"> </w:t>
      </w:r>
      <w:r w:rsidRPr="004708E7">
        <w:rPr>
          <w:sz w:val="28"/>
          <w:szCs w:val="28"/>
        </w:rPr>
        <w:t>во французском языке</w:t>
      </w:r>
      <w:r>
        <w:rPr>
          <w:i/>
          <w:sz w:val="28"/>
          <w:szCs w:val="28"/>
        </w:rPr>
        <w:t xml:space="preserve"> </w:t>
      </w:r>
      <w:r w:rsidRPr="004708E7">
        <w:rPr>
          <w:i/>
          <w:sz w:val="28"/>
          <w:szCs w:val="28"/>
        </w:rPr>
        <w:t>ê</w:t>
      </w:r>
      <w:r>
        <w:rPr>
          <w:i/>
          <w:sz w:val="28"/>
          <w:szCs w:val="28"/>
          <w:lang w:val="fr-FR"/>
        </w:rPr>
        <w:t>tre</w:t>
      </w:r>
      <w:r w:rsidRPr="004708E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fr-FR"/>
        </w:rPr>
        <w:t>fatigu</w:t>
      </w:r>
      <w:r w:rsidRPr="004708E7">
        <w:rPr>
          <w:i/>
          <w:sz w:val="28"/>
          <w:szCs w:val="28"/>
        </w:rPr>
        <w:t xml:space="preserve">é </w:t>
      </w:r>
      <w:r>
        <w:rPr>
          <w:i/>
          <w:sz w:val="28"/>
          <w:szCs w:val="28"/>
          <w:lang w:val="fr-FR"/>
        </w:rPr>
        <w:t>comme</w:t>
      </w:r>
      <w:r w:rsidRPr="004708E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fr-FR"/>
        </w:rPr>
        <w:t>un</w:t>
      </w:r>
      <w:r w:rsidRPr="004708E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fr-FR"/>
        </w:rPr>
        <w:t>chien</w:t>
      </w:r>
      <w:r w:rsidRPr="004708E7">
        <w:rPr>
          <w:i/>
          <w:sz w:val="28"/>
          <w:szCs w:val="28"/>
        </w:rPr>
        <w:t xml:space="preserve">, </w:t>
      </w:r>
      <w:r w:rsidRPr="006A5857">
        <w:rPr>
          <w:i/>
          <w:sz w:val="28"/>
          <w:szCs w:val="28"/>
          <w:lang w:val="fr-FR"/>
        </w:rPr>
        <w:t>vie</w:t>
      </w:r>
      <w:r w:rsidRPr="004708E7">
        <w:rPr>
          <w:i/>
          <w:sz w:val="28"/>
          <w:szCs w:val="28"/>
        </w:rPr>
        <w:t xml:space="preserve"> </w:t>
      </w:r>
      <w:r w:rsidRPr="006A5857">
        <w:rPr>
          <w:i/>
          <w:sz w:val="28"/>
          <w:szCs w:val="28"/>
          <w:lang w:val="fr-FR"/>
        </w:rPr>
        <w:t>de</w:t>
      </w:r>
      <w:r w:rsidRPr="004708E7">
        <w:rPr>
          <w:i/>
          <w:sz w:val="28"/>
          <w:szCs w:val="28"/>
        </w:rPr>
        <w:t xml:space="preserve"> </w:t>
      </w:r>
      <w:r w:rsidRPr="006A5857">
        <w:rPr>
          <w:i/>
          <w:sz w:val="28"/>
          <w:szCs w:val="28"/>
          <w:lang w:val="fr-FR"/>
        </w:rPr>
        <w:t>chien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имеют пейоративный смысл. Но в Квебеке собака является постоянным спутником и помощником охотника. Именно поэтому для канадцев-франкофонов ФЕ с лексемой  собака/</w:t>
      </w:r>
      <w:r w:rsidRPr="006A5857">
        <w:rPr>
          <w:i/>
          <w:sz w:val="28"/>
          <w:szCs w:val="28"/>
          <w:lang w:val="fr-FR"/>
        </w:rPr>
        <w:t>chien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имеют положительную оценку</w:t>
      </w:r>
      <w:r>
        <w:rPr>
          <w:i/>
          <w:sz w:val="28"/>
          <w:szCs w:val="28"/>
          <w:lang w:val="fr-FR"/>
        </w:rPr>
        <w:t>avoir</w:t>
      </w:r>
      <w:r w:rsidRPr="00EE3CE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fr-FR"/>
        </w:rPr>
        <w:t>une</w:t>
      </w:r>
      <w:r w:rsidRPr="00EE3CE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fr-FR"/>
        </w:rPr>
        <w:t>m</w:t>
      </w:r>
      <w:r w:rsidRPr="00EE3CE1">
        <w:rPr>
          <w:i/>
          <w:sz w:val="28"/>
          <w:szCs w:val="28"/>
        </w:rPr>
        <w:t>é</w:t>
      </w:r>
      <w:r>
        <w:rPr>
          <w:i/>
          <w:sz w:val="28"/>
          <w:szCs w:val="28"/>
          <w:lang w:val="fr-FR"/>
        </w:rPr>
        <w:t>moire</w:t>
      </w:r>
      <w:r w:rsidRPr="00EE3CE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fr-FR"/>
        </w:rPr>
        <w:t>de</w:t>
      </w:r>
      <w:r w:rsidRPr="00EE3CE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fr-FR"/>
        </w:rPr>
        <w:t>chien</w:t>
      </w:r>
      <w:r w:rsidRPr="00EE3CE1">
        <w:rPr>
          <w:i/>
          <w:sz w:val="28"/>
          <w:szCs w:val="28"/>
        </w:rPr>
        <w:t xml:space="preserve">/ </w:t>
      </w:r>
      <w:r>
        <w:rPr>
          <w:i/>
          <w:sz w:val="28"/>
          <w:szCs w:val="28"/>
        </w:rPr>
        <w:t>иметь собачью память ,</w:t>
      </w:r>
      <w:r w:rsidRPr="00EE3CE1">
        <w:rPr>
          <w:sz w:val="28"/>
          <w:szCs w:val="28"/>
        </w:rPr>
        <w:t>т.е. хорошую память.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C</w:t>
      </w:r>
      <w:r>
        <w:rPr>
          <w:sz w:val="28"/>
          <w:szCs w:val="28"/>
        </w:rPr>
        <w:t xml:space="preserve">вой след в языке канадцев -франкофонов оставило и коренное население эскимосов и индейцев. Переселенцы называли их </w:t>
      </w:r>
      <w:r w:rsidRPr="000A2E35">
        <w:rPr>
          <w:i/>
          <w:sz w:val="28"/>
          <w:szCs w:val="28"/>
          <w:lang w:val="fr-FR"/>
        </w:rPr>
        <w:t>sauvage</w:t>
      </w:r>
      <w:r w:rsidRPr="000A2E35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0A2E35">
        <w:rPr>
          <w:i/>
          <w:sz w:val="28"/>
          <w:szCs w:val="28"/>
        </w:rPr>
        <w:t>дикари</w:t>
      </w:r>
      <w:r>
        <w:rPr>
          <w:sz w:val="28"/>
          <w:szCs w:val="28"/>
        </w:rPr>
        <w:t xml:space="preserve">. Отсюда ФЕ </w:t>
      </w:r>
      <w:r w:rsidRPr="000A2E35">
        <w:rPr>
          <w:sz w:val="28"/>
          <w:szCs w:val="28"/>
        </w:rPr>
        <w:t xml:space="preserve"> </w:t>
      </w:r>
      <w:r w:rsidRPr="000A2E35">
        <w:rPr>
          <w:i/>
          <w:sz w:val="28"/>
          <w:szCs w:val="28"/>
          <w:lang w:val="fr-FR"/>
        </w:rPr>
        <w:t>fumer</w:t>
      </w:r>
      <w:r w:rsidRPr="000A2E35">
        <w:rPr>
          <w:i/>
          <w:sz w:val="28"/>
          <w:szCs w:val="28"/>
        </w:rPr>
        <w:t xml:space="preserve"> </w:t>
      </w:r>
      <w:r w:rsidRPr="000A2E35">
        <w:rPr>
          <w:i/>
          <w:sz w:val="28"/>
          <w:szCs w:val="28"/>
          <w:lang w:val="fr-FR"/>
        </w:rPr>
        <w:t>comme</w:t>
      </w:r>
      <w:r w:rsidRPr="000A2E35">
        <w:rPr>
          <w:i/>
          <w:sz w:val="28"/>
          <w:szCs w:val="28"/>
        </w:rPr>
        <w:t xml:space="preserve"> </w:t>
      </w:r>
      <w:r w:rsidRPr="000A2E35">
        <w:rPr>
          <w:i/>
          <w:sz w:val="28"/>
          <w:szCs w:val="28"/>
          <w:lang w:val="fr-FR"/>
        </w:rPr>
        <w:t>un</w:t>
      </w:r>
      <w:r w:rsidRPr="000A2E35">
        <w:rPr>
          <w:i/>
          <w:sz w:val="28"/>
          <w:szCs w:val="28"/>
        </w:rPr>
        <w:t xml:space="preserve"> </w:t>
      </w:r>
      <w:r w:rsidRPr="000A2E35">
        <w:rPr>
          <w:i/>
          <w:sz w:val="28"/>
          <w:szCs w:val="28"/>
          <w:lang w:val="fr-FR"/>
        </w:rPr>
        <w:t>sauvage</w:t>
      </w:r>
      <w:r>
        <w:rPr>
          <w:sz w:val="28"/>
          <w:szCs w:val="28"/>
        </w:rPr>
        <w:t>.</w:t>
      </w:r>
    </w:p>
    <w:p w:rsidR="00FE25DD" w:rsidRPr="004708E7" w:rsidRDefault="00FE25DD" w:rsidP="00E02DC8">
      <w:pPr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Как показывает опыт, студенты, достаточно хорошо владеющие ИЯ, испытывают большие затруднения в понимании смысла иноязычной коммуникации в силу незнания норм и ценностей страны изучаемого языка, несформированности личностных поведенческих качеств, необходимых для успешного общения в межкультурной среде. Поэтому переключение с одной культуры на другую, вхождение в другую культуру путем осмысления ее норм, ценностей, образцов  поведения  способствует культурному самоопределению личности  студентов средствами ИЯ и  поможет подготовить студентов  к встрече с языковой вариативностью.   </w:t>
      </w:r>
    </w:p>
    <w:p w:rsidR="00FE25DD" w:rsidRDefault="00FE25DD" w:rsidP="00E02DC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 В  процессе ознакомления  с культурной вариативностью студенты могут высказывать свою позицию по обсуждаемым вопросам, тем самым определить свое место в спектре культур.</w:t>
      </w:r>
    </w:p>
    <w:p w:rsidR="00FE25DD" w:rsidRPr="0040405C" w:rsidRDefault="00FE25DD" w:rsidP="00E02DC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Для реализации концепции поликультурного языкового образования  необходимо  ввести изучение родной культуры на  занятиях по иностранному языку, чтобы помочь сформировать позитивный и адекватный имидж достойного представителя родной страны.</w:t>
      </w:r>
      <w:r>
        <w:rPr>
          <w:sz w:val="28"/>
          <w:szCs w:val="28"/>
        </w:rPr>
        <w:tab/>
      </w:r>
    </w:p>
    <w:sectPr w:rsidR="00FE25DD" w:rsidRPr="0040405C" w:rsidSect="00A0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5606"/>
    <w:multiLevelType w:val="hybridMultilevel"/>
    <w:tmpl w:val="B26EB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86C"/>
    <w:rsid w:val="00003BF2"/>
    <w:rsid w:val="00015E98"/>
    <w:rsid w:val="00071504"/>
    <w:rsid w:val="000A2E35"/>
    <w:rsid w:val="000E349F"/>
    <w:rsid w:val="001444A1"/>
    <w:rsid w:val="00147BDB"/>
    <w:rsid w:val="001836F3"/>
    <w:rsid w:val="0020008F"/>
    <w:rsid w:val="00280360"/>
    <w:rsid w:val="00284262"/>
    <w:rsid w:val="00317FEE"/>
    <w:rsid w:val="00365C00"/>
    <w:rsid w:val="0040405C"/>
    <w:rsid w:val="00410EB8"/>
    <w:rsid w:val="00430BBF"/>
    <w:rsid w:val="004607CD"/>
    <w:rsid w:val="004708E7"/>
    <w:rsid w:val="004A0C55"/>
    <w:rsid w:val="004F65E1"/>
    <w:rsid w:val="00504231"/>
    <w:rsid w:val="005345C7"/>
    <w:rsid w:val="00564970"/>
    <w:rsid w:val="00571B99"/>
    <w:rsid w:val="0058586C"/>
    <w:rsid w:val="006728A5"/>
    <w:rsid w:val="006776D9"/>
    <w:rsid w:val="00690B56"/>
    <w:rsid w:val="006A1D1A"/>
    <w:rsid w:val="006A5857"/>
    <w:rsid w:val="006B7AA3"/>
    <w:rsid w:val="006C0A0F"/>
    <w:rsid w:val="006D6A63"/>
    <w:rsid w:val="007557C9"/>
    <w:rsid w:val="007847BE"/>
    <w:rsid w:val="00797903"/>
    <w:rsid w:val="00797EF8"/>
    <w:rsid w:val="007F1DF0"/>
    <w:rsid w:val="00805D98"/>
    <w:rsid w:val="0086195D"/>
    <w:rsid w:val="008F49F8"/>
    <w:rsid w:val="008F56C0"/>
    <w:rsid w:val="009D20EB"/>
    <w:rsid w:val="00A031C4"/>
    <w:rsid w:val="00A368E9"/>
    <w:rsid w:val="00AE6F8C"/>
    <w:rsid w:val="00B0250A"/>
    <w:rsid w:val="00B6029E"/>
    <w:rsid w:val="00B8068D"/>
    <w:rsid w:val="00BB163F"/>
    <w:rsid w:val="00BD5592"/>
    <w:rsid w:val="00C1761E"/>
    <w:rsid w:val="00C41BAF"/>
    <w:rsid w:val="00C46672"/>
    <w:rsid w:val="00C548E4"/>
    <w:rsid w:val="00C7219A"/>
    <w:rsid w:val="00C76AA0"/>
    <w:rsid w:val="00C90177"/>
    <w:rsid w:val="00D1342C"/>
    <w:rsid w:val="00D32070"/>
    <w:rsid w:val="00D476EB"/>
    <w:rsid w:val="00DE12F5"/>
    <w:rsid w:val="00E02DC8"/>
    <w:rsid w:val="00E91F80"/>
    <w:rsid w:val="00EE2B46"/>
    <w:rsid w:val="00EE3CE1"/>
    <w:rsid w:val="00FA58DC"/>
    <w:rsid w:val="00FA6A57"/>
    <w:rsid w:val="00FD42E7"/>
    <w:rsid w:val="00FD4EB5"/>
    <w:rsid w:val="00FE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6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58DC"/>
    <w:pPr>
      <w:ind w:left="720"/>
      <w:contextualSpacing/>
    </w:pPr>
  </w:style>
  <w:style w:type="paragraph" w:customStyle="1" w:styleId="1">
    <w:name w:val="Обычный1"/>
    <w:uiPriority w:val="99"/>
    <w:rsid w:val="00071504"/>
    <w:pPr>
      <w:spacing w:before="100" w:after="100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4</Pages>
  <Words>1061</Words>
  <Characters>6054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ИННОВАЦИОННЫЕ ТЕХНОЛОГИИ В ОБУЧЕНИИ </dc:title>
  <dc:subject/>
  <dc:creator>User</dc:creator>
  <cp:keywords/>
  <dc:description/>
  <cp:lastModifiedBy>Sergio Fazi</cp:lastModifiedBy>
  <cp:revision>2</cp:revision>
  <dcterms:created xsi:type="dcterms:W3CDTF">2013-03-18T09:43:00Z</dcterms:created>
  <dcterms:modified xsi:type="dcterms:W3CDTF">2013-03-18T09:43:00Z</dcterms:modified>
</cp:coreProperties>
</file>