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D79A0" w14:textId="77777777" w:rsidR="006C7D13" w:rsidRPr="006C7D13" w:rsidRDefault="006C7D13" w:rsidP="006C7D13">
      <w:pPr>
        <w:spacing w:line="240" w:lineRule="auto"/>
        <w:ind w:left="6237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D1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181FA467" w14:textId="77777777" w:rsidR="006C7D13" w:rsidRPr="006C7D13" w:rsidRDefault="006C7D13" w:rsidP="006C7D13">
      <w:pPr>
        <w:spacing w:line="240" w:lineRule="auto"/>
        <w:ind w:left="6237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D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заседания кафедры</w:t>
      </w:r>
    </w:p>
    <w:p w14:paraId="10F2BC84" w14:textId="77777777" w:rsidR="006C7D13" w:rsidRPr="006C7D13" w:rsidRDefault="006C7D13" w:rsidP="006C7D13">
      <w:pPr>
        <w:spacing w:line="240" w:lineRule="auto"/>
        <w:ind w:left="6237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землеведения и гидрометеорологии</w:t>
      </w:r>
    </w:p>
    <w:p w14:paraId="1FAEFA4E" w14:textId="11E93D7A" w:rsidR="00972A50" w:rsidRDefault="006C7D13" w:rsidP="006C7D13">
      <w:pPr>
        <w:spacing w:line="240" w:lineRule="auto"/>
        <w:ind w:left="6237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D13">
        <w:rPr>
          <w:rFonts w:ascii="Times New Roman" w:eastAsia="Times New Roman" w:hAnsi="Times New Roman" w:cs="Times New Roman"/>
          <w:sz w:val="24"/>
          <w:szCs w:val="24"/>
          <w:lang w:eastAsia="ru-RU"/>
        </w:rPr>
        <w:t>26 ноября 2025 г., № 5</w:t>
      </w:r>
    </w:p>
    <w:p w14:paraId="3BE83548" w14:textId="77777777" w:rsidR="006C7D13" w:rsidRPr="00972A50" w:rsidRDefault="006C7D13" w:rsidP="006C7D1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029D52" w14:textId="77777777" w:rsidR="006C7D13" w:rsidRPr="006C7D13" w:rsidRDefault="006C7D13" w:rsidP="006C7D1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Теоретические вопросы для проведения экзамена </w:t>
      </w:r>
    </w:p>
    <w:p w14:paraId="665A1972" w14:textId="27C89A02" w:rsidR="006C7D13" w:rsidRPr="006C7D13" w:rsidRDefault="006C7D13" w:rsidP="006C7D1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C7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6C7D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C7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</w:t>
      </w:r>
      <w:r w:rsidRPr="006C7D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C7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дисциплине</w:t>
      </w:r>
      <w:r w:rsidRPr="006C7D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Pr="00BF25DC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Climate Risks and Adaptation to Climate Change</w:t>
      </w:r>
      <w:r w:rsidRPr="006C7D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» </w:t>
      </w:r>
    </w:p>
    <w:p w14:paraId="298F0F45" w14:textId="77777777" w:rsidR="006C7D13" w:rsidRPr="006C7D13" w:rsidRDefault="006C7D13" w:rsidP="006C7D1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(магистратура англоязычная)</w:t>
      </w:r>
    </w:p>
    <w:p w14:paraId="4A30CC70" w14:textId="70499046" w:rsidR="006C7D13" w:rsidRDefault="006C7D13" w:rsidP="006C7D1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 – тестирование</w:t>
      </w:r>
    </w:p>
    <w:p w14:paraId="5A895FFF" w14:textId="77777777" w:rsidR="00972A50" w:rsidRPr="00BF25DC" w:rsidRDefault="00972A50" w:rsidP="00BE5B81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07C6B27" w14:textId="017FEFDB" w:rsidR="00BF25DC" w:rsidRPr="00092190" w:rsidRDefault="00BF25DC" w:rsidP="00750427">
      <w:pPr>
        <w:pStyle w:val="a3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240" w:lineRule="auto"/>
        <w:ind w:left="0"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Atmospheric Circulation</w:t>
      </w:r>
    </w:p>
    <w:p w14:paraId="65C02BB9" w14:textId="05717859" w:rsidR="00BF25DC" w:rsidRPr="00092190" w:rsidRDefault="00BF25DC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Primary Circulation - It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inclides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 planetary wind systems, which are related to the general arrangement of pressure bells on the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Erth`s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 surface.</w:t>
      </w:r>
    </w:p>
    <w:p w14:paraId="6D22AA92" w14:textId="23F0CD3A" w:rsidR="00BF25DC" w:rsidRPr="00092190" w:rsidRDefault="0077450F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Secondary Circulation - It includes of cyclones and anticyclones,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moonsoons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>, etc.</w:t>
      </w:r>
    </w:p>
    <w:p w14:paraId="67FDEA6E" w14:textId="7F3A882B" w:rsidR="0077450F" w:rsidRDefault="0077450F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Tertiary circulation - It includes local winds caused by topographical features, sea influences.</w:t>
      </w:r>
    </w:p>
    <w:p w14:paraId="0386D508" w14:textId="77777777" w:rsidR="00092190" w:rsidRPr="00092190" w:rsidRDefault="000921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</w:p>
    <w:p w14:paraId="094108F7" w14:textId="04DBB5A7" w:rsidR="0077450F" w:rsidRPr="00092190" w:rsidRDefault="0077450F" w:rsidP="00750427">
      <w:pPr>
        <w:pStyle w:val="a3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240" w:lineRule="auto"/>
        <w:ind w:left="0"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Statistics</w:t>
      </w:r>
    </w:p>
    <w:p w14:paraId="719920A1" w14:textId="258450FA" w:rsidR="0077450F" w:rsidRPr="00092190" w:rsidRDefault="0077450F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Mean, the median and mode are</w:t>
      </w:r>
    </w:p>
    <w:p w14:paraId="60233FA7" w14:textId="2328BAD6" w:rsidR="0077450F" w:rsidRPr="00092190" w:rsidRDefault="0077450F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The sum of the values of the series members divided by their total number – Mean.</w:t>
      </w:r>
    </w:p>
    <w:p w14:paraId="049B1D9C" w14:textId="6E53E297" w:rsidR="0077450F" w:rsidRPr="00092190" w:rsidRDefault="0077450F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The most frequently occurring value in a given meteorological series –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Moda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372594" w14:textId="29320507" w:rsidR="0077450F" w:rsidRDefault="0077450F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The value of the middle term in a series of values of a simple ranked statistical series – Median.</w:t>
      </w:r>
    </w:p>
    <w:p w14:paraId="7EF7B07C" w14:textId="77777777" w:rsidR="00092190" w:rsidRPr="00092190" w:rsidRDefault="000921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</w:p>
    <w:p w14:paraId="12453B66" w14:textId="7C2520DB" w:rsidR="0077450F" w:rsidRPr="00092190" w:rsidRDefault="0077450F" w:rsidP="00750427">
      <w:pPr>
        <w:pStyle w:val="a3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The large-scale atmospheric circulation "cells"</w:t>
      </w:r>
    </w:p>
    <w:p w14:paraId="2168DEB0" w14:textId="77777777" w:rsidR="00C86690" w:rsidRPr="00092190" w:rsidRDefault="00C866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Match correct definitions of the large-scale atmospheric circulation "cells"</w:t>
      </w:r>
    </w:p>
    <w:p w14:paraId="17E2F0AA" w14:textId="675EF598" w:rsidR="00C86690" w:rsidRPr="000921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A large-scale atmospheric circulation in which air rises near the equator, flows poleward at a high altitude, descends in the subtropics, and then flows equatorward near the surface. - The Hadley cell.</w:t>
      </w:r>
    </w:p>
    <w:p w14:paraId="4100A847" w14:textId="52A0FEEB" w:rsidR="00C86690" w:rsidRPr="000921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A mid-latitude atmospheric circulation in which air rises in the subtropics, flows poleward at a high altitude, and then descends in the mid-latitudes - The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Ferrel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 cell.</w:t>
      </w:r>
    </w:p>
    <w:p w14:paraId="28459099" w14:textId="17678E88" w:rsidR="00C866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A low-latitude atmospheric circulation in which air rises near the poles flows poleward at a high altitude and descends in the subpolar regions - Polar cell.</w:t>
      </w:r>
    </w:p>
    <w:p w14:paraId="7AD3C4CE" w14:textId="77777777" w:rsidR="00092190" w:rsidRPr="00092190" w:rsidRDefault="000921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</w:p>
    <w:p w14:paraId="48E76C82" w14:textId="32920518" w:rsidR="00C86690" w:rsidRPr="00092190" w:rsidRDefault="00C86690" w:rsidP="00092190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Climate indices for air pressure</w:t>
      </w:r>
    </w:p>
    <w:p w14:paraId="021B1013" w14:textId="634453E9" w:rsidR="00C86690" w:rsidRPr="00092190" w:rsidRDefault="00C866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Select climate indices for air pressure</w:t>
      </w:r>
    </w:p>
    <w:p w14:paraId="4F53F587" w14:textId="48D2E0A6" w:rsidR="00C86690" w:rsidRPr="00092190" w:rsidRDefault="00C866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North Atlantic oscillation (NAO)</w:t>
      </w:r>
    </w:p>
    <w:p w14:paraId="2C8412C7" w14:textId="61D11D67" w:rsidR="00C86690" w:rsidRPr="000921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Southern Annular Mode (SAM)</w:t>
      </w:r>
    </w:p>
    <w:p w14:paraId="71FD8910" w14:textId="77777777" w:rsidR="00C86690" w:rsidRPr="000921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Arctic oscillation (AO)</w:t>
      </w:r>
    </w:p>
    <w:p w14:paraId="2273026C" w14:textId="77777777" w:rsidR="00C86690" w:rsidRPr="000921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Pacific-North American pattern (PNA)</w:t>
      </w:r>
    </w:p>
    <w:p w14:paraId="6988DEA9" w14:textId="77777777" w:rsidR="00C86690" w:rsidRPr="000921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Southern Oscillation (SO)</w:t>
      </w:r>
    </w:p>
    <w:p w14:paraId="2E61F2B4" w14:textId="59FD88A3" w:rsidR="00C86690" w:rsidRPr="000921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Indian Oscillation (IO)</w:t>
      </w:r>
    </w:p>
    <w:p w14:paraId="6E6FAEC0" w14:textId="5F670632" w:rsidR="00C86690" w:rsidRPr="000921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South-American Annular pattern (SAA)</w:t>
      </w:r>
    </w:p>
    <w:p w14:paraId="0E659CEF" w14:textId="66A74DAD" w:rsidR="00C866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East-Asia Annular mode (EAA)</w:t>
      </w:r>
    </w:p>
    <w:p w14:paraId="3B5BC169" w14:textId="77777777" w:rsidR="00092190" w:rsidRPr="00092190" w:rsidRDefault="000921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54CFFD38" w14:textId="23CB7000" w:rsidR="00C86690" w:rsidRPr="00092190" w:rsidRDefault="00C86690" w:rsidP="00750427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djustRightInd w:val="0"/>
        <w:snapToGrid w:val="0"/>
        <w:spacing w:line="240" w:lineRule="auto"/>
        <w:ind w:left="0"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Climate indices for air temperature</w:t>
      </w:r>
    </w:p>
    <w:p w14:paraId="7FC42BA6" w14:textId="348C4DF6" w:rsidR="00C86690" w:rsidRPr="00092190" w:rsidRDefault="00C866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Select climate indices for air temperature</w:t>
      </w:r>
    </w:p>
    <w:p w14:paraId="6D585B59" w14:textId="57EF9B95" w:rsidR="00C86690" w:rsidRPr="00092190" w:rsidRDefault="00C866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Number of frost and ice days</w:t>
      </w:r>
    </w:p>
    <w:p w14:paraId="541C8BF0" w14:textId="1B04124C" w:rsidR="00C86690" w:rsidRPr="00092190" w:rsidRDefault="00C866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Number of summer days and tropical nights</w:t>
      </w:r>
    </w:p>
    <w:p w14:paraId="063EB086" w14:textId="78E07180" w:rsidR="00C86690" w:rsidRPr="00092190" w:rsidRDefault="00C866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Extreme values during a specific period</w:t>
      </w:r>
    </w:p>
    <w:p w14:paraId="2815446D" w14:textId="77777777" w:rsidR="00C86690" w:rsidRPr="00092190" w:rsidRDefault="00C86690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lastRenderedPageBreak/>
        <w:t>Heating degree day</w:t>
      </w:r>
    </w:p>
    <w:p w14:paraId="45C20DEC" w14:textId="77777777" w:rsidR="00E050B9" w:rsidRPr="00092190" w:rsidRDefault="00E050B9" w:rsidP="00092190">
      <w:pPr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Warm and cold spell duration</w:t>
      </w:r>
    </w:p>
    <w:p w14:paraId="54017A9F" w14:textId="224CA9A1" w:rsidR="00C86690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Maximum length of dry spell</w:t>
      </w:r>
    </w:p>
    <w:p w14:paraId="72143AC2" w14:textId="0D25C2D7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SPI</w:t>
      </w:r>
    </w:p>
    <w:p w14:paraId="7FA68F54" w14:textId="7D4C777A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Dewpoint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 temperature</w:t>
      </w:r>
    </w:p>
    <w:p w14:paraId="61CB5CB3" w14:textId="51B0326B" w:rsidR="00C86690" w:rsidRPr="00092190" w:rsidRDefault="00C866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</w:p>
    <w:p w14:paraId="3AE89250" w14:textId="77777777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6) El Niño (ENSO)</w:t>
      </w:r>
    </w:p>
    <w:p w14:paraId="4CD743C5" w14:textId="439AF214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Select correct definition of El Niño (ENSO)</w:t>
      </w:r>
    </w:p>
    <w:p w14:paraId="0434CD04" w14:textId="77BCF400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An irregular periodic variation in winds and sea surface temperatures over the tropical eastern Pacific Ocean</w:t>
      </w:r>
    </w:p>
    <w:p w14:paraId="26E9A75A" w14:textId="2810DFE1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A regular periodic variation in winds and sea surface temperatures over the tropical eastern Pacific Ocean</w:t>
      </w:r>
    </w:p>
    <w:p w14:paraId="2A698884" w14:textId="7AC2B79F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2190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 regular periodic variation in winds and sea surface temperatures over the tropical western Pacific Ocean</w:t>
      </w:r>
    </w:p>
    <w:p w14:paraId="224F21D4" w14:textId="08A32A25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An irregular periodic variation in sea level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ans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 sea surface temperatures over the tropical eastern Pacific Ocean</w:t>
      </w:r>
    </w:p>
    <w:p w14:paraId="76947F91" w14:textId="1963CDE6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A regular periodic variation in sea level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ans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 sea surface temperatures over the tropical western Pacific Ocean</w:t>
      </w:r>
    </w:p>
    <w:p w14:paraId="786BF522" w14:textId="708A0DE9" w:rsidR="00C86690" w:rsidRPr="00092190" w:rsidRDefault="00C86690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</w:p>
    <w:p w14:paraId="16EE8901" w14:textId="6735A1A6" w:rsidR="00E050B9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7) Indicators of individual meteorological elements</w:t>
      </w:r>
    </w:p>
    <w:p w14:paraId="65A167D1" w14:textId="73B80C6D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Select Indicators of individual meteorological elements repeatability of different element values</w:t>
      </w:r>
    </w:p>
    <w:p w14:paraId="4C1999AE" w14:textId="32FF1658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extreme (maximum and minimum) values</w:t>
      </w:r>
    </w:p>
    <w:p w14:paraId="0AA31317" w14:textId="482D3467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variability indicators</w:t>
      </w:r>
    </w:p>
    <w:p w14:paraId="429BCD69" w14:textId="2B98A8CA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asymmetry and steepness of the distribution curve</w:t>
      </w:r>
    </w:p>
    <w:p w14:paraId="1A9015C4" w14:textId="3452C98F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trend or tendency</w:t>
      </w:r>
    </w:p>
    <w:p w14:paraId="20690D1B" w14:textId="4417675C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statistical significance</w:t>
      </w:r>
    </w:p>
    <w:p w14:paraId="23083E42" w14:textId="65014C64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net change</w:t>
      </w:r>
    </w:p>
    <w:p w14:paraId="7DDC887E" w14:textId="32988024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samples</w:t>
      </w:r>
    </w:p>
    <w:p w14:paraId="4E13EA40" w14:textId="33F9B015" w:rsidR="00BF25DC" w:rsidRPr="00092190" w:rsidRDefault="0077450F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31C75F3" w14:textId="77777777" w:rsidR="00E050B9" w:rsidRPr="00092190" w:rsidRDefault="00E050B9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8) Hydro-thermal Coefficient</w:t>
      </w:r>
    </w:p>
    <w:p w14:paraId="12B77E01" w14:textId="1195A539" w:rsidR="00BF25DC" w:rsidRPr="00092190" w:rsidRDefault="00BF25DC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Calculate Hydro-thermal Coefficient, if ΣT&gt;10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 =2741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 and ΣP&gt;10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>=343 mm</w:t>
      </w:r>
    </w:p>
    <w:p w14:paraId="79BDEC2A" w14:textId="5BC30928" w:rsidR="00BF25DC" w:rsidRPr="00092190" w:rsidRDefault="00BF25DC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1,25</w:t>
      </w:r>
      <w:r w:rsidR="00BE5B81" w:rsidRPr="0009219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E04DDFB" w14:textId="6976A9EB" w:rsidR="00BF25DC" w:rsidRPr="00092190" w:rsidRDefault="00BF25DC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1,35</w:t>
      </w:r>
    </w:p>
    <w:p w14:paraId="08619097" w14:textId="23DF0208" w:rsidR="00BF25DC" w:rsidRPr="00092190" w:rsidRDefault="00BF25DC" w:rsidP="00092190">
      <w:pPr>
        <w:adjustRightInd w:val="0"/>
        <w:snapToGrid w:val="0"/>
        <w:spacing w:line="240" w:lineRule="auto"/>
        <w:ind w:firstLine="68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1,15</w:t>
      </w:r>
    </w:p>
    <w:p w14:paraId="0574A0AF" w14:textId="77777777" w:rsidR="00092190" w:rsidRPr="00092190" w:rsidRDefault="00092190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E1F7B00" w14:textId="2DDAFA85" w:rsidR="00BE5B81" w:rsidRPr="00092190" w:rsidRDefault="00BE5B81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 w:rsidR="00E050B9" w:rsidRPr="00092190">
        <w:rPr>
          <w:rFonts w:ascii="Times New Roman" w:hAnsi="Times New Roman" w:cs="Times New Roman"/>
          <w:sz w:val="24"/>
          <w:szCs w:val="24"/>
          <w:lang w:val="en-US"/>
        </w:rPr>
        <w:t>SPI</w:t>
      </w:r>
    </w:p>
    <w:p w14:paraId="2E28EF9C" w14:textId="53B946DB" w:rsidR="00E050B9" w:rsidRPr="00092190" w:rsidRDefault="00E050B9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Decipher SPI</w:t>
      </w:r>
    </w:p>
    <w:p w14:paraId="1CB06C77" w14:textId="0E38B477" w:rsidR="00E050B9" w:rsidRPr="00092190" w:rsidRDefault="00E050B9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Standardized Precipitation Index</w:t>
      </w:r>
    </w:p>
    <w:p w14:paraId="084F91B4" w14:textId="307004E9" w:rsidR="00BE5B81" w:rsidRPr="00092190" w:rsidRDefault="00BE5B81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E1B0A18" w14:textId="150609DD" w:rsidR="00BE5B81" w:rsidRPr="00092190" w:rsidRDefault="00BE5B81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10) </w:t>
      </w:r>
      <w:r w:rsidR="00E050B9" w:rsidRPr="00092190">
        <w:rPr>
          <w:rFonts w:ascii="Times New Roman" w:hAnsi="Times New Roman" w:cs="Times New Roman"/>
          <w:sz w:val="24"/>
          <w:szCs w:val="24"/>
          <w:lang w:val="en-US"/>
        </w:rPr>
        <w:t>Indicators of the temporal structure of meteorological elements</w:t>
      </w:r>
    </w:p>
    <w:p w14:paraId="7C79B355" w14:textId="6645039B" w:rsidR="00E050B9" w:rsidRPr="00092190" w:rsidRDefault="00E050B9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Is it truth (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Верно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>) or not (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Неверно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>) that Indicators of the temporal structure of meteorological elements are:</w:t>
      </w:r>
    </w:p>
    <w:p w14:paraId="670C9843" w14:textId="77777777" w:rsidR="00E050B9" w:rsidRPr="00092190" w:rsidRDefault="00E050B9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steepness coefficient between </w:t>
      </w:r>
      <w:proofErr w:type="spellStart"/>
      <w:r w:rsidRPr="00092190">
        <w:rPr>
          <w:rFonts w:ascii="Times New Roman" w:hAnsi="Times New Roman" w:cs="Times New Roman"/>
          <w:sz w:val="24"/>
          <w:szCs w:val="24"/>
          <w:lang w:val="en-US"/>
        </w:rPr>
        <w:t>neighbouring</w:t>
      </w:r>
      <w:proofErr w:type="spellEnd"/>
      <w:r w:rsidRPr="00092190">
        <w:rPr>
          <w:rFonts w:ascii="Times New Roman" w:hAnsi="Times New Roman" w:cs="Times New Roman"/>
          <w:sz w:val="24"/>
          <w:szCs w:val="24"/>
          <w:lang w:val="en-US"/>
        </w:rPr>
        <w:t xml:space="preserve"> members of the series;</w:t>
      </w:r>
    </w:p>
    <w:p w14:paraId="7629B8F0" w14:textId="77777777" w:rsidR="00E050B9" w:rsidRPr="00092190" w:rsidRDefault="00E050B9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average of day-to-month changes;</w:t>
      </w:r>
    </w:p>
    <w:p w14:paraId="1D009774" w14:textId="77777777" w:rsidR="00E050B9" w:rsidRPr="00092190" w:rsidRDefault="00E050B9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standard variation of month-to-year changes;</w:t>
      </w:r>
    </w:p>
    <w:p w14:paraId="4BD3BB8B" w14:textId="77777777" w:rsidR="00E050B9" w:rsidRPr="00092190" w:rsidRDefault="00E050B9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the average continuous duration of element values above or below some predetermined value (level);</w:t>
      </w:r>
    </w:p>
    <w:p w14:paraId="5420AD4E" w14:textId="77777777" w:rsidR="00E050B9" w:rsidRPr="00092190" w:rsidRDefault="00E050B9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the number of levels of continuous duration of element values above (below) a given level;</w:t>
      </w:r>
    </w:p>
    <w:p w14:paraId="5DCD3B5D" w14:textId="533B6A4C" w:rsidR="00ED79B9" w:rsidRDefault="00E050B9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92190">
        <w:rPr>
          <w:rFonts w:ascii="Times New Roman" w:hAnsi="Times New Roman" w:cs="Times New Roman"/>
          <w:sz w:val="24"/>
          <w:szCs w:val="24"/>
          <w:lang w:val="en-US"/>
        </w:rPr>
        <w:t>repeatability of various values of continuous levels above (below)</w:t>
      </w:r>
    </w:p>
    <w:p w14:paraId="2969D867" w14:textId="5C9FA562" w:rsidR="007B1384" w:rsidRDefault="007B1384" w:rsidP="00092190">
      <w:pPr>
        <w:adjustRightInd w:val="0"/>
        <w:snapToGri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AC9068A" w14:textId="7F5D5CE0" w:rsidR="007B1384" w:rsidRPr="007B1384" w:rsidRDefault="007B1384" w:rsidP="007B1384">
      <w:pPr>
        <w:spacing w:line="240" w:lineRule="auto"/>
        <w:ind w:firstLine="360"/>
        <w:jc w:val="left"/>
        <w:rPr>
          <w:rFonts w:ascii="Times New Roman" w:hAnsi="Times New Roman"/>
          <w:sz w:val="24"/>
          <w:szCs w:val="24"/>
        </w:rPr>
      </w:pPr>
      <w:r w:rsidRPr="00A42067">
        <w:rPr>
          <w:rFonts w:ascii="Times New Roman" w:hAnsi="Times New Roman"/>
          <w:sz w:val="24"/>
          <w:szCs w:val="24"/>
        </w:rPr>
        <w:t>Старший преподаватель</w:t>
      </w:r>
      <w:r w:rsidRPr="00A42067">
        <w:rPr>
          <w:rFonts w:ascii="Times New Roman" w:hAnsi="Times New Roman"/>
          <w:sz w:val="24"/>
          <w:szCs w:val="24"/>
        </w:rPr>
        <w:tab/>
        <w:t>кафедры</w:t>
      </w:r>
      <w:r w:rsidRPr="00A42067">
        <w:rPr>
          <w:rFonts w:ascii="Times New Roman" w:hAnsi="Times New Roman"/>
          <w:sz w:val="24"/>
          <w:szCs w:val="24"/>
        </w:rPr>
        <w:tab/>
      </w:r>
      <w:r w:rsidRPr="00A42067">
        <w:rPr>
          <w:rFonts w:ascii="Times New Roman" w:hAnsi="Times New Roman"/>
          <w:sz w:val="24"/>
          <w:szCs w:val="24"/>
        </w:rPr>
        <w:tab/>
      </w:r>
      <w:r w:rsidRPr="00A42067">
        <w:rPr>
          <w:rFonts w:ascii="Times New Roman" w:hAnsi="Times New Roman"/>
          <w:sz w:val="24"/>
          <w:szCs w:val="24"/>
        </w:rPr>
        <w:tab/>
      </w:r>
      <w:r w:rsidRPr="00A42067">
        <w:rPr>
          <w:rFonts w:ascii="Times New Roman" w:hAnsi="Times New Roman"/>
          <w:sz w:val="24"/>
          <w:szCs w:val="24"/>
        </w:rPr>
        <w:tab/>
      </w:r>
      <w:r w:rsidRPr="00A42067">
        <w:rPr>
          <w:rFonts w:ascii="Times New Roman" w:hAnsi="Times New Roman"/>
          <w:sz w:val="24"/>
          <w:szCs w:val="24"/>
        </w:rPr>
        <w:tab/>
        <w:t>И.В. Тарасевич</w:t>
      </w:r>
    </w:p>
    <w:sectPr w:rsidR="007B1384" w:rsidRPr="007B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13073"/>
    <w:multiLevelType w:val="hybridMultilevel"/>
    <w:tmpl w:val="2BD292DA"/>
    <w:lvl w:ilvl="0" w:tplc="4E6E4A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81"/>
    <w:rsid w:val="00092190"/>
    <w:rsid w:val="002025CF"/>
    <w:rsid w:val="006C7D13"/>
    <w:rsid w:val="00750427"/>
    <w:rsid w:val="0077450F"/>
    <w:rsid w:val="007B1384"/>
    <w:rsid w:val="00972A50"/>
    <w:rsid w:val="00B75D6E"/>
    <w:rsid w:val="00BE5B81"/>
    <w:rsid w:val="00BF25DC"/>
    <w:rsid w:val="00C86690"/>
    <w:rsid w:val="00E050B9"/>
    <w:rsid w:val="00ED79B9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A348"/>
  <w15:chartTrackingRefBased/>
  <w15:docId w15:val="{E65D9188-3DD8-4F64-B28E-25DEC95E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ПЗРО2 таблица"/>
    <w:basedOn w:val="a"/>
    <w:qFormat/>
    <w:rsid w:val="00B75D6E"/>
    <w:pPr>
      <w:spacing w:after="160" w:line="259" w:lineRule="auto"/>
      <w:ind w:left="1985" w:hanging="1985"/>
    </w:pPr>
    <w:rPr>
      <w:rFonts w:ascii="Times New Roman" w:eastAsia="Calibri" w:hAnsi="Times New Roman" w:cs="Times New Roman"/>
      <w:b/>
      <w:bCs/>
      <w:kern w:val="2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F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Iris278</dc:creator>
  <cp:keywords/>
  <dc:description/>
  <cp:lastModifiedBy>geo</cp:lastModifiedBy>
  <cp:revision>8</cp:revision>
  <dcterms:created xsi:type="dcterms:W3CDTF">2025-11-27T10:56:00Z</dcterms:created>
  <dcterms:modified xsi:type="dcterms:W3CDTF">2025-12-12T15:49:00Z</dcterms:modified>
</cp:coreProperties>
</file>