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91F3" w14:textId="77777777" w:rsidR="00E678B2" w:rsidRPr="007A43F0" w:rsidRDefault="00E678B2" w:rsidP="00E678B2">
      <w:pPr>
        <w:tabs>
          <w:tab w:val="left" w:pos="4820"/>
          <w:tab w:val="left" w:pos="5580"/>
        </w:tabs>
        <w:ind w:left="5670"/>
        <w:rPr>
          <w:sz w:val="28"/>
          <w:szCs w:val="28"/>
        </w:rPr>
      </w:pPr>
      <w:r w:rsidRPr="007A43F0">
        <w:rPr>
          <w:sz w:val="28"/>
          <w:szCs w:val="28"/>
        </w:rPr>
        <w:t>УТВЕРЖДЕНО</w:t>
      </w:r>
    </w:p>
    <w:p w14:paraId="1D4AEA13" w14:textId="77777777" w:rsidR="00E678B2" w:rsidRPr="007A43F0" w:rsidRDefault="00E678B2" w:rsidP="00E678B2">
      <w:pPr>
        <w:tabs>
          <w:tab w:val="left" w:pos="4820"/>
          <w:tab w:val="left" w:pos="558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7A43F0">
        <w:rPr>
          <w:sz w:val="28"/>
          <w:szCs w:val="28"/>
        </w:rPr>
        <w:t xml:space="preserve"> заседания кафедры</w:t>
      </w:r>
    </w:p>
    <w:p w14:paraId="5E02A9BA" w14:textId="77777777" w:rsidR="00E678B2" w:rsidRPr="007A43F0" w:rsidRDefault="00E678B2" w:rsidP="00E678B2">
      <w:pPr>
        <w:tabs>
          <w:tab w:val="left" w:pos="4820"/>
          <w:tab w:val="left" w:pos="5580"/>
        </w:tabs>
        <w:ind w:left="5670"/>
        <w:rPr>
          <w:sz w:val="28"/>
          <w:szCs w:val="28"/>
        </w:rPr>
      </w:pPr>
      <w:r w:rsidRPr="007A43F0">
        <w:rPr>
          <w:sz w:val="28"/>
          <w:szCs w:val="28"/>
        </w:rPr>
        <w:t>общего землеведения и гидрометеорологии</w:t>
      </w:r>
    </w:p>
    <w:p w14:paraId="273621B5" w14:textId="72C46063" w:rsidR="00E678B2" w:rsidRPr="00C7760D" w:rsidRDefault="00E678B2" w:rsidP="00E678B2">
      <w:pPr>
        <w:ind w:left="5670"/>
        <w:rPr>
          <w:sz w:val="28"/>
          <w:szCs w:val="28"/>
          <w:lang w:val="en-US"/>
        </w:rPr>
      </w:pPr>
      <w:r w:rsidRPr="007A43F0">
        <w:rPr>
          <w:sz w:val="28"/>
          <w:szCs w:val="28"/>
        </w:rPr>
        <w:t>2</w:t>
      </w:r>
      <w:r w:rsidR="00C7760D">
        <w:rPr>
          <w:sz w:val="28"/>
          <w:szCs w:val="28"/>
          <w:lang w:val="en-US"/>
        </w:rPr>
        <w:t>6</w:t>
      </w:r>
      <w:r w:rsidRPr="007A43F0">
        <w:rPr>
          <w:sz w:val="28"/>
          <w:szCs w:val="28"/>
        </w:rPr>
        <w:t xml:space="preserve"> ноября 202</w:t>
      </w:r>
      <w:r w:rsidR="00C7760D">
        <w:rPr>
          <w:sz w:val="28"/>
          <w:szCs w:val="28"/>
          <w:lang w:val="en-US"/>
        </w:rPr>
        <w:t>5</w:t>
      </w:r>
      <w:r w:rsidRPr="007A43F0">
        <w:rPr>
          <w:sz w:val="28"/>
          <w:szCs w:val="28"/>
        </w:rPr>
        <w:t xml:space="preserve"> г., № </w:t>
      </w:r>
      <w:r w:rsidR="00C7760D">
        <w:rPr>
          <w:sz w:val="28"/>
          <w:szCs w:val="28"/>
          <w:lang w:val="en-US"/>
        </w:rPr>
        <w:t>5</w:t>
      </w:r>
    </w:p>
    <w:p w14:paraId="2EBCB82C" w14:textId="77777777" w:rsidR="00E678B2" w:rsidRPr="002C4C82" w:rsidRDefault="00E678B2" w:rsidP="00E678B2">
      <w:pPr>
        <w:ind w:left="5670"/>
        <w:rPr>
          <w:u w:val="single"/>
        </w:rPr>
      </w:pPr>
    </w:p>
    <w:p w14:paraId="62B7EE20" w14:textId="77777777" w:rsidR="00E678B2" w:rsidRPr="000925BB" w:rsidRDefault="00E678B2" w:rsidP="00E678B2">
      <w:pPr>
        <w:jc w:val="center"/>
        <w:rPr>
          <w:sz w:val="28"/>
          <w:szCs w:val="28"/>
        </w:rPr>
      </w:pPr>
      <w:r w:rsidRPr="000925BB">
        <w:rPr>
          <w:sz w:val="28"/>
          <w:szCs w:val="28"/>
        </w:rPr>
        <w:t>Теоретические вопросы для проведения экзамена</w:t>
      </w:r>
    </w:p>
    <w:p w14:paraId="3EE320AE" w14:textId="6FA6A492" w:rsidR="005019AC" w:rsidRPr="00E678B2" w:rsidRDefault="00E678B2" w:rsidP="00E678B2">
      <w:pPr>
        <w:jc w:val="center"/>
        <w:rPr>
          <w:sz w:val="28"/>
          <w:szCs w:val="28"/>
        </w:rPr>
      </w:pPr>
      <w:r w:rsidRPr="000925BB">
        <w:rPr>
          <w:sz w:val="28"/>
          <w:szCs w:val="28"/>
        </w:rPr>
        <w:t>по учебной дисциплине</w:t>
      </w:r>
      <w:r w:rsidRPr="00530663">
        <w:rPr>
          <w:b/>
          <w:sz w:val="28"/>
          <w:szCs w:val="28"/>
        </w:rPr>
        <w:t xml:space="preserve"> </w:t>
      </w:r>
      <w:r w:rsidR="005019AC" w:rsidRPr="00E678B2">
        <w:rPr>
          <w:sz w:val="28"/>
          <w:szCs w:val="28"/>
        </w:rPr>
        <w:t xml:space="preserve">«Моделирование гидрологических процессов» </w:t>
      </w:r>
    </w:p>
    <w:p w14:paraId="72DB00AF" w14:textId="495D2B79" w:rsidR="005019AC" w:rsidRDefault="005019AC" w:rsidP="005019AC">
      <w:pPr>
        <w:jc w:val="center"/>
        <w:rPr>
          <w:sz w:val="28"/>
          <w:szCs w:val="28"/>
        </w:rPr>
      </w:pPr>
      <w:r w:rsidRPr="00E678B2">
        <w:rPr>
          <w:sz w:val="28"/>
          <w:szCs w:val="28"/>
        </w:rPr>
        <w:t>(</w:t>
      </w:r>
      <w:bookmarkStart w:id="0" w:name="_GoBack"/>
      <w:r w:rsidRPr="00E678B2">
        <w:rPr>
          <w:sz w:val="28"/>
          <w:szCs w:val="28"/>
        </w:rPr>
        <w:t>магистратура</w:t>
      </w:r>
      <w:bookmarkEnd w:id="0"/>
      <w:r w:rsidRPr="00E678B2">
        <w:rPr>
          <w:sz w:val="28"/>
          <w:szCs w:val="28"/>
        </w:rPr>
        <w:t>)</w:t>
      </w:r>
    </w:p>
    <w:p w14:paraId="1F3B3587" w14:textId="128BB320" w:rsidR="00E678B2" w:rsidRDefault="00E678B2" w:rsidP="00E678B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проведения – устная</w:t>
      </w:r>
    </w:p>
    <w:p w14:paraId="14638667" w14:textId="77777777" w:rsidR="00E678B2" w:rsidRPr="00E678B2" w:rsidRDefault="00E678B2" w:rsidP="00E678B2">
      <w:pPr>
        <w:jc w:val="center"/>
        <w:rPr>
          <w:sz w:val="28"/>
          <w:szCs w:val="28"/>
        </w:rPr>
      </w:pPr>
    </w:p>
    <w:p w14:paraId="72D20CF9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Компоненты гидросферы, распределение водных ресурсов, элементы водного баланса. </w:t>
      </w:r>
    </w:p>
    <w:p w14:paraId="7F48AB9B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Лимитирующие факторы глобального водного цикла и регионального круговорота воды. </w:t>
      </w:r>
    </w:p>
    <w:p w14:paraId="21EC62F4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Термодинамические характеристики атмосферной влаги. </w:t>
      </w:r>
    </w:p>
    <w:p w14:paraId="049CF80C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Физические процессы, влияющие на круговорот воды. </w:t>
      </w:r>
    </w:p>
    <w:p w14:paraId="14E489D4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Гидрологические процессы, связанные со льдом и снегом. </w:t>
      </w:r>
    </w:p>
    <w:p w14:paraId="1E88369A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Процессы, определяющие обильные осадки и наводнения. </w:t>
      </w:r>
    </w:p>
    <w:p w14:paraId="6AA36857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>Факторы засушливости и засухи</w:t>
      </w:r>
      <w:r w:rsidRPr="00FD60EF">
        <w:rPr>
          <w:rFonts w:ascii="Times New Roman" w:hAnsi="Times New Roman"/>
          <w:sz w:val="24"/>
          <w:szCs w:val="24"/>
          <w:lang w:val="ru-RU"/>
        </w:rPr>
        <w:t>, их пространственная изменчивость</w:t>
      </w:r>
      <w:r w:rsidRPr="00FD60EF">
        <w:rPr>
          <w:rFonts w:ascii="Times New Roman" w:hAnsi="Times New Roman"/>
          <w:sz w:val="24"/>
          <w:szCs w:val="24"/>
        </w:rPr>
        <w:t xml:space="preserve">. </w:t>
      </w:r>
    </w:p>
    <w:p w14:paraId="19E6CCDD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>Антропогенное влияние на региональный круговорот воды.</w:t>
      </w:r>
    </w:p>
    <w:p w14:paraId="464E0C68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Этапы развития математических методов в гидрологии речных бассейнов. </w:t>
      </w:r>
    </w:p>
    <w:p w14:paraId="3B3ECE9E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Принципы </w:t>
      </w:r>
      <w:r w:rsidRPr="00FD60EF">
        <w:rPr>
          <w:rFonts w:ascii="Times New Roman" w:hAnsi="Times New Roman"/>
          <w:sz w:val="24"/>
          <w:szCs w:val="24"/>
        </w:rPr>
        <w:t xml:space="preserve">физико-математического моделирования речного стока. </w:t>
      </w:r>
    </w:p>
    <w:p w14:paraId="73895F42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Понятие </w:t>
      </w:r>
      <w:r w:rsidRPr="00FD60EF">
        <w:rPr>
          <w:rFonts w:ascii="Times New Roman" w:hAnsi="Times New Roman"/>
          <w:sz w:val="24"/>
          <w:szCs w:val="24"/>
        </w:rPr>
        <w:t xml:space="preserve">концептуальных моделей. </w:t>
      </w:r>
    </w:p>
    <w:p w14:paraId="78185B56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М</w:t>
      </w:r>
      <w:r w:rsidRPr="00FD60EF">
        <w:rPr>
          <w:rFonts w:ascii="Times New Roman" w:hAnsi="Times New Roman"/>
          <w:sz w:val="24"/>
          <w:szCs w:val="24"/>
        </w:rPr>
        <w:t>оделировани</w:t>
      </w:r>
      <w:r w:rsidRPr="00FD60EF">
        <w:rPr>
          <w:rFonts w:ascii="Times New Roman" w:hAnsi="Times New Roman"/>
          <w:sz w:val="24"/>
          <w:szCs w:val="24"/>
          <w:lang w:val="ru-RU"/>
        </w:rPr>
        <w:t>е</w:t>
      </w:r>
      <w:r w:rsidRPr="00FD60EF">
        <w:rPr>
          <w:rFonts w:ascii="Times New Roman" w:hAnsi="Times New Roman"/>
          <w:sz w:val="24"/>
          <w:szCs w:val="24"/>
        </w:rPr>
        <w:t xml:space="preserve"> пространственной неоднородности гидрологических процессов. </w:t>
      </w:r>
    </w:p>
    <w:p w14:paraId="5974F5E4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Эволюция гидрологических моделей. </w:t>
      </w:r>
    </w:p>
    <w:p w14:paraId="770A0B35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Общепринятые классификации моделей, их классы в зависимости от </w:t>
      </w:r>
      <w:r w:rsidRPr="00FD60EF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FD60EF">
        <w:rPr>
          <w:rFonts w:ascii="Times New Roman" w:hAnsi="Times New Roman"/>
          <w:sz w:val="24"/>
          <w:szCs w:val="24"/>
        </w:rPr>
        <w:t>структуры</w:t>
      </w:r>
      <w:r w:rsidRPr="00FD60EF">
        <w:rPr>
          <w:rFonts w:ascii="Times New Roman" w:hAnsi="Times New Roman"/>
          <w:sz w:val="24"/>
          <w:szCs w:val="24"/>
          <w:lang w:val="ru-RU"/>
        </w:rPr>
        <w:t>.</w:t>
      </w:r>
    </w:p>
    <w:p w14:paraId="575CF939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FD60EF">
        <w:rPr>
          <w:rFonts w:ascii="Times New Roman" w:hAnsi="Times New Roman"/>
          <w:sz w:val="24"/>
          <w:szCs w:val="24"/>
        </w:rPr>
        <w:t>етерминистические модели</w:t>
      </w:r>
      <w:r w:rsidRPr="00FD60EF">
        <w:rPr>
          <w:rFonts w:ascii="Times New Roman" w:hAnsi="Times New Roman"/>
          <w:sz w:val="24"/>
          <w:szCs w:val="24"/>
          <w:lang w:val="ru-RU"/>
        </w:rPr>
        <w:t>.</w:t>
      </w:r>
    </w:p>
    <w:p w14:paraId="24D1DB0C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FD60EF">
        <w:rPr>
          <w:rFonts w:ascii="Times New Roman" w:hAnsi="Times New Roman"/>
          <w:sz w:val="24"/>
          <w:szCs w:val="24"/>
        </w:rPr>
        <w:t>тохастические и динамико-стохастические модели</w:t>
      </w:r>
      <w:r w:rsidRPr="00FD60EF">
        <w:rPr>
          <w:rFonts w:ascii="Times New Roman" w:hAnsi="Times New Roman"/>
          <w:sz w:val="24"/>
          <w:szCs w:val="24"/>
          <w:lang w:val="ru-RU"/>
        </w:rPr>
        <w:t>.</w:t>
      </w:r>
    </w:p>
    <w:p w14:paraId="21CD1EF2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Э</w:t>
      </w:r>
      <w:r w:rsidRPr="00FD60EF">
        <w:rPr>
          <w:rFonts w:ascii="Times New Roman" w:hAnsi="Times New Roman"/>
          <w:sz w:val="24"/>
          <w:szCs w:val="24"/>
        </w:rPr>
        <w:t>мпирические модели («черный ящик»)</w:t>
      </w:r>
      <w:r w:rsidRPr="00FD60EF">
        <w:rPr>
          <w:rFonts w:ascii="Times New Roman" w:hAnsi="Times New Roman"/>
          <w:sz w:val="24"/>
          <w:szCs w:val="24"/>
          <w:lang w:val="ru-RU"/>
        </w:rPr>
        <w:t>.</w:t>
      </w:r>
      <w:r w:rsidRPr="00FD60EF">
        <w:rPr>
          <w:rFonts w:ascii="Times New Roman" w:hAnsi="Times New Roman"/>
          <w:sz w:val="24"/>
          <w:szCs w:val="24"/>
        </w:rPr>
        <w:t xml:space="preserve"> </w:t>
      </w:r>
    </w:p>
    <w:p w14:paraId="5528FD9C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К</w:t>
      </w:r>
      <w:r w:rsidRPr="00FD60EF">
        <w:rPr>
          <w:rFonts w:ascii="Times New Roman" w:hAnsi="Times New Roman"/>
          <w:sz w:val="24"/>
          <w:szCs w:val="24"/>
        </w:rPr>
        <w:t>онцептуальные и физико-математические модели</w:t>
      </w:r>
      <w:r w:rsidRPr="00FD60EF">
        <w:rPr>
          <w:rFonts w:ascii="Times New Roman" w:hAnsi="Times New Roman"/>
          <w:sz w:val="24"/>
          <w:szCs w:val="24"/>
          <w:lang w:val="ru-RU"/>
        </w:rPr>
        <w:t>.</w:t>
      </w:r>
    </w:p>
    <w:p w14:paraId="20961F64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Использование </w:t>
      </w:r>
      <w:r w:rsidRPr="00FD60EF">
        <w:rPr>
          <w:rFonts w:ascii="Times New Roman" w:hAnsi="Times New Roman"/>
          <w:sz w:val="24"/>
          <w:szCs w:val="24"/>
        </w:rPr>
        <w:t>нейронны</w:t>
      </w:r>
      <w:r w:rsidRPr="00FD60EF">
        <w:rPr>
          <w:rFonts w:ascii="Times New Roman" w:hAnsi="Times New Roman"/>
          <w:sz w:val="24"/>
          <w:szCs w:val="24"/>
          <w:lang w:val="ru-RU"/>
        </w:rPr>
        <w:t>х</w:t>
      </w:r>
      <w:r w:rsidRPr="00FD60EF">
        <w:rPr>
          <w:rFonts w:ascii="Times New Roman" w:hAnsi="Times New Roman"/>
          <w:sz w:val="24"/>
          <w:szCs w:val="24"/>
        </w:rPr>
        <w:t xml:space="preserve"> сет</w:t>
      </w:r>
      <w:r w:rsidRPr="00FD60EF">
        <w:rPr>
          <w:rFonts w:ascii="Times New Roman" w:hAnsi="Times New Roman"/>
          <w:sz w:val="24"/>
          <w:szCs w:val="24"/>
          <w:lang w:val="ru-RU"/>
        </w:rPr>
        <w:t>ей в гидрологическом моделировании</w:t>
      </w:r>
      <w:r w:rsidRPr="00FD60EF">
        <w:rPr>
          <w:rFonts w:ascii="Times New Roman" w:hAnsi="Times New Roman"/>
          <w:sz w:val="24"/>
          <w:szCs w:val="24"/>
        </w:rPr>
        <w:t xml:space="preserve">. </w:t>
      </w:r>
    </w:p>
    <w:p w14:paraId="3A3F1160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Структура модели, базовые уравнения, агрегирование параметров. </w:t>
      </w:r>
    </w:p>
    <w:p w14:paraId="208A65BF" w14:textId="53D4D571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Наиболее известные гидрологические модели и возможность их использования для территории Беларуси</w:t>
      </w:r>
      <w:r w:rsidR="00DD4CAA">
        <w:rPr>
          <w:rFonts w:ascii="Times New Roman" w:hAnsi="Times New Roman"/>
          <w:sz w:val="24"/>
          <w:szCs w:val="24"/>
          <w:lang w:val="ru-RU"/>
        </w:rPr>
        <w:t>.</w:t>
      </w:r>
    </w:p>
    <w:p w14:paraId="786E0A01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>Основные характеристики водосборов и водотоков</w:t>
      </w:r>
      <w:r w:rsidRPr="00FD60EF">
        <w:rPr>
          <w:rFonts w:ascii="Times New Roman" w:hAnsi="Times New Roman"/>
          <w:sz w:val="24"/>
          <w:szCs w:val="24"/>
          <w:lang w:val="ru-RU"/>
        </w:rPr>
        <w:t xml:space="preserve"> в моделировании.</w:t>
      </w:r>
    </w:p>
    <w:p w14:paraId="3082BC5B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С</w:t>
      </w:r>
      <w:r w:rsidRPr="00FD60EF">
        <w:rPr>
          <w:rFonts w:ascii="Times New Roman" w:hAnsi="Times New Roman"/>
          <w:sz w:val="24"/>
          <w:szCs w:val="24"/>
        </w:rPr>
        <w:t xml:space="preserve">труктура почвенного покрова, цифровые модели рельефа. </w:t>
      </w:r>
    </w:p>
    <w:p w14:paraId="2280A96E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Учет хозяйственной деятельности на водосборах, мелиорация, орошение, гидроэнергетика. </w:t>
      </w:r>
    </w:p>
    <w:p w14:paraId="3CF0A78B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>Структура входных данных. Последовательность этапов работ в моделировании. Калибровка модели и требования к данным.</w:t>
      </w:r>
    </w:p>
    <w:p w14:paraId="77585D61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>Постпроцессинг, оценка качества расчетов, общепринятые тесты и тестовые статис</w:t>
      </w:r>
      <w:r w:rsidRPr="00FD60EF">
        <w:rPr>
          <w:rFonts w:ascii="Times New Roman" w:hAnsi="Times New Roman"/>
          <w:sz w:val="24"/>
          <w:szCs w:val="24"/>
          <w:lang w:val="ru-RU"/>
        </w:rPr>
        <w:t>тики.</w:t>
      </w:r>
    </w:p>
    <w:p w14:paraId="140342EF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Коэффициенты эффективности Нэша-Сатклиффа и Клинг-Гупта для оценки прогностической способности гидрологических моделей. </w:t>
      </w:r>
    </w:p>
    <w:p w14:paraId="5C2B857E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Гидрологические прогнозы и проекции. </w:t>
      </w:r>
    </w:p>
    <w:p w14:paraId="0CAD153C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Методы ансамблевого долгосрочного прогноза стока. </w:t>
      </w:r>
    </w:p>
    <w:p w14:paraId="671445D5" w14:textId="77777777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Глобальные модели климата и рассчитанные по ним климатические проекции для речных бассейнов. </w:t>
      </w:r>
    </w:p>
    <w:p w14:paraId="0FC7EE93" w14:textId="3092C195" w:rsidR="00C37623" w:rsidRPr="00FD60EF" w:rsidRDefault="00C37623" w:rsidP="00C3762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60EF">
        <w:rPr>
          <w:rFonts w:ascii="Times New Roman" w:hAnsi="Times New Roman"/>
          <w:sz w:val="24"/>
          <w:szCs w:val="24"/>
        </w:rPr>
        <w:t xml:space="preserve">Оценки аномалий среднего, максимального и минимального стока. </w:t>
      </w:r>
    </w:p>
    <w:p w14:paraId="5DEE31D8" w14:textId="77777777" w:rsidR="00FD60EF" w:rsidRPr="00FD60EF" w:rsidRDefault="00FD60EF" w:rsidP="00FD60E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60EF">
        <w:rPr>
          <w:rFonts w:ascii="Times New Roman" w:hAnsi="Times New Roman"/>
          <w:sz w:val="24"/>
          <w:szCs w:val="24"/>
        </w:rPr>
        <w:t xml:space="preserve">Причины неопределенности расчетов гидрологических моделей. </w:t>
      </w:r>
    </w:p>
    <w:p w14:paraId="3B376FF6" w14:textId="3007F5A5" w:rsidR="00FD60EF" w:rsidRDefault="00FD60EF" w:rsidP="00FD60EF">
      <w:pPr>
        <w:ind w:left="360"/>
        <w:jc w:val="both"/>
      </w:pPr>
    </w:p>
    <w:p w14:paraId="3C6794C8" w14:textId="6CC38E53" w:rsidR="00FD60EF" w:rsidRDefault="00FD60EF" w:rsidP="00FD60EF">
      <w:pPr>
        <w:ind w:left="360"/>
        <w:jc w:val="both"/>
      </w:pPr>
    </w:p>
    <w:p w14:paraId="253805E8" w14:textId="71476394" w:rsidR="00FD60EF" w:rsidRDefault="00FD60EF" w:rsidP="00FD60EF">
      <w:pPr>
        <w:ind w:left="360"/>
        <w:jc w:val="both"/>
      </w:pPr>
    </w:p>
    <w:p w14:paraId="5AC41DD9" w14:textId="77777777" w:rsidR="00FD60EF" w:rsidRPr="00FD60EF" w:rsidRDefault="00FD60EF" w:rsidP="00FD60EF">
      <w:pPr>
        <w:ind w:left="360"/>
        <w:jc w:val="both"/>
      </w:pPr>
    </w:p>
    <w:p w14:paraId="3D8C6EC2" w14:textId="240E205F" w:rsidR="00FD60EF" w:rsidRPr="00FD60EF" w:rsidRDefault="00FD60EF" w:rsidP="00FD60EF">
      <w:pPr>
        <w:ind w:left="360"/>
        <w:jc w:val="both"/>
        <w:rPr>
          <w:sz w:val="28"/>
          <w:szCs w:val="28"/>
        </w:rPr>
      </w:pPr>
      <w:r w:rsidRPr="00FD60EF">
        <w:rPr>
          <w:sz w:val="28"/>
          <w:szCs w:val="28"/>
        </w:rPr>
        <w:t>Доцент</w:t>
      </w:r>
      <w:r w:rsidR="00E678B2">
        <w:rPr>
          <w:sz w:val="28"/>
          <w:szCs w:val="28"/>
        </w:rPr>
        <w:t xml:space="preserve"> кафедры</w:t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</w:r>
      <w:r w:rsidRPr="00FD60EF">
        <w:rPr>
          <w:sz w:val="28"/>
          <w:szCs w:val="28"/>
        </w:rPr>
        <w:tab/>
        <w:t>И.С. Данилович</w:t>
      </w:r>
    </w:p>
    <w:sectPr w:rsidR="00FD60EF" w:rsidRPr="00FD60EF" w:rsidSect="00FD60EF">
      <w:headerReference w:type="even" r:id="rId7"/>
      <w:pgSz w:w="11906" w:h="16838"/>
      <w:pgMar w:top="568" w:right="42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AB558" w14:textId="77777777" w:rsidR="00B554F8" w:rsidRDefault="00B554F8">
      <w:r>
        <w:separator/>
      </w:r>
    </w:p>
  </w:endnote>
  <w:endnote w:type="continuationSeparator" w:id="0">
    <w:p w14:paraId="53109A4B" w14:textId="77777777" w:rsidR="00B554F8" w:rsidRDefault="00B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AFB2D" w14:textId="77777777" w:rsidR="00B554F8" w:rsidRDefault="00B554F8">
      <w:r>
        <w:separator/>
      </w:r>
    </w:p>
  </w:footnote>
  <w:footnote w:type="continuationSeparator" w:id="0">
    <w:p w14:paraId="0D47533B" w14:textId="77777777" w:rsidR="00B554F8" w:rsidRDefault="00B5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F854F" w14:textId="77777777" w:rsidR="003F7D67" w:rsidRDefault="00C3762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79FC98" w14:textId="77777777" w:rsidR="003F7D67" w:rsidRDefault="00B55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D6B72"/>
    <w:multiLevelType w:val="hybridMultilevel"/>
    <w:tmpl w:val="9BDE320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23"/>
    <w:rsid w:val="00047F6B"/>
    <w:rsid w:val="002025CF"/>
    <w:rsid w:val="003E5654"/>
    <w:rsid w:val="005019AC"/>
    <w:rsid w:val="006110BF"/>
    <w:rsid w:val="00750309"/>
    <w:rsid w:val="007C3C03"/>
    <w:rsid w:val="00B554F8"/>
    <w:rsid w:val="00B861D7"/>
    <w:rsid w:val="00C37623"/>
    <w:rsid w:val="00C7760D"/>
    <w:rsid w:val="00DD4CAA"/>
    <w:rsid w:val="00E678B2"/>
    <w:rsid w:val="00ED79B9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B78E"/>
  <w15:chartTrackingRefBased/>
  <w15:docId w15:val="{5F6FB509-CBCD-4246-8888-AADDDB93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6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37623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semiHidden/>
    <w:rsid w:val="00C376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semiHidden/>
    <w:rsid w:val="00C37623"/>
    <w:rPr>
      <w:rFonts w:cs="Times New Roman"/>
    </w:rPr>
  </w:style>
  <w:style w:type="paragraph" w:styleId="a6">
    <w:name w:val="List Paragraph"/>
    <w:basedOn w:val="a"/>
    <w:uiPriority w:val="34"/>
    <w:qFormat/>
    <w:rsid w:val="00C376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paragraph" w:styleId="a7">
    <w:name w:val="footer"/>
    <w:basedOn w:val="a"/>
    <w:link w:val="a8"/>
    <w:uiPriority w:val="99"/>
    <w:unhideWhenUsed/>
    <w:rsid w:val="005019A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9A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Iris278</dc:creator>
  <cp:keywords/>
  <dc:description/>
  <cp:lastModifiedBy>geo</cp:lastModifiedBy>
  <cp:revision>2</cp:revision>
  <dcterms:created xsi:type="dcterms:W3CDTF">2025-11-24T06:55:00Z</dcterms:created>
  <dcterms:modified xsi:type="dcterms:W3CDTF">2025-11-24T06:55:00Z</dcterms:modified>
</cp:coreProperties>
</file>