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5C" w:rsidRDefault="00863929">
      <w:pPr>
        <w:spacing w:before="0"/>
        <w:ind w:firstLine="0"/>
        <w:jc w:val="center"/>
      </w:pPr>
      <w:r>
        <w:rPr>
          <w:b/>
        </w:rPr>
        <w:t xml:space="preserve">  </w:t>
      </w:r>
      <w:r>
        <w:t>МИНИСТЕРСТВО ОБРАЗОВАНИЯ РЕСПУБЛИКИ БЕЛАРУСЬ</w:t>
      </w:r>
    </w:p>
    <w:p w:rsidR="00266D5C" w:rsidRDefault="00863929">
      <w:pPr>
        <w:spacing w:before="0"/>
        <w:ind w:firstLine="0"/>
        <w:jc w:val="center"/>
      </w:pPr>
      <w:r>
        <w:t>БЕЛОРУССКИЙ ГОСУДАРСТВЕННЫЙ УНИВЕРСИТЕТ</w:t>
      </w:r>
    </w:p>
    <w:p w:rsidR="00266D5C" w:rsidRDefault="00863929">
      <w:pPr>
        <w:spacing w:before="0"/>
        <w:ind w:firstLine="0"/>
        <w:jc w:val="center"/>
      </w:pPr>
      <w:r>
        <w:t>МЕХАНИКО-МАТЕМАТИЧЕСКИЙ ФАКУЛЬТЕТ</w:t>
      </w:r>
    </w:p>
    <w:p w:rsidR="00266D5C" w:rsidRDefault="00863929">
      <w:pPr>
        <w:spacing w:before="0"/>
        <w:ind w:firstLine="0"/>
        <w:jc w:val="center"/>
      </w:pPr>
      <w:r>
        <w:t>Кафедра веб-технологий и компьютерного моделирования</w:t>
      </w:r>
    </w:p>
    <w:p w:rsidR="00266D5C" w:rsidRDefault="00266D5C">
      <w:pPr>
        <w:spacing w:after="240"/>
        <w:ind w:firstLine="0"/>
        <w:jc w:val="center"/>
      </w:pPr>
    </w:p>
    <w:p w:rsidR="00266D5C" w:rsidRDefault="00266D5C">
      <w:pPr>
        <w:spacing w:after="240"/>
        <w:ind w:firstLine="0"/>
        <w:jc w:val="center"/>
      </w:pPr>
      <w:bookmarkStart w:id="0" w:name="_heading=h.wtfq1dwyo1rs" w:colFirst="0" w:colLast="0"/>
      <w:bookmarkEnd w:id="0"/>
    </w:p>
    <w:p w:rsidR="00266D5C" w:rsidRDefault="00266D5C">
      <w:pPr>
        <w:spacing w:after="240"/>
        <w:ind w:firstLine="0"/>
        <w:jc w:val="center"/>
      </w:pPr>
    </w:p>
    <w:p w:rsidR="00266D5C" w:rsidRDefault="00863929">
      <w:pPr>
        <w:spacing w:after="240"/>
        <w:ind w:firstLine="0"/>
        <w:jc w:val="center"/>
      </w:pPr>
      <w:r>
        <w:t>УКЛЕЙКО Екатерина Сергеевна</w:t>
      </w:r>
    </w:p>
    <w:p w:rsidR="00266D5C" w:rsidRDefault="00266D5C">
      <w:pPr>
        <w:spacing w:after="240"/>
        <w:ind w:firstLine="0"/>
      </w:pPr>
    </w:p>
    <w:p w:rsidR="00266D5C" w:rsidRDefault="00863929">
      <w:pPr>
        <w:spacing w:after="240"/>
        <w:ind w:firstLine="0"/>
        <w:jc w:val="center"/>
        <w:rPr>
          <w:b/>
        </w:rPr>
      </w:pPr>
      <w:r>
        <w:rPr>
          <w:b/>
        </w:rPr>
        <w:t>РАЗРАБОТКА ВЕБ-ПРИЛОЖЕНИЯ ДЛЯ РАСЧЕТА ОБЪЕМА УЧЕБНОЙ РАБОТЫ В УЧРЕЖДЕНИЯХ ВЫСШЕГО ОБРАЗОВАНИЯ (НА ПРИМЕРЕ БЕЛОРУССКОГО ГОСУДАРСТВЕННОГО УНИВЕРСИТЕТА)</w:t>
      </w:r>
    </w:p>
    <w:p w:rsidR="00266D5C" w:rsidRDefault="00266D5C">
      <w:pPr>
        <w:spacing w:after="240"/>
        <w:ind w:firstLine="0"/>
        <w:jc w:val="left"/>
      </w:pPr>
    </w:p>
    <w:p w:rsidR="00266D5C" w:rsidRDefault="00536F23" w:rsidP="00536F23">
      <w:pPr>
        <w:spacing w:after="240"/>
        <w:ind w:firstLine="0"/>
        <w:jc w:val="center"/>
      </w:pPr>
      <w:r>
        <w:t>Аннотация к дипломной работе</w:t>
      </w:r>
    </w:p>
    <w:p w:rsidR="00266D5C" w:rsidRDefault="00266D5C">
      <w:pPr>
        <w:spacing w:after="240"/>
        <w:ind w:firstLine="0"/>
        <w:jc w:val="left"/>
      </w:pPr>
    </w:p>
    <w:p w:rsidR="00266D5C" w:rsidRDefault="00863929" w:rsidP="00536F23">
      <w:pPr>
        <w:spacing w:after="240"/>
        <w:ind w:left="5040" w:firstLine="0"/>
        <w:jc w:val="left"/>
      </w:pPr>
      <w:r>
        <w:t>Научный руководитель:</w:t>
      </w:r>
      <w:r>
        <w:br/>
        <w:t>кандидат физико-математических наук, доцент И. М. Г</w:t>
      </w:r>
      <w:r>
        <w:t>алкин</w:t>
      </w:r>
    </w:p>
    <w:p w:rsidR="00266D5C" w:rsidRDefault="00266D5C">
      <w:pPr>
        <w:spacing w:after="240"/>
        <w:ind w:firstLine="0"/>
        <w:jc w:val="left"/>
      </w:pPr>
    </w:p>
    <w:p w:rsidR="00266D5C" w:rsidRDefault="00266D5C">
      <w:pPr>
        <w:spacing w:after="240"/>
        <w:ind w:firstLine="0"/>
        <w:jc w:val="left"/>
      </w:pPr>
    </w:p>
    <w:p w:rsidR="00266D5C" w:rsidRDefault="00266D5C">
      <w:pPr>
        <w:spacing w:after="240"/>
        <w:ind w:firstLine="0"/>
        <w:jc w:val="left"/>
      </w:pPr>
    </w:p>
    <w:p w:rsidR="00266D5C" w:rsidRDefault="00863929">
      <w:pPr>
        <w:spacing w:after="240"/>
        <w:ind w:firstLine="0"/>
        <w:jc w:val="center"/>
        <w:sectPr w:rsidR="00266D5C">
          <w:footerReference w:type="default" r:id="rId8"/>
          <w:pgSz w:w="11906" w:h="16838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eastAsia="Times New Roman"/>
          <w:szCs w:val="28"/>
        </w:rPr>
        <w:t>Минск, 2025</w:t>
      </w:r>
    </w:p>
    <w:p w:rsidR="00266D5C" w:rsidRDefault="00863929" w:rsidP="00536F23">
      <w:pPr>
        <w:pStyle w:val="1"/>
        <w:keepNext w:val="0"/>
        <w:numPr>
          <w:ilvl w:val="0"/>
          <w:numId w:val="0"/>
        </w:numPr>
        <w:spacing w:after="240"/>
        <w:rPr>
          <w:color w:val="000000"/>
          <w:sz w:val="32"/>
        </w:rPr>
      </w:pPr>
      <w:r>
        <w:rPr>
          <w:color w:val="000000"/>
          <w:sz w:val="32"/>
        </w:rPr>
        <w:lastRenderedPageBreak/>
        <w:t>АННОТАЦИЯ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r>
        <w:rPr>
          <w:b/>
          <w:color w:val="000000"/>
        </w:rPr>
        <w:t>Структура и объем дипломной работы:</w:t>
      </w:r>
      <w:r>
        <w:rPr>
          <w:color w:val="000000"/>
        </w:rPr>
        <w:t xml:space="preserve"> дипломная работа представлена введением, тремя главами, заключением, списком из 35 использованных источников и 3 приложениями. В работе содержится 5 основных иллюстраций и 18 вспомогательных рисунков, а также 4 таблицы. Объем дипломной работы составляет 7</w:t>
      </w:r>
      <w:r>
        <w:rPr>
          <w:color w:val="000000"/>
        </w:rPr>
        <w:t>5 страниц.</w:t>
      </w:r>
    </w:p>
    <w:p w:rsidR="00266D5C" w:rsidRDefault="00863929" w:rsidP="00536F23">
      <w:pPr>
        <w:spacing w:before="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Ключевые слова:</w:t>
      </w:r>
      <w:r>
        <w:rPr>
          <w:color w:val="000000"/>
        </w:rPr>
        <w:t xml:space="preserve"> УЧЕБНЫЕ ПЛАНЫ ПО СПЕЦИАЛЬНОСТИ, РАБОЧИЕ УЧЕБНЫЕ ПЛАНЫ ПО СПЕЦИАЛЬНОСТИ, РАСЧЕТ ЧАСОВ И ОБЪЕМА УЧЕБНОЙ РАБОТЫ, НОРМЫ ВРЕМЕНИ, АВТОМАТИЗАЦИЯ ПРОЦЕССОВ.</w:t>
      </w:r>
    </w:p>
    <w:p w:rsidR="00266D5C" w:rsidRDefault="00863929" w:rsidP="00536F23">
      <w:pPr>
        <w:spacing w:before="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Объект исследования</w:t>
      </w:r>
      <w:r>
        <w:rPr>
          <w:color w:val="000000"/>
        </w:rPr>
        <w:t xml:space="preserve"> – работа с таблицами для расчета объема учебной работы в </w:t>
      </w:r>
      <w:r>
        <w:rPr>
          <w:color w:val="000000"/>
        </w:rPr>
        <w:t xml:space="preserve">Белорусском государственном университете. 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r>
        <w:rPr>
          <w:b/>
          <w:color w:val="000000"/>
        </w:rPr>
        <w:t>Предмет исследования</w:t>
      </w:r>
      <w:r>
        <w:rPr>
          <w:color w:val="000000"/>
        </w:rPr>
        <w:t xml:space="preserve"> – возможности оптимизации и автоматизации процесса составления таблиц расчета часов и объема учебной работы.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2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Цель дипломной работы</w:t>
      </w:r>
      <w:r>
        <w:rPr>
          <w:rFonts w:eastAsia="Times New Roman"/>
          <w:color w:val="000000"/>
          <w:szCs w:val="28"/>
        </w:rPr>
        <w:t xml:space="preserve"> – разработка веб-приложения для расчета объема учебной работы. 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Методами</w:t>
      </w:r>
      <w:r>
        <w:rPr>
          <w:rFonts w:eastAsia="Times New Roman"/>
          <w:color w:val="000000"/>
          <w:szCs w:val="28"/>
        </w:rPr>
        <w:t xml:space="preserve"> реализации целей работы являются современные веб-технологии и инструменты: </w:t>
      </w:r>
      <w:proofErr w:type="spellStart"/>
      <w:r>
        <w:rPr>
          <w:rFonts w:eastAsia="Times New Roman"/>
          <w:color w:val="000000"/>
          <w:szCs w:val="28"/>
        </w:rPr>
        <w:t>фреймворк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Django</w:t>
      </w:r>
      <w:proofErr w:type="spellEnd"/>
      <w:r>
        <w:rPr>
          <w:rFonts w:eastAsia="Times New Roman"/>
          <w:color w:val="000000"/>
          <w:szCs w:val="28"/>
        </w:rPr>
        <w:t xml:space="preserve"> и его вспомогательные библиотеки, клиентские библиотеки </w:t>
      </w:r>
      <w:proofErr w:type="spellStart"/>
      <w:r>
        <w:rPr>
          <w:rFonts w:eastAsia="Times New Roman"/>
          <w:color w:val="000000"/>
          <w:szCs w:val="28"/>
        </w:rPr>
        <w:t>React</w:t>
      </w:r>
      <w:proofErr w:type="spellEnd"/>
      <w:r>
        <w:rPr>
          <w:rFonts w:eastAsia="Times New Roman"/>
          <w:color w:val="000000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Cs w:val="28"/>
        </w:rPr>
        <w:t>Redux</w:t>
      </w:r>
      <w:proofErr w:type="spellEnd"/>
      <w:r>
        <w:rPr>
          <w:rFonts w:eastAsia="Times New Roman"/>
          <w:color w:val="000000"/>
          <w:szCs w:val="28"/>
        </w:rPr>
        <w:t xml:space="preserve">, системы управления </w:t>
      </w:r>
      <w:r>
        <w:rPr>
          <w:rFonts w:eastAsia="Times New Roman"/>
          <w:color w:val="000000"/>
          <w:szCs w:val="28"/>
        </w:rPr>
        <w:t xml:space="preserve">базами данных </w:t>
      </w:r>
      <w:proofErr w:type="spellStart"/>
      <w:r>
        <w:rPr>
          <w:rFonts w:eastAsia="Times New Roman"/>
          <w:color w:val="000000"/>
          <w:szCs w:val="28"/>
        </w:rPr>
        <w:t>PostgreSQL</w:t>
      </w:r>
      <w:proofErr w:type="spellEnd"/>
      <w:r>
        <w:rPr>
          <w:rFonts w:eastAsia="Times New Roman"/>
          <w:color w:val="000000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Cs w:val="28"/>
        </w:rPr>
        <w:t>Redis</w:t>
      </w:r>
      <w:proofErr w:type="spellEnd"/>
      <w:r>
        <w:rPr>
          <w:rFonts w:eastAsia="Times New Roman"/>
          <w:color w:val="000000"/>
          <w:szCs w:val="28"/>
        </w:rPr>
        <w:t xml:space="preserve">, библиотеки для работы с файлами </w:t>
      </w:r>
      <w:proofErr w:type="spellStart"/>
      <w:r>
        <w:rPr>
          <w:rFonts w:eastAsia="Times New Roman"/>
          <w:color w:val="000000"/>
          <w:szCs w:val="28"/>
        </w:rPr>
        <w:t>Mammoth</w:t>
      </w:r>
      <w:proofErr w:type="spellEnd"/>
      <w:r>
        <w:rPr>
          <w:rFonts w:eastAsia="Times New Roman"/>
          <w:color w:val="000000"/>
          <w:szCs w:val="28"/>
        </w:rPr>
        <w:t xml:space="preserve"> и </w:t>
      </w:r>
      <w:proofErr w:type="spellStart"/>
      <w:proofErr w:type="gramStart"/>
      <w:r>
        <w:rPr>
          <w:rFonts w:eastAsia="Times New Roman"/>
          <w:color w:val="000000"/>
          <w:szCs w:val="28"/>
        </w:rPr>
        <w:t>xlsx</w:t>
      </w:r>
      <w:proofErr w:type="spellEnd"/>
      <w:proofErr w:type="gramEnd"/>
      <w:r>
        <w:rPr>
          <w:rFonts w:eastAsia="Times New Roman"/>
          <w:color w:val="000000"/>
          <w:szCs w:val="28"/>
        </w:rPr>
        <w:t xml:space="preserve"> и др.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2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Полученные результаты и их новизна.</w:t>
      </w:r>
      <w:r>
        <w:rPr>
          <w:rFonts w:eastAsia="Times New Roman"/>
          <w:color w:val="000000"/>
          <w:szCs w:val="28"/>
        </w:rPr>
        <w:t xml:space="preserve"> Веб-приложение предоставляет инструменты для быстрого и простого формирования рабочих учебных планов по специальности на основе учебн</w:t>
      </w:r>
      <w:r>
        <w:rPr>
          <w:rFonts w:eastAsia="Times New Roman"/>
          <w:color w:val="000000"/>
          <w:szCs w:val="28"/>
        </w:rPr>
        <w:t>ых планов по специальности, составления таблиц штатов и учета норм времени для расчета объема учебной работы и осуществления взаимодействия различных групп пользователей с надлежащими правами доступа. Новизна состоит в автоматизации ранее ручного заполнени</w:t>
      </w:r>
      <w:r>
        <w:rPr>
          <w:rFonts w:eastAsia="Times New Roman"/>
          <w:color w:val="000000"/>
          <w:szCs w:val="28"/>
        </w:rPr>
        <w:t xml:space="preserve">я </w:t>
      </w:r>
      <w:proofErr w:type="spellStart"/>
      <w:r>
        <w:rPr>
          <w:rFonts w:eastAsia="Times New Roman"/>
          <w:color w:val="000000"/>
          <w:szCs w:val="28"/>
        </w:rPr>
        <w:t>Excel</w:t>
      </w:r>
      <w:proofErr w:type="spellEnd"/>
      <w:r>
        <w:rPr>
          <w:rFonts w:eastAsia="Times New Roman"/>
          <w:color w:val="000000"/>
          <w:szCs w:val="28"/>
        </w:rPr>
        <w:t>-подобных таблиц формул и данных.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Достоверность материалов и результатов дипломной работы. </w:t>
      </w:r>
      <w:r>
        <w:rPr>
          <w:rFonts w:eastAsia="Times New Roman"/>
          <w:color w:val="000000"/>
          <w:szCs w:val="28"/>
        </w:rPr>
        <w:t>Система расчета объема учебной работы протестирована сотрудниками Главного управления образовательной деятельности.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Область возможного практического применени</w:t>
      </w:r>
      <w:r>
        <w:rPr>
          <w:rFonts w:eastAsia="Times New Roman"/>
          <w:b/>
          <w:color w:val="000000"/>
          <w:szCs w:val="28"/>
        </w:rPr>
        <w:t>я.</w:t>
      </w:r>
      <w:r>
        <w:rPr>
          <w:rFonts w:eastAsia="Times New Roman"/>
          <w:color w:val="000000"/>
          <w:szCs w:val="28"/>
        </w:rPr>
        <w:t xml:space="preserve"> Веб-приложение может использоваться работниками кафедр и факультетов в процессе формирования рабочих планов по специальностям и таблиц штатов, а также для мониторинга их соответствия нормам и требованиям сотрудниками Главного управления образовательной </w:t>
      </w:r>
      <w:r>
        <w:rPr>
          <w:rFonts w:eastAsia="Times New Roman"/>
          <w:color w:val="000000"/>
          <w:szCs w:val="28"/>
        </w:rPr>
        <w:t>деятельности университета.</w:t>
      </w:r>
    </w:p>
    <w:p w:rsidR="00266D5C" w:rsidRDefault="00266D5C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eastAsia="Times New Roman"/>
          <w:color w:val="000000"/>
          <w:szCs w:val="28"/>
        </w:rPr>
      </w:pPr>
    </w:p>
    <w:p w:rsidR="00266D5C" w:rsidRDefault="00863929" w:rsidP="00536F23">
      <w:pPr>
        <w:pStyle w:val="1"/>
        <w:keepNext w:val="0"/>
        <w:numPr>
          <w:ilvl w:val="0"/>
          <w:numId w:val="0"/>
        </w:numPr>
        <w:spacing w:after="240"/>
        <w:rPr>
          <w:sz w:val="32"/>
        </w:rPr>
      </w:pPr>
      <w:bookmarkStart w:id="1" w:name="_heading=h.y03wpih03fkj" w:colFirst="0" w:colLast="0"/>
      <w:bookmarkEnd w:id="1"/>
      <w:r>
        <w:rPr>
          <w:color w:val="000000"/>
          <w:sz w:val="32"/>
        </w:rPr>
        <w:lastRenderedPageBreak/>
        <w:t>АНАТАЦыЯ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r>
        <w:rPr>
          <w:b/>
          <w:color w:val="000000"/>
        </w:rPr>
        <w:t xml:space="preserve">Структура і </w:t>
      </w:r>
      <w:proofErr w:type="spellStart"/>
      <w:r>
        <w:rPr>
          <w:b/>
          <w:color w:val="000000"/>
        </w:rPr>
        <w:t>аб’ём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дыпломнай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працы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дыпломная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прадстаўлена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ўвядзеннем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трыма</w:t>
      </w:r>
      <w:proofErr w:type="spellEnd"/>
      <w:r>
        <w:rPr>
          <w:color w:val="000000"/>
        </w:rPr>
        <w:t xml:space="preserve"> главами, </w:t>
      </w:r>
      <w:proofErr w:type="spellStart"/>
      <w:r>
        <w:rPr>
          <w:color w:val="000000"/>
        </w:rPr>
        <w:t>заключэннем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списам</w:t>
      </w:r>
      <w:proofErr w:type="spellEnd"/>
      <w:r>
        <w:rPr>
          <w:color w:val="000000"/>
        </w:rPr>
        <w:t xml:space="preserve"> з 35 </w:t>
      </w:r>
      <w:proofErr w:type="spellStart"/>
      <w:r>
        <w:rPr>
          <w:color w:val="000000"/>
        </w:rPr>
        <w:t>выкарыстаных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крыніц</w:t>
      </w:r>
      <w:proofErr w:type="spellEnd"/>
      <w:r>
        <w:rPr>
          <w:color w:val="000000"/>
        </w:rPr>
        <w:t xml:space="preserve"> і 3 </w:t>
      </w:r>
      <w:proofErr w:type="spellStart"/>
      <w:r>
        <w:rPr>
          <w:color w:val="000000"/>
        </w:rPr>
        <w:t>дадаткаў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працы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змяшчаецца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асноўных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ілюстрацый</w:t>
      </w:r>
      <w:proofErr w:type="spellEnd"/>
      <w:r>
        <w:rPr>
          <w:color w:val="000000"/>
        </w:rPr>
        <w:t xml:space="preserve"> і 18 </w:t>
      </w:r>
      <w:proofErr w:type="spellStart"/>
      <w:r>
        <w:rPr>
          <w:color w:val="000000"/>
        </w:rPr>
        <w:t>дапаможных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малюнкаў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табліцы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Аб’ём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дыпломнай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складае</w:t>
      </w:r>
      <w:proofErr w:type="spellEnd"/>
      <w:r>
        <w:rPr>
          <w:color w:val="000000"/>
        </w:rPr>
        <w:t xml:space="preserve"> 75 </w:t>
      </w:r>
      <w:proofErr w:type="spellStart"/>
      <w:r>
        <w:rPr>
          <w:color w:val="000000"/>
        </w:rPr>
        <w:t>старонак</w:t>
      </w:r>
      <w:proofErr w:type="spellEnd"/>
      <w:r>
        <w:rPr>
          <w:color w:val="000000"/>
        </w:rPr>
        <w:t>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b/>
          <w:color w:val="000000"/>
          <w:szCs w:val="28"/>
        </w:rPr>
        <w:t>Ключавыя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словы</w:t>
      </w:r>
      <w:proofErr w:type="spellEnd"/>
      <w:r>
        <w:rPr>
          <w:rFonts w:eastAsia="Times New Roman"/>
          <w:b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НАВУЧАЛЬНЫЯ ПЛАНЫ ПА СПЕЦЫЯЛЬНАСЦІ, ПРАЦОЎНЫЯ НАВУЧАЛЬНЫЯ ПЛАНЫ ПА СПЕЦЫЯЛЬНАСЦІ, РАЗЛІК ГАДЗІН І АБ</w:t>
      </w:r>
      <w:r>
        <w:rPr>
          <w:rFonts w:eastAsia="Times New Roman"/>
          <w:color w:val="000000"/>
          <w:sz w:val="24"/>
        </w:rPr>
        <w:t>’</w:t>
      </w:r>
      <w:r>
        <w:rPr>
          <w:rFonts w:eastAsia="Times New Roman"/>
          <w:color w:val="000000"/>
          <w:szCs w:val="28"/>
        </w:rPr>
        <w:t>ЁМУ ВУЧЭБНАЙ ПРАЦЫ, НОРМЫ ЧАСУ, АЎТАМАТЫЗАЦЫЯ ПРАЦЭСАЎ.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b/>
          <w:color w:val="000000"/>
          <w:szCs w:val="28"/>
        </w:rPr>
        <w:t>Аб’ект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даследавання</w:t>
      </w:r>
      <w:proofErr w:type="spellEnd"/>
      <w:r>
        <w:rPr>
          <w:rFonts w:eastAsia="Times New Roman"/>
          <w:color w:val="000000"/>
          <w:szCs w:val="28"/>
        </w:rPr>
        <w:t xml:space="preserve"> –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праца</w:t>
      </w:r>
      <w:proofErr w:type="spellEnd"/>
      <w:r>
        <w:rPr>
          <w:rFonts w:eastAsia="Times New Roman"/>
          <w:color w:val="000000"/>
          <w:szCs w:val="28"/>
        </w:rPr>
        <w:t xml:space="preserve"> з </w:t>
      </w:r>
      <w:proofErr w:type="spellStart"/>
      <w:r>
        <w:rPr>
          <w:rFonts w:eastAsia="Times New Roman"/>
          <w:color w:val="000000"/>
          <w:szCs w:val="28"/>
        </w:rPr>
        <w:t>табліцамі</w:t>
      </w:r>
      <w:proofErr w:type="spellEnd"/>
      <w:r>
        <w:rPr>
          <w:rFonts w:eastAsia="Times New Roman"/>
          <w:color w:val="000000"/>
          <w:szCs w:val="28"/>
        </w:rPr>
        <w:t xml:space="preserve"> для </w:t>
      </w:r>
      <w:proofErr w:type="spellStart"/>
      <w:r>
        <w:rPr>
          <w:rFonts w:eastAsia="Times New Roman"/>
          <w:color w:val="000000"/>
          <w:szCs w:val="28"/>
        </w:rPr>
        <w:t>разліку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аб’ёму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вучэбнай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працы</w:t>
      </w:r>
      <w:proofErr w:type="spellEnd"/>
      <w:r>
        <w:rPr>
          <w:rFonts w:eastAsia="Times New Roman"/>
          <w:color w:val="000000"/>
          <w:szCs w:val="28"/>
        </w:rPr>
        <w:t xml:space="preserve"> ў </w:t>
      </w:r>
      <w:proofErr w:type="spellStart"/>
      <w:r>
        <w:rPr>
          <w:rFonts w:eastAsia="Times New Roman"/>
          <w:color w:val="000000"/>
          <w:szCs w:val="28"/>
        </w:rPr>
        <w:t>Беларускім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дзяржаўным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універсітэце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proofErr w:type="spellStart"/>
      <w:r>
        <w:rPr>
          <w:b/>
          <w:color w:val="000000"/>
        </w:rPr>
        <w:t>Прадмет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даследавання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магчымасці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аптымізацыі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аўтаматызацыі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працэсу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стварэння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табліц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гадзін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аб’ёму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вучэбнай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працы</w:t>
      </w:r>
      <w:proofErr w:type="spellEnd"/>
      <w:r>
        <w:rPr>
          <w:color w:val="000000"/>
        </w:rPr>
        <w:t>.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proofErr w:type="spellStart"/>
      <w:r>
        <w:rPr>
          <w:b/>
          <w:color w:val="000000"/>
        </w:rPr>
        <w:t>Мэта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дыпломнай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працы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распрацоўка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вэб</w:t>
      </w:r>
      <w:r>
        <w:rPr>
          <w:color w:val="000000"/>
        </w:rPr>
        <w:t>-праграмы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разліку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аб’ёму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вучэбнай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працы</w:t>
      </w:r>
      <w:proofErr w:type="spellEnd"/>
      <w:r>
        <w:rPr>
          <w:color w:val="000000"/>
        </w:rPr>
        <w:t>.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proofErr w:type="spellStart"/>
      <w:r>
        <w:rPr>
          <w:b/>
          <w:color w:val="000000"/>
        </w:rPr>
        <w:t>Метадамі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рэалізацыі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мэт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з’яўляюцца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сучасныя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вэб-тэхналогіі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інструменты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фрэймворк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Django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яго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дапаможныя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бібліятэкі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кліенцкія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бібліятэкі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React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Redux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сістэмы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кіравання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дадзеных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Re</w:t>
      </w:r>
      <w:r>
        <w:rPr>
          <w:color w:val="000000"/>
        </w:rPr>
        <w:t>dis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бібліятэкі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працы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файламі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Mammoth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xlsx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інш</w:t>
      </w:r>
      <w:proofErr w:type="spellEnd"/>
      <w:r>
        <w:rPr>
          <w:color w:val="000000"/>
        </w:rPr>
        <w:t xml:space="preserve">. 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b/>
          <w:color w:val="000000"/>
          <w:szCs w:val="28"/>
        </w:rPr>
        <w:t>Атрыманыя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вынікі</w:t>
      </w:r>
      <w:proofErr w:type="spellEnd"/>
      <w:r>
        <w:rPr>
          <w:rFonts w:eastAsia="Times New Roman"/>
          <w:b/>
          <w:color w:val="000000"/>
          <w:szCs w:val="28"/>
        </w:rPr>
        <w:t xml:space="preserve"> і </w:t>
      </w:r>
      <w:proofErr w:type="spellStart"/>
      <w:r>
        <w:rPr>
          <w:rFonts w:eastAsia="Times New Roman"/>
          <w:b/>
          <w:color w:val="000000"/>
          <w:szCs w:val="28"/>
        </w:rPr>
        <w:t>іх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навізна</w:t>
      </w:r>
      <w:proofErr w:type="spellEnd"/>
      <w:r>
        <w:rPr>
          <w:rFonts w:eastAsia="Times New Roman"/>
          <w:b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Вэб-праграма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прадастаўляе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інструменты</w:t>
      </w:r>
      <w:proofErr w:type="spellEnd"/>
      <w:r>
        <w:rPr>
          <w:rFonts w:eastAsia="Times New Roman"/>
          <w:color w:val="000000"/>
          <w:szCs w:val="28"/>
        </w:rPr>
        <w:t xml:space="preserve"> для </w:t>
      </w:r>
      <w:proofErr w:type="spellStart"/>
      <w:r>
        <w:rPr>
          <w:rFonts w:eastAsia="Times New Roman"/>
          <w:color w:val="000000"/>
          <w:szCs w:val="28"/>
        </w:rPr>
        <w:t>хуткага</w:t>
      </w:r>
      <w:proofErr w:type="spellEnd"/>
      <w:r>
        <w:rPr>
          <w:rFonts w:eastAsia="Times New Roman"/>
          <w:color w:val="000000"/>
          <w:szCs w:val="28"/>
        </w:rPr>
        <w:t xml:space="preserve"> і </w:t>
      </w:r>
      <w:proofErr w:type="spellStart"/>
      <w:r>
        <w:rPr>
          <w:rFonts w:eastAsia="Times New Roman"/>
          <w:color w:val="000000"/>
          <w:szCs w:val="28"/>
        </w:rPr>
        <w:t>простага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фарміравання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працоўных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навучальных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планаў</w:t>
      </w:r>
      <w:proofErr w:type="spellEnd"/>
      <w:r>
        <w:rPr>
          <w:rFonts w:eastAsia="Times New Roman"/>
          <w:color w:val="000000"/>
          <w:szCs w:val="28"/>
        </w:rPr>
        <w:t xml:space="preserve"> па </w:t>
      </w:r>
      <w:proofErr w:type="spellStart"/>
      <w:r>
        <w:rPr>
          <w:rFonts w:eastAsia="Times New Roman"/>
          <w:color w:val="000000"/>
          <w:szCs w:val="28"/>
        </w:rPr>
        <w:t>спецыяльнасці</w:t>
      </w:r>
      <w:proofErr w:type="spellEnd"/>
      <w:r>
        <w:rPr>
          <w:rFonts w:eastAsia="Times New Roman"/>
          <w:color w:val="000000"/>
          <w:szCs w:val="28"/>
        </w:rPr>
        <w:t xml:space="preserve"> на </w:t>
      </w:r>
      <w:proofErr w:type="spellStart"/>
      <w:r>
        <w:rPr>
          <w:rFonts w:eastAsia="Times New Roman"/>
          <w:color w:val="000000"/>
          <w:szCs w:val="28"/>
        </w:rPr>
        <w:t>аснове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навучальных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планаў</w:t>
      </w:r>
      <w:proofErr w:type="spellEnd"/>
      <w:r>
        <w:rPr>
          <w:rFonts w:eastAsia="Times New Roman"/>
          <w:color w:val="000000"/>
          <w:szCs w:val="28"/>
        </w:rPr>
        <w:t xml:space="preserve"> па </w:t>
      </w:r>
      <w:proofErr w:type="spellStart"/>
      <w:r>
        <w:rPr>
          <w:rFonts w:eastAsia="Times New Roman"/>
          <w:color w:val="000000"/>
          <w:szCs w:val="28"/>
        </w:rPr>
        <w:t>спецыяльнасці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складання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табліц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штатаў</w:t>
      </w:r>
      <w:proofErr w:type="spellEnd"/>
      <w:r>
        <w:rPr>
          <w:rFonts w:eastAsia="Times New Roman"/>
          <w:color w:val="000000"/>
          <w:szCs w:val="28"/>
        </w:rPr>
        <w:t xml:space="preserve"> і </w:t>
      </w:r>
      <w:proofErr w:type="spellStart"/>
      <w:r>
        <w:rPr>
          <w:rFonts w:eastAsia="Times New Roman"/>
          <w:color w:val="000000"/>
          <w:szCs w:val="28"/>
        </w:rPr>
        <w:t>ўліку</w:t>
      </w:r>
      <w:proofErr w:type="spellEnd"/>
      <w:r>
        <w:rPr>
          <w:rFonts w:eastAsia="Times New Roman"/>
          <w:color w:val="000000"/>
          <w:szCs w:val="28"/>
        </w:rPr>
        <w:t xml:space="preserve"> норм часу для </w:t>
      </w:r>
      <w:proofErr w:type="spellStart"/>
      <w:r>
        <w:rPr>
          <w:rFonts w:eastAsia="Times New Roman"/>
          <w:color w:val="000000"/>
          <w:szCs w:val="28"/>
        </w:rPr>
        <w:t>разліку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аб’ёму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вучэбнай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працы</w:t>
      </w:r>
      <w:proofErr w:type="spellEnd"/>
      <w:r>
        <w:rPr>
          <w:rFonts w:eastAsia="Times New Roman"/>
          <w:color w:val="000000"/>
          <w:szCs w:val="28"/>
        </w:rPr>
        <w:t xml:space="preserve"> і </w:t>
      </w:r>
      <w:proofErr w:type="spellStart"/>
      <w:r>
        <w:rPr>
          <w:rFonts w:eastAsia="Times New Roman"/>
          <w:color w:val="000000"/>
          <w:szCs w:val="28"/>
        </w:rPr>
        <w:t>здзяйсненн</w:t>
      </w:r>
      <w:r>
        <w:rPr>
          <w:rFonts w:eastAsia="Times New Roman"/>
          <w:color w:val="000000"/>
          <w:szCs w:val="28"/>
        </w:rPr>
        <w:t>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ўзаемадзеяння</w:t>
      </w:r>
      <w:proofErr w:type="spellEnd"/>
      <w:r>
        <w:rPr>
          <w:rFonts w:eastAsia="Times New Roman"/>
          <w:color w:val="000000"/>
          <w:szCs w:val="28"/>
        </w:rPr>
        <w:t xml:space="preserve"> розных </w:t>
      </w:r>
      <w:proofErr w:type="spellStart"/>
      <w:r>
        <w:rPr>
          <w:rFonts w:eastAsia="Times New Roman"/>
          <w:color w:val="000000"/>
          <w:szCs w:val="28"/>
        </w:rPr>
        <w:t>груп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карыстальнікаў</w:t>
      </w:r>
      <w:proofErr w:type="spellEnd"/>
      <w:r>
        <w:rPr>
          <w:rFonts w:eastAsia="Times New Roman"/>
          <w:color w:val="000000"/>
          <w:szCs w:val="28"/>
        </w:rPr>
        <w:t xml:space="preserve"> з </w:t>
      </w:r>
      <w:proofErr w:type="spellStart"/>
      <w:r>
        <w:rPr>
          <w:rFonts w:eastAsia="Times New Roman"/>
          <w:color w:val="000000"/>
          <w:szCs w:val="28"/>
        </w:rPr>
        <w:t>належнымі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правамі</w:t>
      </w:r>
      <w:proofErr w:type="spellEnd"/>
      <w:r>
        <w:rPr>
          <w:rFonts w:eastAsia="Times New Roman"/>
          <w:color w:val="000000"/>
          <w:szCs w:val="28"/>
        </w:rPr>
        <w:t xml:space="preserve"> доступу. </w:t>
      </w:r>
      <w:proofErr w:type="spellStart"/>
      <w:r>
        <w:rPr>
          <w:rFonts w:eastAsia="Times New Roman"/>
          <w:color w:val="000000"/>
          <w:szCs w:val="28"/>
        </w:rPr>
        <w:t>Навізна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складаецца</w:t>
      </w:r>
      <w:proofErr w:type="spellEnd"/>
      <w:r>
        <w:rPr>
          <w:rFonts w:eastAsia="Times New Roman"/>
          <w:color w:val="000000"/>
          <w:szCs w:val="28"/>
        </w:rPr>
        <w:t xml:space="preserve"> ў </w:t>
      </w:r>
      <w:proofErr w:type="spellStart"/>
      <w:r>
        <w:rPr>
          <w:rFonts w:eastAsia="Times New Roman"/>
          <w:color w:val="000000"/>
          <w:szCs w:val="28"/>
        </w:rPr>
        <w:t>аўтаматызацыі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раней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ручнога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запаўнення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Excel-падобных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табліц</w:t>
      </w:r>
      <w:proofErr w:type="spellEnd"/>
      <w:r>
        <w:rPr>
          <w:rFonts w:eastAsia="Times New Roman"/>
          <w:color w:val="000000"/>
          <w:szCs w:val="28"/>
        </w:rPr>
        <w:t xml:space="preserve"> формул і </w:t>
      </w:r>
      <w:proofErr w:type="spellStart"/>
      <w:r>
        <w:rPr>
          <w:rFonts w:eastAsia="Times New Roman"/>
          <w:color w:val="000000"/>
          <w:szCs w:val="28"/>
        </w:rPr>
        <w:t>дадзеных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266D5C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b/>
          <w:color w:val="000000"/>
          <w:szCs w:val="28"/>
        </w:rPr>
        <w:t>Дакладнасць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матэрыялаў</w:t>
      </w:r>
      <w:proofErr w:type="spellEnd"/>
      <w:r>
        <w:rPr>
          <w:rFonts w:eastAsia="Times New Roman"/>
          <w:b/>
          <w:color w:val="000000"/>
          <w:szCs w:val="28"/>
        </w:rPr>
        <w:t xml:space="preserve"> і </w:t>
      </w:r>
      <w:proofErr w:type="spellStart"/>
      <w:r>
        <w:rPr>
          <w:rFonts w:eastAsia="Times New Roman"/>
          <w:b/>
          <w:color w:val="000000"/>
          <w:szCs w:val="28"/>
        </w:rPr>
        <w:t>вынікаў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дыпломнай</w:t>
      </w:r>
      <w:proofErr w:type="spellEnd"/>
      <w:r>
        <w:rPr>
          <w:rFonts w:eastAsia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Cs w:val="28"/>
        </w:rPr>
        <w:t>працы</w:t>
      </w:r>
      <w:proofErr w:type="spellEnd"/>
      <w:r>
        <w:rPr>
          <w:rFonts w:eastAsia="Times New Roman"/>
          <w:b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Сістэма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разліку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аб</w:t>
      </w:r>
      <w:r>
        <w:rPr>
          <w:rFonts w:eastAsia="Times New Roman"/>
          <w:color w:val="000000"/>
          <w:sz w:val="24"/>
        </w:rPr>
        <w:t>’</w:t>
      </w:r>
      <w:r>
        <w:rPr>
          <w:rFonts w:eastAsia="Times New Roman"/>
          <w:color w:val="000000"/>
          <w:szCs w:val="28"/>
        </w:rPr>
        <w:t>ёму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вучэбнай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</w:t>
      </w:r>
      <w:r>
        <w:rPr>
          <w:rFonts w:eastAsia="Times New Roman"/>
          <w:color w:val="000000"/>
          <w:szCs w:val="28"/>
        </w:rPr>
        <w:t>рацы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пратэставана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супрацоўнікамі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Галоўнага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ўпраўлення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адукацыйнай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дзейнасці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266D5C" w:rsidRDefault="00863929" w:rsidP="00536F23">
      <w:pPr>
        <w:spacing w:before="0" w:line="240" w:lineRule="auto"/>
        <w:ind w:firstLine="708"/>
        <w:rPr>
          <w:color w:val="000000"/>
        </w:rPr>
      </w:pPr>
      <w:proofErr w:type="spellStart"/>
      <w:r>
        <w:rPr>
          <w:b/>
          <w:color w:val="000000"/>
        </w:rPr>
        <w:t>Вобласць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магчымага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практычнага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прымянення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color w:val="000000"/>
        </w:rPr>
        <w:t>Праграма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выкарыстоўвацца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супрацоўнікамі</w:t>
      </w:r>
      <w:proofErr w:type="spellEnd"/>
      <w:r>
        <w:rPr>
          <w:color w:val="000000"/>
        </w:rPr>
        <w:t xml:space="preserve"> кафедр і </w:t>
      </w:r>
      <w:proofErr w:type="spellStart"/>
      <w:r>
        <w:rPr>
          <w:color w:val="000000"/>
        </w:rPr>
        <w:t>факультэтаў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працэсе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фарміравання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працоўных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планаў</w:t>
      </w:r>
      <w:proofErr w:type="spellEnd"/>
      <w:r>
        <w:rPr>
          <w:color w:val="000000"/>
        </w:rPr>
        <w:t xml:space="preserve"> па </w:t>
      </w:r>
      <w:proofErr w:type="spellStart"/>
      <w:r>
        <w:rPr>
          <w:color w:val="000000"/>
        </w:rPr>
        <w:t>спецыяльнасцях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табліц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штатаў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маніторынгу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адпаведнасці</w:t>
      </w:r>
      <w:proofErr w:type="spellEnd"/>
      <w:r>
        <w:rPr>
          <w:color w:val="000000"/>
        </w:rPr>
        <w:t xml:space="preserve"> нормам і </w:t>
      </w:r>
      <w:proofErr w:type="spellStart"/>
      <w:r>
        <w:rPr>
          <w:color w:val="000000"/>
        </w:rPr>
        <w:t>патрабаванням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супрацоўнікамі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ўпраўлення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адукацыйнай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</w:t>
      </w:r>
      <w:r>
        <w:rPr>
          <w:color w:val="000000"/>
        </w:rPr>
        <w:t>ейнасці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ўніверсітэта</w:t>
      </w:r>
      <w:proofErr w:type="spellEnd"/>
      <w:r>
        <w:rPr>
          <w:color w:val="000000"/>
        </w:rPr>
        <w:t>.</w:t>
      </w:r>
    </w:p>
    <w:p w:rsidR="00266D5C" w:rsidRDefault="00266D5C">
      <w:pPr>
        <w:spacing w:before="0"/>
        <w:ind w:firstLine="708"/>
        <w:rPr>
          <w:color w:val="000000"/>
        </w:rPr>
      </w:pPr>
    </w:p>
    <w:p w:rsidR="00266D5C" w:rsidRDefault="00266D5C">
      <w:pPr>
        <w:spacing w:before="0"/>
        <w:ind w:firstLine="708"/>
        <w:rPr>
          <w:color w:val="000000"/>
        </w:rPr>
      </w:pPr>
    </w:p>
    <w:p w:rsidR="00266D5C" w:rsidRDefault="00863929" w:rsidP="00536F23">
      <w:pPr>
        <w:pStyle w:val="1"/>
        <w:keepNext w:val="0"/>
        <w:numPr>
          <w:ilvl w:val="0"/>
          <w:numId w:val="0"/>
        </w:numPr>
        <w:spacing w:after="240"/>
        <w:rPr>
          <w:color w:val="000000"/>
          <w:sz w:val="32"/>
        </w:rPr>
      </w:pPr>
      <w:r>
        <w:rPr>
          <w:color w:val="000000"/>
          <w:sz w:val="32"/>
        </w:rPr>
        <w:lastRenderedPageBreak/>
        <w:t>ANNOTATION</w:t>
      </w:r>
    </w:p>
    <w:p w:rsidR="00266D5C" w:rsidRPr="00536F23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  <w:lang w:val="en-US"/>
        </w:rPr>
      </w:pPr>
      <w:r w:rsidRPr="00536F23">
        <w:rPr>
          <w:rFonts w:eastAsia="Times New Roman"/>
          <w:b/>
          <w:color w:val="000000"/>
          <w:szCs w:val="28"/>
          <w:lang w:val="en-US"/>
        </w:rPr>
        <w:t>Structure and scope of the diploma work:</w:t>
      </w:r>
      <w:r w:rsidRPr="00536F23">
        <w:rPr>
          <w:rFonts w:eastAsia="Times New Roman"/>
          <w:color w:val="000000"/>
          <w:szCs w:val="28"/>
          <w:lang w:val="en-US"/>
        </w:rPr>
        <w:t xml:space="preserve"> the diploma work is presented with an introduction, three chapters, a conclusion, a list of 35 references and 3 appendices. The work contains 5 main illustrations and 18 auxiliary </w:t>
      </w:r>
      <w:r w:rsidRPr="00536F23">
        <w:rPr>
          <w:rFonts w:eastAsia="Times New Roman"/>
          <w:color w:val="000000"/>
          <w:szCs w:val="28"/>
          <w:lang w:val="en-US"/>
        </w:rPr>
        <w:t>pictures, as well as 4 tables. The volume of the work is 75 pages.</w:t>
      </w:r>
    </w:p>
    <w:p w:rsidR="00266D5C" w:rsidRPr="00536F23" w:rsidRDefault="00863929" w:rsidP="00536F23">
      <w:pPr>
        <w:spacing w:before="0" w:line="240" w:lineRule="auto"/>
        <w:ind w:firstLine="0"/>
        <w:rPr>
          <w:color w:val="000000"/>
          <w:lang w:val="en-US"/>
        </w:rPr>
      </w:pPr>
      <w:r w:rsidRPr="00536F23">
        <w:rPr>
          <w:color w:val="000000"/>
          <w:lang w:val="en-US"/>
        </w:rPr>
        <w:tab/>
      </w:r>
      <w:r w:rsidRPr="00536F23">
        <w:rPr>
          <w:b/>
          <w:color w:val="000000"/>
          <w:lang w:val="en-US"/>
        </w:rPr>
        <w:t>Keywords:</w:t>
      </w:r>
      <w:r w:rsidRPr="00536F23">
        <w:rPr>
          <w:color w:val="000000"/>
          <w:lang w:val="en-US"/>
        </w:rPr>
        <w:t xml:space="preserve"> CURRICULA FOR THE SPECIALTY, WORK PLANS FOR THE SPECIALTY, CALCULATION OF HOURS AND VOLUME OF ACADEMIC WORK, TIME STANDARDS, AUTOMATION OF PROCESSES.</w:t>
      </w:r>
    </w:p>
    <w:p w:rsidR="00266D5C" w:rsidRPr="00536F23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  <w:lang w:val="en-US"/>
        </w:rPr>
      </w:pPr>
      <w:r w:rsidRPr="00536F23">
        <w:rPr>
          <w:rFonts w:eastAsia="Times New Roman"/>
          <w:b/>
          <w:color w:val="000000"/>
          <w:szCs w:val="28"/>
          <w:lang w:val="en-US"/>
        </w:rPr>
        <w:t>The object of the research</w:t>
      </w:r>
      <w:r w:rsidRPr="00536F23">
        <w:rPr>
          <w:rFonts w:eastAsia="Times New Roman"/>
          <w:color w:val="000000"/>
          <w:szCs w:val="28"/>
          <w:lang w:val="en-US"/>
        </w:rPr>
        <w:t xml:space="preserve"> i</w:t>
      </w:r>
      <w:r w:rsidRPr="00536F23">
        <w:rPr>
          <w:rFonts w:eastAsia="Times New Roman"/>
          <w:color w:val="000000"/>
          <w:szCs w:val="28"/>
          <w:lang w:val="en-US"/>
        </w:rPr>
        <w:t xml:space="preserve">s work with tables for calculating the amount of academic work at the Belarusian State University. </w:t>
      </w:r>
    </w:p>
    <w:p w:rsidR="00266D5C" w:rsidRPr="00536F23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  <w:lang w:val="en-US"/>
        </w:rPr>
      </w:pPr>
      <w:r w:rsidRPr="00536F23">
        <w:rPr>
          <w:rFonts w:eastAsia="Times New Roman"/>
          <w:b/>
          <w:color w:val="000000"/>
          <w:szCs w:val="28"/>
          <w:lang w:val="en-US"/>
        </w:rPr>
        <w:t>The subject of the research</w:t>
      </w:r>
      <w:r w:rsidRPr="00536F23">
        <w:rPr>
          <w:rFonts w:eastAsia="Times New Roman"/>
          <w:color w:val="000000"/>
          <w:szCs w:val="28"/>
          <w:lang w:val="en-US"/>
        </w:rPr>
        <w:t xml:space="preserve"> is the possibilities of optimizing and automating the process of compiling tables for calculating hours and the amount of academ</w:t>
      </w:r>
      <w:r w:rsidRPr="00536F23">
        <w:rPr>
          <w:rFonts w:eastAsia="Times New Roman"/>
          <w:color w:val="000000"/>
          <w:szCs w:val="28"/>
          <w:lang w:val="en-US"/>
        </w:rPr>
        <w:t>ic work.</w:t>
      </w:r>
    </w:p>
    <w:p w:rsidR="00266D5C" w:rsidRPr="00536F23" w:rsidRDefault="00863929" w:rsidP="00536F23">
      <w:pPr>
        <w:spacing w:before="0" w:line="240" w:lineRule="auto"/>
        <w:ind w:firstLine="708"/>
        <w:rPr>
          <w:color w:val="000000"/>
          <w:lang w:val="en-US"/>
        </w:rPr>
      </w:pPr>
      <w:r w:rsidRPr="00536F23">
        <w:rPr>
          <w:b/>
          <w:color w:val="000000"/>
          <w:lang w:val="en-US"/>
        </w:rPr>
        <w:t xml:space="preserve">The purpose of the diploma work </w:t>
      </w:r>
      <w:r w:rsidRPr="00536F23">
        <w:rPr>
          <w:color w:val="000000"/>
          <w:lang w:val="en-US"/>
        </w:rPr>
        <w:t xml:space="preserve">is developing a web application for calculating the amount of academic work. </w:t>
      </w:r>
    </w:p>
    <w:p w:rsidR="00266D5C" w:rsidRPr="00536F23" w:rsidRDefault="00863929" w:rsidP="00536F23">
      <w:pPr>
        <w:spacing w:before="0" w:line="240" w:lineRule="auto"/>
        <w:ind w:firstLine="708"/>
        <w:rPr>
          <w:color w:val="000000"/>
          <w:lang w:val="en-US"/>
        </w:rPr>
      </w:pPr>
      <w:r w:rsidRPr="00536F23">
        <w:rPr>
          <w:b/>
          <w:color w:val="000000"/>
          <w:lang w:val="en-US"/>
        </w:rPr>
        <w:t>The methods</w:t>
      </w:r>
      <w:r w:rsidRPr="00536F23">
        <w:rPr>
          <w:color w:val="000000"/>
          <w:lang w:val="en-US"/>
        </w:rPr>
        <w:t xml:space="preserve"> of achieving the goals of the work are modern web technologies and tools: </w:t>
      </w:r>
      <w:proofErr w:type="gramStart"/>
      <w:r w:rsidRPr="00536F23">
        <w:rPr>
          <w:color w:val="000000"/>
          <w:lang w:val="en-US"/>
        </w:rPr>
        <w:t>the</w:t>
      </w:r>
      <w:proofErr w:type="gramEnd"/>
      <w:r w:rsidRPr="00536F23">
        <w:rPr>
          <w:color w:val="000000"/>
          <w:lang w:val="en-US"/>
        </w:rPr>
        <w:t xml:space="preserve"> Django framework and its auxiliary libraries, R</w:t>
      </w:r>
      <w:r w:rsidRPr="00536F23">
        <w:rPr>
          <w:color w:val="000000"/>
          <w:lang w:val="en-US"/>
        </w:rPr>
        <w:t xml:space="preserve">eact and </w:t>
      </w:r>
      <w:proofErr w:type="spellStart"/>
      <w:r w:rsidRPr="00536F23">
        <w:rPr>
          <w:color w:val="000000"/>
          <w:lang w:val="en-US"/>
        </w:rPr>
        <w:t>Redux</w:t>
      </w:r>
      <w:proofErr w:type="spellEnd"/>
      <w:r w:rsidRPr="00536F23">
        <w:rPr>
          <w:color w:val="000000"/>
          <w:lang w:val="en-US"/>
        </w:rPr>
        <w:t xml:space="preserve"> client libraries, PostgreSQL and </w:t>
      </w:r>
      <w:proofErr w:type="spellStart"/>
      <w:r w:rsidRPr="00536F23">
        <w:rPr>
          <w:color w:val="000000"/>
          <w:lang w:val="en-US"/>
        </w:rPr>
        <w:t>Redis</w:t>
      </w:r>
      <w:proofErr w:type="spellEnd"/>
      <w:r w:rsidRPr="00536F23">
        <w:rPr>
          <w:color w:val="000000"/>
          <w:lang w:val="en-US"/>
        </w:rPr>
        <w:t xml:space="preserve"> database management systems, libraries for working with files such as Mammoth and </w:t>
      </w:r>
      <w:proofErr w:type="spellStart"/>
      <w:r w:rsidRPr="00536F23">
        <w:rPr>
          <w:color w:val="000000"/>
          <w:lang w:val="en-US"/>
        </w:rPr>
        <w:t>xlsx</w:t>
      </w:r>
      <w:proofErr w:type="spellEnd"/>
      <w:r w:rsidRPr="00536F23">
        <w:rPr>
          <w:color w:val="000000"/>
          <w:lang w:val="en-US"/>
        </w:rPr>
        <w:t>, etc.</w:t>
      </w:r>
    </w:p>
    <w:p w:rsidR="00266D5C" w:rsidRPr="00536F23" w:rsidRDefault="00863929" w:rsidP="00536F23">
      <w:pPr>
        <w:spacing w:before="0" w:line="240" w:lineRule="auto"/>
        <w:ind w:firstLine="708"/>
        <w:rPr>
          <w:color w:val="000000"/>
          <w:lang w:val="en-US"/>
        </w:rPr>
      </w:pPr>
      <w:r w:rsidRPr="00536F23">
        <w:rPr>
          <w:b/>
          <w:color w:val="000000"/>
          <w:lang w:val="en-US"/>
        </w:rPr>
        <w:t xml:space="preserve">The results of the work and their novelty. </w:t>
      </w:r>
      <w:r w:rsidRPr="00536F23">
        <w:rPr>
          <w:color w:val="000000"/>
          <w:lang w:val="en-US"/>
        </w:rPr>
        <w:t>The web application provides tools for the quick and easy formatio</w:t>
      </w:r>
      <w:r w:rsidRPr="00536F23">
        <w:rPr>
          <w:color w:val="000000"/>
          <w:lang w:val="en-US"/>
        </w:rPr>
        <w:t xml:space="preserve">n of work plans for a specialty based on curricula for a specialty, the compilation of staff tables, and accounting for time standards for calculating the amount of academic work and the interaction of various user groups with appropriate </w:t>
      </w:r>
      <w:bookmarkStart w:id="2" w:name="_GoBack"/>
      <w:bookmarkEnd w:id="2"/>
      <w:r w:rsidRPr="00536F23">
        <w:rPr>
          <w:color w:val="000000"/>
          <w:lang w:val="en-US"/>
        </w:rPr>
        <w:t>access rights. Th</w:t>
      </w:r>
      <w:r w:rsidRPr="00536F23">
        <w:rPr>
          <w:color w:val="000000"/>
          <w:lang w:val="en-US"/>
        </w:rPr>
        <w:t>e novelty lies in automating the previously manual filling of Excel-like tables of formulas and data.</w:t>
      </w:r>
    </w:p>
    <w:p w:rsidR="00266D5C" w:rsidRPr="00536F23" w:rsidRDefault="00863929" w:rsidP="00536F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rPr>
          <w:rFonts w:eastAsia="Times New Roman"/>
          <w:color w:val="000000"/>
          <w:szCs w:val="28"/>
          <w:lang w:val="en-US"/>
        </w:rPr>
      </w:pPr>
      <w:r w:rsidRPr="00536F23">
        <w:rPr>
          <w:rFonts w:eastAsia="Times New Roman"/>
          <w:b/>
          <w:color w:val="000000"/>
          <w:szCs w:val="28"/>
          <w:lang w:val="en-US"/>
        </w:rPr>
        <w:t xml:space="preserve">Authenticity of the materials and results of the diploma work. </w:t>
      </w:r>
      <w:r w:rsidRPr="00536F23">
        <w:rPr>
          <w:rFonts w:eastAsia="Times New Roman"/>
          <w:color w:val="000000"/>
          <w:szCs w:val="28"/>
          <w:lang w:val="en-US"/>
        </w:rPr>
        <w:t>The system for calculating the amount of academic work has been tested by the staff of the General Directorate of Academic Affairs.</w:t>
      </w:r>
    </w:p>
    <w:p w:rsidR="00266D5C" w:rsidRPr="00536F23" w:rsidRDefault="00863929" w:rsidP="00536F23">
      <w:pPr>
        <w:spacing w:before="0" w:line="240" w:lineRule="auto"/>
        <w:ind w:firstLine="708"/>
        <w:rPr>
          <w:color w:val="000000"/>
          <w:lang w:val="en-US"/>
        </w:rPr>
      </w:pPr>
      <w:r w:rsidRPr="00536F23">
        <w:rPr>
          <w:b/>
          <w:color w:val="000000"/>
          <w:lang w:val="en-US"/>
        </w:rPr>
        <w:t>Recommendations on the usage.</w:t>
      </w:r>
      <w:r w:rsidRPr="00536F23">
        <w:rPr>
          <w:color w:val="000000"/>
          <w:lang w:val="en-US"/>
        </w:rPr>
        <w:t xml:space="preserve"> The application can be used by employees of departments and faculties in the process of formin</w:t>
      </w:r>
      <w:r w:rsidRPr="00536F23">
        <w:rPr>
          <w:color w:val="000000"/>
          <w:lang w:val="en-US"/>
        </w:rPr>
        <w:t>g work plans for specialties and staff tables, as well as to monitor their compliance with standards and requirements by employees of the General Directorate of Academic Affairs of the University.</w:t>
      </w:r>
    </w:p>
    <w:p w:rsidR="00266D5C" w:rsidRPr="00536F23" w:rsidRDefault="00266D5C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eastAsia="Times New Roman"/>
          <w:color w:val="000000"/>
          <w:szCs w:val="28"/>
          <w:lang w:val="en-US"/>
        </w:rPr>
      </w:pPr>
    </w:p>
    <w:sectPr w:rsidR="00266D5C" w:rsidRPr="00536F23">
      <w:headerReference w:type="default" r:id="rId9"/>
      <w:pgSz w:w="11906" w:h="16838"/>
      <w:pgMar w:top="1134" w:right="850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29" w:rsidRDefault="00863929">
      <w:pPr>
        <w:spacing w:before="0" w:line="240" w:lineRule="auto"/>
      </w:pPr>
      <w:r>
        <w:separator/>
      </w:r>
    </w:p>
  </w:endnote>
  <w:endnote w:type="continuationSeparator" w:id="0">
    <w:p w:rsidR="00863929" w:rsidRDefault="008639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5C" w:rsidRDefault="0086392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rPr>
        <w:rFonts w:eastAsia="Times New Roman"/>
        <w:color w:val="000000"/>
        <w:szCs w:val="28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1838325" cy="183832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6D5C" w:rsidRDefault="00266D5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29" w:rsidRDefault="00863929">
      <w:pPr>
        <w:spacing w:before="0" w:line="240" w:lineRule="auto"/>
      </w:pPr>
      <w:r>
        <w:separator/>
      </w:r>
    </w:p>
  </w:footnote>
  <w:footnote w:type="continuationSeparator" w:id="0">
    <w:p w:rsidR="00863929" w:rsidRDefault="0086392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5C" w:rsidRDefault="00266D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48E7"/>
    <w:multiLevelType w:val="multilevel"/>
    <w:tmpl w:val="2B08596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5C"/>
    <w:rsid w:val="00266D5C"/>
    <w:rsid w:val="00536F23"/>
    <w:rsid w:val="008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B99D"/>
  <w15:docId w15:val="{727CD20B-0C2E-4C56-A9FD-06C5B8D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szCs w:val="24"/>
      <w:lang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before="0" w:after="720"/>
      <w:ind w:left="0" w:firstLine="0"/>
      <w:contextualSpacing/>
      <w:jc w:val="center"/>
      <w:outlineLvl w:val="0"/>
    </w:pPr>
    <w:rPr>
      <w:b/>
      <w:bCs/>
      <w:caps/>
      <w:kern w:val="1"/>
      <w:sz w:val="36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qFormat/>
    <w:pPr>
      <w:tabs>
        <w:tab w:val="center" w:pos="4844"/>
        <w:tab w:val="right" w:pos="9689"/>
      </w:tabs>
      <w:spacing w:line="240" w:lineRule="auto"/>
    </w:pPr>
  </w:style>
  <w:style w:type="paragraph" w:styleId="a6">
    <w:name w:val="Normal (Web)"/>
    <w:qFormat/>
    <w:pPr>
      <w:spacing w:before="0" w:beforeAutospacing="1" w:afterAutospacing="1"/>
      <w:jc w:val="left"/>
    </w:pPr>
    <w:rPr>
      <w:rFonts w:eastAsia="SimSun"/>
      <w:sz w:val="24"/>
      <w:szCs w:val="24"/>
      <w:lang w:val="en-US" w:eastAsia="zh-C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hIPSnrk6RimsYTeiN6KWnfJCQ==">CgMxLjAyDmgud3RmcTFkd3lvMXJzMg5oLnkwM3dwaWgwM2ZrajgAciExVUN6aEtsdllLcUd5RktzV002clJ2RGFoaTVLcDdRSEg=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Ukleiko</dc:creator>
  <cp:lastModifiedBy>User Windows</cp:lastModifiedBy>
  <cp:revision>2</cp:revision>
  <dcterms:created xsi:type="dcterms:W3CDTF">2025-06-17T08:25:00Z</dcterms:created>
  <dcterms:modified xsi:type="dcterms:W3CDTF">2025-06-17T08:25:00Z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E6E0A9BD453A4160996E88826B3477FB_11</vt:lpwstr>
  </property>
</Properties>
</file>