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40" w:rsidRPr="00812040" w:rsidRDefault="00812040" w:rsidP="008F3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673"/>
        <w:gridCol w:w="3963"/>
      </w:tblGrid>
      <w:tr w:rsidR="00812040" w:rsidRPr="00812040" w:rsidTr="00812040">
        <w:trPr>
          <w:trHeight w:val="454"/>
        </w:trPr>
        <w:tc>
          <w:tcPr>
            <w:tcW w:w="4673" w:type="dxa"/>
            <w:shd w:val="clear" w:color="auto" w:fill="auto"/>
          </w:tcPr>
          <w:p w:rsidR="00812040" w:rsidRPr="00812040" w:rsidRDefault="00812040" w:rsidP="006B5B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812040" w:rsidRDefault="00812040" w:rsidP="008120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040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812040" w:rsidRDefault="00812040" w:rsidP="008120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040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заседания кафедры</w:t>
            </w:r>
          </w:p>
          <w:p w:rsidR="00812040" w:rsidRDefault="00812040" w:rsidP="008120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04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географической экологии</w:t>
            </w:r>
          </w:p>
          <w:p w:rsidR="00812040" w:rsidRPr="00812040" w:rsidRDefault="00812040" w:rsidP="008120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040">
              <w:rPr>
                <w:rFonts w:ascii="Times New Roman" w:eastAsia="Calibri" w:hAnsi="Times New Roman" w:cs="Times New Roman"/>
                <w:sz w:val="28"/>
                <w:szCs w:val="28"/>
              </w:rPr>
              <w:t>27.11.2024 № 4</w:t>
            </w:r>
          </w:p>
        </w:tc>
      </w:tr>
    </w:tbl>
    <w:p w:rsidR="00812040" w:rsidRPr="00812040" w:rsidRDefault="00812040" w:rsidP="00812040">
      <w:pPr>
        <w:pStyle w:val="1"/>
        <w:numPr>
          <w:ilvl w:val="0"/>
          <w:numId w:val="0"/>
        </w:numPr>
        <w:rPr>
          <w:rFonts w:ascii="Times New Roman" w:hAnsi="Times New Roman"/>
          <w:b w:val="0"/>
          <w:szCs w:val="28"/>
        </w:rPr>
      </w:pPr>
    </w:p>
    <w:p w:rsidR="00812040" w:rsidRPr="00812040" w:rsidRDefault="00812040" w:rsidP="00812040">
      <w:pPr>
        <w:pStyle w:val="1"/>
        <w:numPr>
          <w:ilvl w:val="0"/>
          <w:numId w:val="0"/>
        </w:numPr>
        <w:spacing w:before="0" w:after="0"/>
        <w:ind w:right="0"/>
        <w:jc w:val="center"/>
        <w:rPr>
          <w:rFonts w:ascii="Times New Roman" w:hAnsi="Times New Roman"/>
          <w:b w:val="0"/>
          <w:szCs w:val="28"/>
          <w:lang w:val="ru-RU"/>
        </w:rPr>
      </w:pPr>
      <w:r w:rsidRPr="00812040">
        <w:rPr>
          <w:rFonts w:ascii="Times New Roman" w:hAnsi="Times New Roman"/>
          <w:b w:val="0"/>
          <w:szCs w:val="28"/>
          <w:lang w:val="ru-RU"/>
        </w:rPr>
        <w:t>Вопросы для проведения зачета</w:t>
      </w:r>
    </w:p>
    <w:p w:rsidR="00812040" w:rsidRPr="00812040" w:rsidRDefault="00812040" w:rsidP="008120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>по учебной дисциплине «</w:t>
      </w:r>
      <w:r w:rsidR="00B04917">
        <w:rPr>
          <w:rFonts w:ascii="Times New Roman" w:hAnsi="Times New Roman" w:cs="Times New Roman"/>
          <w:sz w:val="28"/>
          <w:szCs w:val="28"/>
        </w:rPr>
        <w:t>Менеджмент экологических рисков</w:t>
      </w:r>
      <w:r w:rsidRPr="0081204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12040" w:rsidRPr="00812040" w:rsidRDefault="00812040" w:rsidP="008120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2040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812040">
        <w:rPr>
          <w:rFonts w:ascii="Times New Roman" w:hAnsi="Times New Roman" w:cs="Times New Roman"/>
          <w:sz w:val="28"/>
          <w:szCs w:val="28"/>
        </w:rPr>
        <w:t>-06-0532-01 «География»</w:t>
      </w:r>
    </w:p>
    <w:p w:rsidR="00812040" w:rsidRDefault="00812040" w:rsidP="008120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r w:rsidR="00B04917">
        <w:rPr>
          <w:rFonts w:ascii="Times New Roman" w:hAnsi="Times New Roman" w:cs="Times New Roman"/>
          <w:sz w:val="28"/>
          <w:szCs w:val="28"/>
        </w:rPr>
        <w:t>–</w:t>
      </w:r>
      <w:r w:rsidRPr="00812040">
        <w:rPr>
          <w:rFonts w:ascii="Times New Roman" w:hAnsi="Times New Roman" w:cs="Times New Roman"/>
          <w:sz w:val="28"/>
          <w:szCs w:val="28"/>
        </w:rPr>
        <w:t xml:space="preserve"> устная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 xml:space="preserve">Аналитические методы анализа и оценки экологических рисков.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Оценка жизненного цикла продукции.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 xml:space="preserve">Внешние экологические риски Беларуси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 xml:space="preserve">Внутренние экологические риски Беларуси, инициированные объектами хозяйственной и иной деятельности.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Внутренние экологические риски Беларуси, инициированные прир</w:t>
      </w:r>
      <w:r>
        <w:rPr>
          <w:rFonts w:ascii="Times New Roman" w:hAnsi="Times New Roman" w:cs="Times New Roman"/>
          <w:sz w:val="28"/>
          <w:szCs w:val="28"/>
        </w:rPr>
        <w:t>одными чрезвычайными ситуациями.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Внутренние экологические риски Беларуси, инициированные техногенными чрезвычайными ситуациями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Концепция Национальной безопасности Республики Беларусь в экологической сфере.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Восприятие экологических рисков человеком. Экологические кризисы как результат ошибочных оценок риска.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 xml:space="preserve">Географического распространения экологических рисков, связанных с неблагоприятными природными процессами и явлениями.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 xml:space="preserve">Географическое распространение экологических рисков, связанных с чрезвычайными ситуациями техногенного характера.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Качественные и количественные мет</w:t>
      </w:r>
      <w:r>
        <w:rPr>
          <w:rFonts w:ascii="Times New Roman" w:hAnsi="Times New Roman" w:cs="Times New Roman"/>
          <w:sz w:val="28"/>
          <w:szCs w:val="28"/>
        </w:rPr>
        <w:t>оды оценки экологических рисков.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Классификация и характеристика источников природных экологических 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 xml:space="preserve">Классификация и характеристика источников техногенных экологических рисков.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Классификация и характеристика факторов экологических 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Международное сотрудничество в области экологической безопасности и предупреждения экологических 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Методологические подходы к исследованию</w:t>
      </w:r>
      <w:r>
        <w:rPr>
          <w:rFonts w:ascii="Times New Roman" w:hAnsi="Times New Roman" w:cs="Times New Roman"/>
          <w:sz w:val="28"/>
          <w:szCs w:val="28"/>
        </w:rPr>
        <w:t xml:space="preserve"> сущности экологического риска.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Основные виды и этапы анализа экологических рисков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 xml:space="preserve">Основные механизмы управления экологическим риском.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Осуществление производственных наблюдений на предприятиях и в организациях Республики Беларусь как механизм управления риском.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Особенности объектов с высоким техногенным экологическим риском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lastRenderedPageBreak/>
        <w:t>Особенности принципа «нулевого риска» («абсолютной безопасности»)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Особенности принципа «приемлемого риска»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Роль человеческого фактора в техногенных катастрофах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Содержание понятия экологический риск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 xml:space="preserve">Социальный ущерб и экологические риски.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Специфические экологические риски Беларуси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 xml:space="preserve">Статистические методы анализа и оценки экологических рисков.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Функции экологического риска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Экологический ущерб и риск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 xml:space="preserve">Экономический ущерб и экологический риск.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 xml:space="preserve">Экспертные методы анализа и оценки экологических рисков. </w:t>
      </w:r>
    </w:p>
    <w:p w:rsidR="002D0CD8" w:rsidRPr="00C56657" w:rsidRDefault="002D0CD8" w:rsidP="002D0CD8">
      <w:pPr>
        <w:pStyle w:val="a3"/>
        <w:numPr>
          <w:ilvl w:val="0"/>
          <w:numId w:val="1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657">
        <w:rPr>
          <w:rFonts w:ascii="Times New Roman" w:hAnsi="Times New Roman" w:cs="Times New Roman"/>
          <w:sz w:val="28"/>
          <w:szCs w:val="28"/>
        </w:rPr>
        <w:t>Этапы формирования научных представлений об экологических рисках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040" w:rsidRPr="00812040" w:rsidRDefault="00812040" w:rsidP="008F3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4649" w:rsidRPr="00812040" w:rsidRDefault="00874649" w:rsidP="002D0CD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D0CD8">
        <w:rPr>
          <w:rFonts w:ascii="Times New Roman" w:eastAsia="Calibri" w:hAnsi="Times New Roman" w:cs="Times New Roman"/>
          <w:sz w:val="28"/>
          <w:szCs w:val="28"/>
        </w:rPr>
        <w:t>Старший преподаватель</w:t>
      </w:r>
      <w:r w:rsidRPr="0081204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12040">
        <w:rPr>
          <w:rFonts w:ascii="Times New Roman" w:eastAsia="Calibri" w:hAnsi="Times New Roman" w:cs="Times New Roman"/>
          <w:sz w:val="28"/>
          <w:szCs w:val="28"/>
        </w:rPr>
        <w:t xml:space="preserve"> кафедры</w:t>
      </w:r>
      <w:r w:rsidR="002D0CD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1204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D0CD8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proofErr w:type="spellStart"/>
      <w:r w:rsidR="002D0CD8">
        <w:rPr>
          <w:rFonts w:ascii="Times New Roman" w:eastAsia="Calibri" w:hAnsi="Times New Roman" w:cs="Times New Roman"/>
          <w:sz w:val="28"/>
          <w:szCs w:val="28"/>
        </w:rPr>
        <w:t>В.С.Зубрицкий</w:t>
      </w:r>
      <w:proofErr w:type="spellEnd"/>
    </w:p>
    <w:p w:rsidR="00DA2379" w:rsidRPr="00812040" w:rsidRDefault="00DA2379" w:rsidP="00874649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8120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8F3BD8" w:rsidRPr="00812040" w:rsidRDefault="008F3BD8" w:rsidP="00AD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3BD8" w:rsidRPr="00812040" w:rsidSect="005E4687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92D386F"/>
    <w:multiLevelType w:val="hybridMultilevel"/>
    <w:tmpl w:val="472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27C84"/>
    <w:multiLevelType w:val="hybridMultilevel"/>
    <w:tmpl w:val="3014F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51380"/>
    <w:multiLevelType w:val="hybridMultilevel"/>
    <w:tmpl w:val="DE920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F1488"/>
    <w:multiLevelType w:val="hybridMultilevel"/>
    <w:tmpl w:val="771CC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44774"/>
    <w:multiLevelType w:val="hybridMultilevel"/>
    <w:tmpl w:val="D5026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81F71"/>
    <w:multiLevelType w:val="hybridMultilevel"/>
    <w:tmpl w:val="C1E8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E1FBD"/>
    <w:multiLevelType w:val="hybridMultilevel"/>
    <w:tmpl w:val="778E1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164D0E"/>
    <w:multiLevelType w:val="hybridMultilevel"/>
    <w:tmpl w:val="0FC43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605B0"/>
    <w:multiLevelType w:val="hybridMultilevel"/>
    <w:tmpl w:val="3020A936"/>
    <w:lvl w:ilvl="0" w:tplc="3A649A6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D8600C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26C5A01"/>
    <w:multiLevelType w:val="hybridMultilevel"/>
    <w:tmpl w:val="4600F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F334B4"/>
    <w:multiLevelType w:val="hybridMultilevel"/>
    <w:tmpl w:val="1BA8526A"/>
    <w:lvl w:ilvl="0" w:tplc="BDE239B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2FAD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45A4E9E"/>
    <w:multiLevelType w:val="hybridMultilevel"/>
    <w:tmpl w:val="0C14B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B4290"/>
    <w:multiLevelType w:val="hybridMultilevel"/>
    <w:tmpl w:val="A5B464E0"/>
    <w:lvl w:ilvl="0" w:tplc="60C4CED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C569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8B17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C652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A7E9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8444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40E7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C5D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CA4E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B1107"/>
    <w:multiLevelType w:val="hybridMultilevel"/>
    <w:tmpl w:val="BD90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277ACA"/>
    <w:multiLevelType w:val="hybridMultilevel"/>
    <w:tmpl w:val="E73EC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7128B"/>
    <w:multiLevelType w:val="hybridMultilevel"/>
    <w:tmpl w:val="B3A68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17"/>
  </w:num>
  <w:num w:numId="9">
    <w:abstractNumId w:val="14"/>
  </w:num>
  <w:num w:numId="10">
    <w:abstractNumId w:val="3"/>
  </w:num>
  <w:num w:numId="11">
    <w:abstractNumId w:val="5"/>
  </w:num>
  <w:num w:numId="12">
    <w:abstractNumId w:val="2"/>
  </w:num>
  <w:num w:numId="13">
    <w:abstractNumId w:val="16"/>
  </w:num>
  <w:num w:numId="14">
    <w:abstractNumId w:val="1"/>
  </w:num>
  <w:num w:numId="15">
    <w:abstractNumId w:val="10"/>
  </w:num>
  <w:num w:numId="16">
    <w:abstractNumId w:val="12"/>
  </w:num>
  <w:num w:numId="17">
    <w:abstractNumId w:val="15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15D3"/>
    <w:rsid w:val="00042F79"/>
    <w:rsid w:val="00045D54"/>
    <w:rsid w:val="00077C3E"/>
    <w:rsid w:val="000A4546"/>
    <w:rsid w:val="000B5345"/>
    <w:rsid w:val="000D295B"/>
    <w:rsid w:val="000F629F"/>
    <w:rsid w:val="001D5B81"/>
    <w:rsid w:val="001E7BB7"/>
    <w:rsid w:val="001F32E0"/>
    <w:rsid w:val="00217985"/>
    <w:rsid w:val="0026313E"/>
    <w:rsid w:val="00294989"/>
    <w:rsid w:val="002975FD"/>
    <w:rsid w:val="002D0CD8"/>
    <w:rsid w:val="00301852"/>
    <w:rsid w:val="00323B35"/>
    <w:rsid w:val="00333530"/>
    <w:rsid w:val="0035355A"/>
    <w:rsid w:val="003767B4"/>
    <w:rsid w:val="00467E19"/>
    <w:rsid w:val="00474926"/>
    <w:rsid w:val="004B139A"/>
    <w:rsid w:val="004F0A70"/>
    <w:rsid w:val="00533BD8"/>
    <w:rsid w:val="005E4687"/>
    <w:rsid w:val="0060070F"/>
    <w:rsid w:val="00685361"/>
    <w:rsid w:val="006E4F5F"/>
    <w:rsid w:val="007615D3"/>
    <w:rsid w:val="00784E04"/>
    <w:rsid w:val="00812040"/>
    <w:rsid w:val="008208BD"/>
    <w:rsid w:val="00874649"/>
    <w:rsid w:val="00883A3E"/>
    <w:rsid w:val="00885F0F"/>
    <w:rsid w:val="008F3BD8"/>
    <w:rsid w:val="00931C48"/>
    <w:rsid w:val="009322B1"/>
    <w:rsid w:val="009532B6"/>
    <w:rsid w:val="009D4281"/>
    <w:rsid w:val="00A06A32"/>
    <w:rsid w:val="00A17B79"/>
    <w:rsid w:val="00A778DD"/>
    <w:rsid w:val="00AC1C78"/>
    <w:rsid w:val="00AD6EC6"/>
    <w:rsid w:val="00AF48A9"/>
    <w:rsid w:val="00B04917"/>
    <w:rsid w:val="00B15644"/>
    <w:rsid w:val="00B20158"/>
    <w:rsid w:val="00C1573B"/>
    <w:rsid w:val="00C25971"/>
    <w:rsid w:val="00C648B1"/>
    <w:rsid w:val="00CB7E73"/>
    <w:rsid w:val="00D10075"/>
    <w:rsid w:val="00D51F4D"/>
    <w:rsid w:val="00D54DDE"/>
    <w:rsid w:val="00DA2379"/>
    <w:rsid w:val="00E1245C"/>
    <w:rsid w:val="00E35AA7"/>
    <w:rsid w:val="00EC0D7F"/>
    <w:rsid w:val="00EE0436"/>
    <w:rsid w:val="00FB7AE9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A6D2E-FB80-4EF5-A2BA-5EA343C9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86"/>
  </w:style>
  <w:style w:type="paragraph" w:styleId="1">
    <w:name w:val="heading 1"/>
    <w:basedOn w:val="a"/>
    <w:next w:val="a"/>
    <w:link w:val="10"/>
    <w:qFormat/>
    <w:rsid w:val="00812040"/>
    <w:pPr>
      <w:keepNext/>
      <w:numPr>
        <w:numId w:val="18"/>
      </w:numPr>
      <w:spacing w:before="240" w:after="60" w:line="240" w:lineRule="auto"/>
      <w:ind w:right="3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812040"/>
    <w:pPr>
      <w:keepNext/>
      <w:numPr>
        <w:ilvl w:val="1"/>
        <w:numId w:val="18"/>
      </w:numPr>
      <w:spacing w:before="240" w:after="60" w:line="240" w:lineRule="auto"/>
      <w:ind w:right="3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12040"/>
    <w:pPr>
      <w:keepNext/>
      <w:numPr>
        <w:ilvl w:val="2"/>
        <w:numId w:val="18"/>
      </w:numPr>
      <w:spacing w:before="240" w:after="60" w:line="240" w:lineRule="auto"/>
      <w:ind w:right="3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812040"/>
    <w:pPr>
      <w:keepNext/>
      <w:numPr>
        <w:ilvl w:val="3"/>
        <w:numId w:val="18"/>
      </w:numPr>
      <w:spacing w:before="240" w:after="60" w:line="240" w:lineRule="auto"/>
      <w:ind w:right="3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812040"/>
    <w:pPr>
      <w:numPr>
        <w:ilvl w:val="4"/>
        <w:numId w:val="18"/>
      </w:numPr>
      <w:spacing w:before="240" w:after="60" w:line="240" w:lineRule="auto"/>
      <w:ind w:right="3"/>
      <w:jc w:val="both"/>
      <w:outlineLvl w:val="4"/>
    </w:pPr>
    <w:rPr>
      <w:rFonts w:ascii="Arial" w:eastAsia="Times New Roman" w:hAnsi="Arial" w:cs="Times New Roman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812040"/>
    <w:pPr>
      <w:numPr>
        <w:ilvl w:val="5"/>
        <w:numId w:val="18"/>
      </w:numPr>
      <w:spacing w:before="240" w:after="60" w:line="240" w:lineRule="auto"/>
      <w:ind w:right="3"/>
      <w:jc w:val="both"/>
      <w:outlineLvl w:val="5"/>
    </w:pPr>
    <w:rPr>
      <w:rFonts w:ascii="Arial" w:eastAsia="Times New Roman" w:hAnsi="Arial" w:cs="Times New Roman"/>
      <w:i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812040"/>
    <w:pPr>
      <w:numPr>
        <w:ilvl w:val="6"/>
        <w:numId w:val="18"/>
      </w:numPr>
      <w:spacing w:before="240" w:after="60" w:line="240" w:lineRule="auto"/>
      <w:ind w:right="3"/>
      <w:jc w:val="both"/>
      <w:outlineLvl w:val="6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812040"/>
    <w:pPr>
      <w:numPr>
        <w:ilvl w:val="7"/>
        <w:numId w:val="18"/>
      </w:numPr>
      <w:spacing w:before="240" w:after="60" w:line="240" w:lineRule="auto"/>
      <w:ind w:right="3"/>
      <w:jc w:val="both"/>
      <w:outlineLvl w:val="7"/>
    </w:pPr>
    <w:rPr>
      <w:rFonts w:ascii="Arial" w:eastAsia="Times New Roman" w:hAnsi="Arial" w:cs="Times New Roman"/>
      <w:i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812040"/>
    <w:pPr>
      <w:numPr>
        <w:ilvl w:val="8"/>
        <w:numId w:val="18"/>
      </w:numPr>
      <w:spacing w:before="240" w:after="60" w:line="240" w:lineRule="auto"/>
      <w:ind w:right="3"/>
      <w:jc w:val="both"/>
      <w:outlineLvl w:val="8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Раздел 12"/>
    <w:basedOn w:val="a"/>
    <w:link w:val="a4"/>
    <w:uiPriority w:val="1"/>
    <w:qFormat/>
    <w:rsid w:val="00045D54"/>
    <w:pPr>
      <w:ind w:left="720"/>
      <w:contextualSpacing/>
    </w:pPr>
  </w:style>
  <w:style w:type="character" w:styleId="a5">
    <w:name w:val="footnote reference"/>
    <w:semiHidden/>
    <w:rsid w:val="00467E1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D6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EC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12040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12040"/>
    <w:rPr>
      <w:rFonts w:ascii="Arial" w:eastAsia="Times New Roman" w:hAnsi="Arial" w:cs="Times New Roman"/>
      <w:b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1204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12040"/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812040"/>
    <w:rPr>
      <w:rFonts w:ascii="Arial" w:eastAsia="Times New Roman" w:hAnsi="Arial" w:cs="Times New Roman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12040"/>
    <w:rPr>
      <w:rFonts w:ascii="Arial" w:eastAsia="Times New Roman" w:hAnsi="Arial" w:cs="Times New Roman"/>
      <w:i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12040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812040"/>
    <w:rPr>
      <w:rFonts w:ascii="Arial" w:eastAsia="Times New Roman" w:hAnsi="Arial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12040"/>
    <w:rPr>
      <w:rFonts w:ascii="Arial" w:eastAsia="Times New Roman" w:hAnsi="Arial" w:cs="Times New Roman"/>
      <w:i/>
      <w:sz w:val="18"/>
      <w:szCs w:val="20"/>
      <w:lang w:val="en-US" w:eastAsia="ru-RU"/>
    </w:rPr>
  </w:style>
  <w:style w:type="character" w:customStyle="1" w:styleId="a4">
    <w:name w:val="Абзац списка Знак"/>
    <w:aliases w:val="Раздел 12 Знак"/>
    <w:link w:val="a3"/>
    <w:uiPriority w:val="1"/>
    <w:locked/>
    <w:rsid w:val="002D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05B6-7DDF-4B68-84ED-93FACCB9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</cp:lastModifiedBy>
  <cp:revision>24</cp:revision>
  <cp:lastPrinted>2024-11-25T13:24:00Z</cp:lastPrinted>
  <dcterms:created xsi:type="dcterms:W3CDTF">2020-11-11T22:11:00Z</dcterms:created>
  <dcterms:modified xsi:type="dcterms:W3CDTF">2024-12-03T05:34:00Z</dcterms:modified>
</cp:coreProperties>
</file>