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1" w:type="dxa"/>
        <w:tblInd w:w="1384" w:type="dxa"/>
        <w:tblLook w:val="04A0" w:firstRow="1" w:lastRow="0" w:firstColumn="1" w:lastColumn="0" w:noHBand="0" w:noVBand="1"/>
      </w:tblPr>
      <w:tblGrid>
        <w:gridCol w:w="3998"/>
        <w:gridCol w:w="3963"/>
      </w:tblGrid>
      <w:tr w:rsidR="00BA6F97" w:rsidRPr="0096029D" w:rsidTr="00C777AA">
        <w:tc>
          <w:tcPr>
            <w:tcW w:w="3998" w:type="dxa"/>
          </w:tcPr>
          <w:p w:rsidR="00BA6F97" w:rsidRPr="0096029D" w:rsidRDefault="00BA6F97" w:rsidP="00BA6F97">
            <w:pPr>
              <w:ind w:hanging="421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3" w:type="dxa"/>
            <w:hideMark/>
          </w:tcPr>
          <w:p w:rsidR="00BA6F97" w:rsidRPr="0096029D" w:rsidRDefault="00BA6F97" w:rsidP="00BA6F97">
            <w:pPr>
              <w:ind w:hanging="421"/>
              <w:rPr>
                <w:rFonts w:ascii="Times New Roman" w:eastAsia="Calibri" w:hAnsi="Times New Roman"/>
                <w:sz w:val="28"/>
                <w:szCs w:val="28"/>
              </w:rPr>
            </w:pPr>
            <w:r w:rsidRPr="0096029D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</w:tc>
      </w:tr>
      <w:tr w:rsidR="00BA6F97" w:rsidRPr="0096029D" w:rsidTr="00C777AA">
        <w:tc>
          <w:tcPr>
            <w:tcW w:w="3998" w:type="dxa"/>
          </w:tcPr>
          <w:p w:rsidR="00BA6F97" w:rsidRPr="0096029D" w:rsidRDefault="00BA6F97" w:rsidP="00BA6F97">
            <w:pPr>
              <w:ind w:hanging="42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BA6F97" w:rsidRPr="0096029D" w:rsidRDefault="00BA6F97" w:rsidP="00BA6F97">
            <w:pPr>
              <w:ind w:hanging="421"/>
              <w:rPr>
                <w:rFonts w:ascii="Times New Roman" w:eastAsia="Calibri" w:hAnsi="Times New Roman"/>
                <w:sz w:val="28"/>
                <w:szCs w:val="28"/>
              </w:rPr>
            </w:pPr>
            <w:r w:rsidRPr="0096029D">
              <w:rPr>
                <w:rFonts w:ascii="Times New Roman" w:eastAsia="Calibri" w:hAnsi="Times New Roman"/>
                <w:sz w:val="28"/>
                <w:szCs w:val="28"/>
              </w:rPr>
              <w:t>Решение заседания кафедры</w:t>
            </w:r>
          </w:p>
        </w:tc>
      </w:tr>
      <w:tr w:rsidR="00BA6F97" w:rsidRPr="0096029D" w:rsidTr="00C777AA">
        <w:tc>
          <w:tcPr>
            <w:tcW w:w="3998" w:type="dxa"/>
          </w:tcPr>
          <w:p w:rsidR="00BA6F97" w:rsidRPr="0096029D" w:rsidRDefault="00BA6F97" w:rsidP="00BA6F97">
            <w:pPr>
              <w:ind w:hanging="42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BA6F97" w:rsidRPr="0096029D" w:rsidRDefault="00BA6F97" w:rsidP="00BA6F97">
            <w:pPr>
              <w:ind w:hanging="421"/>
              <w:rPr>
                <w:rFonts w:ascii="Times New Roman" w:eastAsia="Calibri" w:hAnsi="Times New Roman"/>
                <w:sz w:val="28"/>
                <w:szCs w:val="28"/>
              </w:rPr>
            </w:pPr>
            <w:r w:rsidRPr="0096029D">
              <w:rPr>
                <w:rFonts w:ascii="Times New Roman" w:eastAsia="Calibri" w:hAnsi="Times New Roman"/>
                <w:sz w:val="28"/>
                <w:szCs w:val="28"/>
              </w:rPr>
              <w:t>географической экологии</w:t>
            </w:r>
          </w:p>
        </w:tc>
      </w:tr>
      <w:tr w:rsidR="00BA6F97" w:rsidRPr="0096029D" w:rsidTr="00C777AA">
        <w:tc>
          <w:tcPr>
            <w:tcW w:w="3998" w:type="dxa"/>
          </w:tcPr>
          <w:p w:rsidR="00BA6F97" w:rsidRPr="0096029D" w:rsidRDefault="00BA6F97" w:rsidP="00BA6F97">
            <w:pPr>
              <w:ind w:hanging="42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BA6F97" w:rsidRPr="0096029D" w:rsidRDefault="00BA6F97" w:rsidP="00BA6F97">
            <w:pPr>
              <w:ind w:hanging="421"/>
              <w:rPr>
                <w:rFonts w:ascii="Times New Roman" w:eastAsia="Calibri" w:hAnsi="Times New Roman"/>
                <w:sz w:val="28"/>
                <w:szCs w:val="28"/>
              </w:rPr>
            </w:pPr>
            <w:r w:rsidRPr="0096029D">
              <w:rPr>
                <w:rFonts w:ascii="Times New Roman" w:eastAsia="Calibri" w:hAnsi="Times New Roman"/>
                <w:sz w:val="28"/>
                <w:szCs w:val="28"/>
              </w:rPr>
              <w:t>27.11.2024 № 4</w:t>
            </w:r>
          </w:p>
        </w:tc>
      </w:tr>
    </w:tbl>
    <w:p w:rsidR="0096029D" w:rsidRPr="0096029D" w:rsidRDefault="0096029D" w:rsidP="0096029D">
      <w:pPr>
        <w:pStyle w:val="1"/>
        <w:rPr>
          <w:i w:val="0"/>
          <w:szCs w:val="28"/>
        </w:rPr>
      </w:pPr>
    </w:p>
    <w:p w:rsidR="0096029D" w:rsidRPr="0096029D" w:rsidRDefault="0096029D" w:rsidP="0096029D">
      <w:pPr>
        <w:pStyle w:val="1"/>
        <w:jc w:val="center"/>
        <w:rPr>
          <w:b w:val="0"/>
          <w:i w:val="0"/>
          <w:szCs w:val="28"/>
        </w:rPr>
      </w:pPr>
      <w:r w:rsidRPr="0096029D">
        <w:rPr>
          <w:b w:val="0"/>
          <w:i w:val="0"/>
          <w:szCs w:val="28"/>
        </w:rPr>
        <w:t>Вопросы для проведения зачета</w:t>
      </w:r>
    </w:p>
    <w:p w:rsidR="0096029D" w:rsidRPr="0096029D" w:rsidRDefault="0096029D" w:rsidP="0096029D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по учебной дисциплине «Методы физико-географических исследований»</w:t>
      </w:r>
    </w:p>
    <w:p w:rsidR="0096029D" w:rsidRPr="0096029D" w:rsidRDefault="0096029D" w:rsidP="0096029D">
      <w:pPr>
        <w:jc w:val="center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Специальность 1-31 02 01 География</w:t>
      </w:r>
    </w:p>
    <w:p w:rsidR="0096029D" w:rsidRPr="0096029D" w:rsidRDefault="0096029D" w:rsidP="0096029D">
      <w:pPr>
        <w:jc w:val="center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Форма проведения - устная</w:t>
      </w:r>
    </w:p>
    <w:p w:rsidR="0096029D" w:rsidRPr="0096029D" w:rsidRDefault="0096029D" w:rsidP="0096029D">
      <w:pPr>
        <w:ind w:left="0"/>
        <w:rPr>
          <w:rFonts w:ascii="Times New Roman" w:hAnsi="Times New Roman"/>
          <w:sz w:val="28"/>
          <w:szCs w:val="28"/>
        </w:rPr>
      </w:pPr>
    </w:p>
    <w:p w:rsidR="001C0C31" w:rsidRPr="0096029D" w:rsidRDefault="001C0C31" w:rsidP="003634CD">
      <w:pPr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2D348C" w:rsidRPr="0096029D" w:rsidRDefault="009F1C4A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 xml:space="preserve">Понятия </w:t>
      </w:r>
      <w:proofErr w:type="gramStart"/>
      <w:r w:rsidRPr="0096029D">
        <w:rPr>
          <w:rFonts w:ascii="Times New Roman" w:hAnsi="Times New Roman"/>
          <w:sz w:val="28"/>
          <w:szCs w:val="28"/>
        </w:rPr>
        <w:t>методологии,  методики</w:t>
      </w:r>
      <w:proofErr w:type="gramEnd"/>
      <w:r w:rsidRPr="0096029D">
        <w:rPr>
          <w:rFonts w:ascii="Times New Roman" w:hAnsi="Times New Roman"/>
          <w:sz w:val="28"/>
          <w:szCs w:val="28"/>
        </w:rPr>
        <w:t>,  методов</w:t>
      </w:r>
      <w:r w:rsidR="002D348C" w:rsidRPr="0096029D">
        <w:rPr>
          <w:rFonts w:ascii="Times New Roman" w:hAnsi="Times New Roman"/>
          <w:sz w:val="28"/>
          <w:szCs w:val="28"/>
        </w:rPr>
        <w:t xml:space="preserve"> научного исследования. Субъект и объект научного исследования.</w:t>
      </w:r>
    </w:p>
    <w:p w:rsidR="002D348C" w:rsidRPr="0096029D" w:rsidRDefault="001C0C31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М</w:t>
      </w:r>
      <w:r w:rsidR="002D348C" w:rsidRPr="0096029D">
        <w:rPr>
          <w:rFonts w:ascii="Times New Roman" w:hAnsi="Times New Roman"/>
          <w:sz w:val="28"/>
          <w:szCs w:val="28"/>
        </w:rPr>
        <w:t>етод</w:t>
      </w:r>
      <w:r w:rsidRPr="0096029D">
        <w:rPr>
          <w:rFonts w:ascii="Times New Roman" w:hAnsi="Times New Roman"/>
          <w:sz w:val="28"/>
          <w:szCs w:val="28"/>
        </w:rPr>
        <w:t>ы</w:t>
      </w:r>
      <w:r w:rsidR="002D348C" w:rsidRPr="0096029D">
        <w:rPr>
          <w:rFonts w:ascii="Times New Roman" w:hAnsi="Times New Roman"/>
          <w:sz w:val="28"/>
          <w:szCs w:val="28"/>
        </w:rPr>
        <w:t xml:space="preserve"> абстрагирования, сравнения, анализа, синтеза, дедукции и индукции. 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Методы эмпирического уровня познания. Сложившаяся система экспедиционных, стационарных научных наблюдений в географических исследованиях.</w:t>
      </w:r>
    </w:p>
    <w:p w:rsidR="009F1C4A" w:rsidRPr="0096029D" w:rsidRDefault="009F1C4A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Сущность системного, исторического, экологического, позиционного научных подходов в физико-географических исследованиях.</w:t>
      </w:r>
    </w:p>
    <w:p w:rsidR="002D348C" w:rsidRPr="0096029D" w:rsidRDefault="00A06FF0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Классификация</w:t>
      </w:r>
      <w:r w:rsidR="002D348C" w:rsidRPr="0096029D">
        <w:rPr>
          <w:rFonts w:ascii="Times New Roman" w:hAnsi="Times New Roman"/>
          <w:sz w:val="28"/>
          <w:szCs w:val="28"/>
        </w:rPr>
        <w:t xml:space="preserve"> методов исследований</w:t>
      </w:r>
      <w:r w:rsidRPr="0096029D">
        <w:rPr>
          <w:rFonts w:ascii="Times New Roman" w:hAnsi="Times New Roman"/>
          <w:sz w:val="28"/>
          <w:szCs w:val="28"/>
        </w:rPr>
        <w:t xml:space="preserve"> Ф.Н.Милькова </w:t>
      </w:r>
      <w:r w:rsidR="002D348C" w:rsidRPr="0096029D">
        <w:rPr>
          <w:rFonts w:ascii="Times New Roman" w:hAnsi="Times New Roman"/>
          <w:sz w:val="28"/>
          <w:szCs w:val="28"/>
        </w:rPr>
        <w:t xml:space="preserve">по критерию универсальности. 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 xml:space="preserve">Методы моделирования и </w:t>
      </w:r>
      <w:r w:rsidR="00A06FF0" w:rsidRPr="0096029D">
        <w:rPr>
          <w:rFonts w:ascii="Times New Roman" w:hAnsi="Times New Roman"/>
          <w:sz w:val="28"/>
          <w:szCs w:val="28"/>
        </w:rPr>
        <w:t>районирования. Классификация моделей.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Классификация групп методов физико-географических исследований по набору факторов (В.С. Преображенский).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Объект физико-географических исследований. Понятие о ПТК и ландшафте.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Характеристика традиционных методов физико-географических исследований.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 xml:space="preserve">Классы задач, решаемых в процессе комплексных физико-географических исследований. 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Содержание организационных этапов географических исследований.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 xml:space="preserve">Содержание подготовительного этапа комплексных физико-географических исследований. 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 xml:space="preserve">Виды точек наблюдения, правила их заложения и формы регистрации данных, применяемые при </w:t>
      </w:r>
      <w:proofErr w:type="gramStart"/>
      <w:r w:rsidRPr="0096029D">
        <w:rPr>
          <w:rFonts w:ascii="Times New Roman" w:hAnsi="Times New Roman"/>
          <w:sz w:val="28"/>
          <w:szCs w:val="28"/>
        </w:rPr>
        <w:t>проведении  полевых</w:t>
      </w:r>
      <w:proofErr w:type="gramEnd"/>
      <w:r w:rsidRPr="0096029D">
        <w:rPr>
          <w:rFonts w:ascii="Times New Roman" w:hAnsi="Times New Roman"/>
          <w:sz w:val="28"/>
          <w:szCs w:val="28"/>
        </w:rPr>
        <w:t xml:space="preserve"> комплексных физико-географических исследований. 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Методические приемы геоморфологического описания ПТК на точках наблюдения при проведении полевых комплексных физико-географических исследований.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Методические приемы описания почв ПТК на точках наблюдения при проведении полевых комплексных физико-географических исследований.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Методические приемы геоботанического описания</w:t>
      </w:r>
      <w:r w:rsidR="001C0C31" w:rsidRPr="0096029D">
        <w:rPr>
          <w:rFonts w:ascii="Times New Roman" w:hAnsi="Times New Roman"/>
          <w:sz w:val="28"/>
          <w:szCs w:val="28"/>
        </w:rPr>
        <w:t xml:space="preserve"> лесного фитоценоза</w:t>
      </w:r>
      <w:r w:rsidRPr="0096029D">
        <w:rPr>
          <w:rFonts w:ascii="Times New Roman" w:hAnsi="Times New Roman"/>
          <w:sz w:val="28"/>
          <w:szCs w:val="28"/>
        </w:rPr>
        <w:t xml:space="preserve"> на точках наблюдения при проведении полевых комплексных физико-географических исследований. </w:t>
      </w:r>
    </w:p>
    <w:p w:rsidR="001C0C31" w:rsidRPr="0096029D" w:rsidRDefault="001C0C31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lastRenderedPageBreak/>
        <w:t xml:space="preserve">Методические приемы геоботанического описания лугового фитоценоза на точках наблюдения при проведении полевых комплексных физико-географических исследований. 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 xml:space="preserve">Задачи и результаты камерального этапа комплексных физико-географических исследований. 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Структура и содержание разделов отчета при проведении комплексных физико-географических исследований.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 xml:space="preserve">Мониторинг - </w:t>
      </w:r>
      <w:r w:rsidRPr="0096029D">
        <w:rPr>
          <w:rFonts w:ascii="Times New Roman" w:hAnsi="Times New Roman"/>
          <w:bCs/>
          <w:sz w:val="28"/>
          <w:szCs w:val="28"/>
        </w:rPr>
        <w:t>метод исследований окружающей среды.</w:t>
      </w:r>
      <w:r w:rsidR="003634CD" w:rsidRPr="0096029D">
        <w:rPr>
          <w:rFonts w:ascii="Times New Roman" w:hAnsi="Times New Roman"/>
          <w:bCs/>
          <w:sz w:val="28"/>
          <w:szCs w:val="28"/>
        </w:rPr>
        <w:t xml:space="preserve"> Цель и задачи мониторинга</w:t>
      </w:r>
      <w:r w:rsidR="009B65E8" w:rsidRPr="0096029D">
        <w:rPr>
          <w:rFonts w:ascii="Times New Roman" w:hAnsi="Times New Roman"/>
          <w:bCs/>
          <w:sz w:val="28"/>
          <w:szCs w:val="28"/>
        </w:rPr>
        <w:t>, его ур</w:t>
      </w:r>
      <w:r w:rsidR="003634CD" w:rsidRPr="0096029D">
        <w:rPr>
          <w:rFonts w:ascii="Times New Roman" w:hAnsi="Times New Roman"/>
          <w:bCs/>
          <w:sz w:val="28"/>
          <w:szCs w:val="28"/>
        </w:rPr>
        <w:t>овни.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Методические приемы оценки антропогенной трансформации ландшафтов. Расчет коэффициентов напряженности, естественной защищенности территории.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Балансовый метод ландшафтно-геофизических исследований: радиационный и тепловой балансы.</w:t>
      </w:r>
    </w:p>
    <w:p w:rsidR="002D348C" w:rsidRPr="0096029D" w:rsidRDefault="002D348C" w:rsidP="003634CD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96029D">
        <w:rPr>
          <w:sz w:val="28"/>
          <w:szCs w:val="28"/>
        </w:rPr>
        <w:t xml:space="preserve">Особенности организации геофизических исследований </w:t>
      </w:r>
      <w:proofErr w:type="spellStart"/>
      <w:r w:rsidRPr="0096029D">
        <w:rPr>
          <w:sz w:val="28"/>
          <w:szCs w:val="28"/>
        </w:rPr>
        <w:t>геосистем</w:t>
      </w:r>
      <w:proofErr w:type="spellEnd"/>
      <w:r w:rsidRPr="0096029D">
        <w:rPr>
          <w:sz w:val="28"/>
          <w:szCs w:val="28"/>
        </w:rPr>
        <w:t xml:space="preserve">. Применение метода балансов в изучении </w:t>
      </w:r>
      <w:proofErr w:type="spellStart"/>
      <w:r w:rsidRPr="0096029D">
        <w:rPr>
          <w:sz w:val="28"/>
          <w:szCs w:val="28"/>
        </w:rPr>
        <w:t>влагооборота</w:t>
      </w:r>
      <w:proofErr w:type="spellEnd"/>
      <w:r w:rsidRPr="0096029D">
        <w:rPr>
          <w:sz w:val="28"/>
          <w:szCs w:val="28"/>
        </w:rPr>
        <w:t xml:space="preserve"> в ПТК. </w:t>
      </w:r>
    </w:p>
    <w:p w:rsidR="002D348C" w:rsidRPr="0096029D" w:rsidRDefault="002D348C" w:rsidP="003634CD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spellStart"/>
      <w:r w:rsidRPr="0096029D">
        <w:rPr>
          <w:sz w:val="28"/>
          <w:szCs w:val="28"/>
        </w:rPr>
        <w:t>Геомассовый</w:t>
      </w:r>
      <w:proofErr w:type="spellEnd"/>
      <w:r w:rsidRPr="0096029D">
        <w:rPr>
          <w:sz w:val="28"/>
          <w:szCs w:val="28"/>
        </w:rPr>
        <w:t xml:space="preserve"> метод выявления внутригодовых состояний, приемы описания </w:t>
      </w:r>
      <w:proofErr w:type="spellStart"/>
      <w:r w:rsidRPr="0096029D">
        <w:rPr>
          <w:sz w:val="28"/>
          <w:szCs w:val="28"/>
        </w:rPr>
        <w:t>геомасс</w:t>
      </w:r>
      <w:proofErr w:type="spellEnd"/>
      <w:r w:rsidRPr="0096029D">
        <w:rPr>
          <w:sz w:val="28"/>
          <w:szCs w:val="28"/>
        </w:rPr>
        <w:t xml:space="preserve"> и </w:t>
      </w:r>
      <w:proofErr w:type="spellStart"/>
      <w:r w:rsidRPr="0096029D">
        <w:rPr>
          <w:sz w:val="28"/>
          <w:szCs w:val="28"/>
        </w:rPr>
        <w:t>геогоризонтов</w:t>
      </w:r>
      <w:proofErr w:type="spellEnd"/>
      <w:r w:rsidRPr="0096029D">
        <w:rPr>
          <w:sz w:val="28"/>
          <w:szCs w:val="28"/>
        </w:rPr>
        <w:t>.</w:t>
      </w:r>
    </w:p>
    <w:p w:rsidR="002D348C" w:rsidRPr="0096029D" w:rsidRDefault="002D348C" w:rsidP="003634CD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96029D">
        <w:rPr>
          <w:sz w:val="28"/>
          <w:szCs w:val="28"/>
        </w:rPr>
        <w:t xml:space="preserve">Метод сопряженного геохимического анализа. Приемы изучения радиальной </w:t>
      </w:r>
      <w:r w:rsidR="001C0C31" w:rsidRPr="0096029D">
        <w:rPr>
          <w:sz w:val="28"/>
          <w:szCs w:val="28"/>
        </w:rPr>
        <w:t xml:space="preserve">и латеральной </w:t>
      </w:r>
      <w:r w:rsidRPr="0096029D">
        <w:rPr>
          <w:sz w:val="28"/>
          <w:szCs w:val="28"/>
        </w:rPr>
        <w:t>геохимической структуры элементарного геохимического ландшафта.</w:t>
      </w:r>
    </w:p>
    <w:p w:rsidR="002D348C" w:rsidRPr="0096029D" w:rsidRDefault="002D348C" w:rsidP="003634CD">
      <w:pPr>
        <w:pStyle w:val="a5"/>
        <w:numPr>
          <w:ilvl w:val="0"/>
          <w:numId w:val="1"/>
        </w:numPr>
        <w:ind w:left="0" w:firstLine="0"/>
        <w:rPr>
          <w:szCs w:val="28"/>
        </w:rPr>
      </w:pPr>
      <w:r w:rsidRPr="0096029D">
        <w:rPr>
          <w:szCs w:val="28"/>
        </w:rPr>
        <w:t xml:space="preserve">Этапы эколого-геохимического исследования ландшафтов. </w:t>
      </w:r>
    </w:p>
    <w:p w:rsidR="002D348C" w:rsidRPr="0096029D" w:rsidRDefault="002D348C" w:rsidP="003634CD">
      <w:pPr>
        <w:pStyle w:val="a5"/>
        <w:numPr>
          <w:ilvl w:val="0"/>
          <w:numId w:val="1"/>
        </w:numPr>
        <w:ind w:left="0" w:firstLine="0"/>
        <w:rPr>
          <w:szCs w:val="28"/>
        </w:rPr>
      </w:pPr>
      <w:r w:rsidRPr="0096029D">
        <w:rPr>
          <w:szCs w:val="28"/>
        </w:rPr>
        <w:t>Методы гидрологических исследований.</w:t>
      </w:r>
    </w:p>
    <w:p w:rsidR="002D348C" w:rsidRPr="0096029D" w:rsidRDefault="002D348C" w:rsidP="003634CD">
      <w:pPr>
        <w:pStyle w:val="a5"/>
        <w:numPr>
          <w:ilvl w:val="0"/>
          <w:numId w:val="1"/>
        </w:numPr>
        <w:ind w:left="0" w:firstLine="0"/>
        <w:rPr>
          <w:szCs w:val="28"/>
        </w:rPr>
      </w:pPr>
      <w:r w:rsidRPr="0096029D">
        <w:rPr>
          <w:szCs w:val="28"/>
        </w:rPr>
        <w:t>Методы метеорологических исследований.</w:t>
      </w:r>
    </w:p>
    <w:p w:rsidR="002D348C" w:rsidRPr="0096029D" w:rsidRDefault="002D348C" w:rsidP="003634CD">
      <w:pPr>
        <w:pStyle w:val="a5"/>
        <w:numPr>
          <w:ilvl w:val="0"/>
          <w:numId w:val="1"/>
        </w:numPr>
        <w:ind w:left="0" w:firstLine="0"/>
        <w:rPr>
          <w:szCs w:val="28"/>
        </w:rPr>
      </w:pPr>
      <w:r w:rsidRPr="0096029D">
        <w:rPr>
          <w:bCs/>
          <w:szCs w:val="28"/>
        </w:rPr>
        <w:t>Дистанционные методы исследований</w:t>
      </w:r>
      <w:r w:rsidR="009F1C4A" w:rsidRPr="0096029D">
        <w:rPr>
          <w:bCs/>
          <w:szCs w:val="28"/>
        </w:rPr>
        <w:t>: виды съемок</w:t>
      </w:r>
      <w:r w:rsidRPr="0096029D">
        <w:rPr>
          <w:bCs/>
          <w:szCs w:val="28"/>
        </w:rPr>
        <w:t>.</w:t>
      </w:r>
    </w:p>
    <w:p w:rsidR="002D348C" w:rsidRPr="0096029D" w:rsidRDefault="002D348C" w:rsidP="003634CD">
      <w:pPr>
        <w:numPr>
          <w:ilvl w:val="0"/>
          <w:numId w:val="1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>Основные этапы (по А.Г.Исаченко)</w:t>
      </w:r>
      <w:r w:rsidRPr="0096029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6029D">
        <w:rPr>
          <w:rFonts w:ascii="Times New Roman" w:hAnsi="Times New Roman"/>
          <w:bCs/>
          <w:sz w:val="28"/>
          <w:szCs w:val="28"/>
        </w:rPr>
        <w:t>прикладных  физико</w:t>
      </w:r>
      <w:proofErr w:type="gramEnd"/>
      <w:r w:rsidRPr="0096029D">
        <w:rPr>
          <w:rFonts w:ascii="Times New Roman" w:hAnsi="Times New Roman"/>
          <w:bCs/>
          <w:sz w:val="28"/>
          <w:szCs w:val="28"/>
        </w:rPr>
        <w:t>-географических исследований и применяемые методы.</w:t>
      </w:r>
    </w:p>
    <w:p w:rsidR="003634CD" w:rsidRPr="0096029D" w:rsidRDefault="003634CD" w:rsidP="003634CD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2D348C" w:rsidRPr="0096029D" w:rsidRDefault="002D348C" w:rsidP="003634CD">
      <w:pPr>
        <w:pStyle w:val="a3"/>
        <w:rPr>
          <w:sz w:val="28"/>
          <w:szCs w:val="28"/>
        </w:rPr>
      </w:pPr>
    </w:p>
    <w:p w:rsidR="001C0C31" w:rsidRPr="0096029D" w:rsidRDefault="0096029D" w:rsidP="003634CD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6029D">
        <w:rPr>
          <w:rFonts w:ascii="Times New Roman" w:hAnsi="Times New Roman"/>
          <w:sz w:val="28"/>
          <w:szCs w:val="28"/>
        </w:rPr>
        <w:t xml:space="preserve">оцент </w:t>
      </w:r>
      <w:r>
        <w:rPr>
          <w:rFonts w:ascii="Times New Roman" w:hAnsi="Times New Roman"/>
          <w:sz w:val="28"/>
          <w:szCs w:val="28"/>
        </w:rPr>
        <w:t xml:space="preserve">  кафедры                                                                            </w:t>
      </w:r>
      <w:proofErr w:type="spellStart"/>
      <w:r w:rsidR="001C0C31" w:rsidRPr="0096029D">
        <w:rPr>
          <w:rFonts w:ascii="Times New Roman" w:hAnsi="Times New Roman"/>
          <w:sz w:val="28"/>
          <w:szCs w:val="28"/>
        </w:rPr>
        <w:t>Е.И.Галай</w:t>
      </w:r>
      <w:proofErr w:type="spellEnd"/>
    </w:p>
    <w:p w:rsidR="001C0C31" w:rsidRPr="0096029D" w:rsidRDefault="001C0C31" w:rsidP="003634CD">
      <w:pPr>
        <w:ind w:left="0"/>
        <w:rPr>
          <w:rFonts w:ascii="Times New Roman" w:hAnsi="Times New Roman"/>
          <w:sz w:val="28"/>
          <w:szCs w:val="28"/>
        </w:rPr>
      </w:pPr>
      <w:r w:rsidRPr="0096029D">
        <w:rPr>
          <w:rFonts w:ascii="Times New Roman" w:hAnsi="Times New Roman"/>
          <w:sz w:val="28"/>
          <w:szCs w:val="28"/>
        </w:rPr>
        <w:t xml:space="preserve">       </w:t>
      </w:r>
    </w:p>
    <w:p w:rsidR="004C2CF9" w:rsidRPr="0096029D" w:rsidRDefault="004C2CF9" w:rsidP="003634CD">
      <w:pPr>
        <w:ind w:left="0"/>
        <w:rPr>
          <w:rFonts w:ascii="Times New Roman" w:hAnsi="Times New Roman"/>
          <w:sz w:val="28"/>
          <w:szCs w:val="28"/>
        </w:rPr>
      </w:pPr>
    </w:p>
    <w:sectPr w:rsidR="004C2CF9" w:rsidRPr="0096029D" w:rsidSect="004C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96E3C"/>
    <w:multiLevelType w:val="hybridMultilevel"/>
    <w:tmpl w:val="E000E052"/>
    <w:lvl w:ilvl="0" w:tplc="7B7806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48C"/>
    <w:rsid w:val="000D2821"/>
    <w:rsid w:val="001C0C31"/>
    <w:rsid w:val="00213AA2"/>
    <w:rsid w:val="002D348C"/>
    <w:rsid w:val="003634CD"/>
    <w:rsid w:val="004B0CAF"/>
    <w:rsid w:val="004C2CF9"/>
    <w:rsid w:val="005028D1"/>
    <w:rsid w:val="005E3B17"/>
    <w:rsid w:val="006809F1"/>
    <w:rsid w:val="006F7D4D"/>
    <w:rsid w:val="008E5DDB"/>
    <w:rsid w:val="0096029D"/>
    <w:rsid w:val="009B65E8"/>
    <w:rsid w:val="009F1C4A"/>
    <w:rsid w:val="00A06FF0"/>
    <w:rsid w:val="00B063A7"/>
    <w:rsid w:val="00B552B9"/>
    <w:rsid w:val="00BA6F97"/>
    <w:rsid w:val="00C777AA"/>
    <w:rsid w:val="00D11F0A"/>
    <w:rsid w:val="00D95601"/>
    <w:rsid w:val="00EE09A6"/>
    <w:rsid w:val="00E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3A68E-D4E2-40A8-BF6E-510A7087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8C"/>
    <w:pPr>
      <w:spacing w:after="0" w:line="240" w:lineRule="auto"/>
      <w:ind w:left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6029D"/>
    <w:pPr>
      <w:keepNext/>
      <w:ind w:left="0"/>
      <w:jc w:val="left"/>
      <w:outlineLvl w:val="0"/>
    </w:pPr>
    <w:rPr>
      <w:rFonts w:ascii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48C"/>
    <w:pPr>
      <w:ind w:left="0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D34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348C"/>
    <w:pPr>
      <w:ind w:left="720"/>
      <w:contextualSpacing/>
      <w:jc w:val="left"/>
    </w:pPr>
    <w:rPr>
      <w:rFonts w:ascii="Times New Roman" w:eastAsia="Calibri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F7D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D4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6029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geo</cp:lastModifiedBy>
  <cp:revision>16</cp:revision>
  <cp:lastPrinted>2023-11-21T07:09:00Z</cp:lastPrinted>
  <dcterms:created xsi:type="dcterms:W3CDTF">2021-03-21T18:44:00Z</dcterms:created>
  <dcterms:modified xsi:type="dcterms:W3CDTF">2024-11-29T07:43:00Z</dcterms:modified>
</cp:coreProperties>
</file>