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5953C" w14:textId="2FFD93E4" w:rsidR="007B385C" w:rsidRDefault="00EC62C3" w:rsidP="007B385C">
      <w:pPr>
        <w:spacing w:before="72" w:line="362" w:lineRule="auto"/>
        <w:ind w:right="23"/>
        <w:jc w:val="center"/>
        <w:rPr>
          <w:b/>
        </w:rPr>
      </w:pPr>
      <w:r w:rsidRPr="00EC62C3">
        <w:rPr>
          <w:b/>
        </w:rPr>
        <w:t>МИНИСТЕРСТВО</w:t>
      </w:r>
      <w:r w:rsidRPr="00EC62C3">
        <w:rPr>
          <w:b/>
          <w:spacing w:val="-11"/>
        </w:rPr>
        <w:t xml:space="preserve"> </w:t>
      </w:r>
      <w:r w:rsidR="007B385C">
        <w:rPr>
          <w:b/>
        </w:rPr>
        <w:t>ОБРАЗОВАНИЯ</w:t>
      </w:r>
      <w:r w:rsidR="007B385C">
        <w:rPr>
          <w:b/>
          <w:spacing w:val="-12"/>
        </w:rPr>
        <w:t xml:space="preserve"> </w:t>
      </w:r>
      <w:r w:rsidR="007B385C">
        <w:rPr>
          <w:b/>
        </w:rPr>
        <w:t>РЕСПУБЛИКИ</w:t>
      </w:r>
      <w:r w:rsidR="007B385C">
        <w:rPr>
          <w:b/>
          <w:spacing w:val="-11"/>
        </w:rPr>
        <w:t xml:space="preserve"> </w:t>
      </w:r>
      <w:r w:rsidR="007B385C">
        <w:rPr>
          <w:b/>
        </w:rPr>
        <w:t>БЕЛАРУСЬ БЕЛОРУССКИЙ ГОСУДАРСТВЕННЫЙ УНИВЕРСИТЕТ</w:t>
      </w:r>
    </w:p>
    <w:p w14:paraId="133AC636" w14:textId="77777777" w:rsidR="007B385C" w:rsidRDefault="007B385C" w:rsidP="007B385C">
      <w:pPr>
        <w:spacing w:line="317" w:lineRule="exact"/>
        <w:ind w:left="2" w:right="22"/>
        <w:jc w:val="center"/>
        <w:rPr>
          <w:b/>
        </w:rPr>
      </w:pPr>
      <w:r>
        <w:rPr>
          <w:b/>
        </w:rPr>
        <w:t>БИОЛОГИЧЕСКИЙ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ФАКУЛЬТЕТ</w:t>
      </w:r>
    </w:p>
    <w:p w14:paraId="50D2CDEC" w14:textId="77777777" w:rsidR="007B385C" w:rsidRDefault="007B385C" w:rsidP="007B385C">
      <w:pPr>
        <w:pStyle w:val="a7"/>
        <w:spacing w:before="189"/>
        <w:ind w:right="22"/>
        <w:jc w:val="center"/>
      </w:pPr>
      <w:r>
        <w:t>Кафедра</w:t>
      </w:r>
      <w:r>
        <w:rPr>
          <w:spacing w:val="-4"/>
        </w:rPr>
        <w:t xml:space="preserve"> </w:t>
      </w:r>
      <w:r>
        <w:rPr>
          <w:spacing w:val="-2"/>
        </w:rPr>
        <w:t>биохимии</w:t>
      </w:r>
    </w:p>
    <w:p w14:paraId="4232BB70" w14:textId="77777777" w:rsidR="007B385C" w:rsidRDefault="007B385C" w:rsidP="007B385C">
      <w:pPr>
        <w:pStyle w:val="a7"/>
      </w:pPr>
    </w:p>
    <w:p w14:paraId="2F4D9653" w14:textId="77777777" w:rsidR="007B385C" w:rsidRDefault="007B385C" w:rsidP="007B385C">
      <w:pPr>
        <w:pStyle w:val="a7"/>
      </w:pPr>
    </w:p>
    <w:p w14:paraId="4E8CB170" w14:textId="77777777" w:rsidR="007B385C" w:rsidRDefault="007B385C" w:rsidP="007B385C">
      <w:pPr>
        <w:pStyle w:val="a7"/>
      </w:pPr>
    </w:p>
    <w:p w14:paraId="067FF3E0" w14:textId="77777777" w:rsidR="007B385C" w:rsidRDefault="007B385C" w:rsidP="007B385C">
      <w:pPr>
        <w:pStyle w:val="a7"/>
      </w:pPr>
    </w:p>
    <w:p w14:paraId="75BB9836" w14:textId="77777777" w:rsidR="007B385C" w:rsidRDefault="007B385C" w:rsidP="007B385C">
      <w:pPr>
        <w:pStyle w:val="a7"/>
        <w:spacing w:before="152"/>
      </w:pPr>
    </w:p>
    <w:p w14:paraId="38CB4687" w14:textId="77777777" w:rsidR="007B385C" w:rsidRDefault="007B385C" w:rsidP="007B385C">
      <w:pPr>
        <w:pStyle w:val="a7"/>
        <w:spacing w:before="152"/>
      </w:pPr>
    </w:p>
    <w:p w14:paraId="695D8D12" w14:textId="77777777" w:rsidR="007B385C" w:rsidRDefault="007B385C" w:rsidP="007B385C">
      <w:pPr>
        <w:pStyle w:val="a7"/>
        <w:ind w:left="2" w:right="22"/>
        <w:jc w:val="center"/>
      </w:pPr>
      <w:r>
        <w:rPr>
          <w:spacing w:val="-2"/>
        </w:rPr>
        <w:t>РУДКОВСКАЯ</w:t>
      </w:r>
    </w:p>
    <w:p w14:paraId="4DE19708" w14:textId="77777777" w:rsidR="007B385C" w:rsidRDefault="007B385C" w:rsidP="007B385C">
      <w:pPr>
        <w:pStyle w:val="a7"/>
        <w:spacing w:before="38"/>
        <w:ind w:left="1" w:right="22"/>
        <w:jc w:val="center"/>
      </w:pPr>
      <w:r>
        <w:t>Полина</w:t>
      </w:r>
      <w:r>
        <w:rPr>
          <w:spacing w:val="-5"/>
        </w:rPr>
        <w:t xml:space="preserve"> </w:t>
      </w:r>
      <w:r>
        <w:rPr>
          <w:spacing w:val="-2"/>
        </w:rPr>
        <w:t>Витальевна</w:t>
      </w:r>
    </w:p>
    <w:p w14:paraId="2C11F598" w14:textId="77777777" w:rsidR="007B385C" w:rsidRDefault="007B385C" w:rsidP="007B385C">
      <w:pPr>
        <w:pStyle w:val="a7"/>
      </w:pPr>
    </w:p>
    <w:p w14:paraId="48078164" w14:textId="77777777" w:rsidR="007B385C" w:rsidRPr="005F1EB0" w:rsidRDefault="007B385C" w:rsidP="007B385C">
      <w:pPr>
        <w:pStyle w:val="a7"/>
        <w:spacing w:before="121"/>
        <w:rPr>
          <w:i/>
        </w:rPr>
      </w:pPr>
    </w:p>
    <w:p w14:paraId="62FBA381" w14:textId="00EBE7AE" w:rsidR="007B385C" w:rsidRPr="006D7929" w:rsidRDefault="00B61DBC" w:rsidP="4E1DFD18">
      <w:pPr>
        <w:ind w:right="28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ОПТИМИЗАЦИЯ </w:t>
      </w:r>
      <w:r w:rsidR="006D7929">
        <w:rPr>
          <w:b/>
          <w:bCs/>
          <w:sz w:val="32"/>
          <w:szCs w:val="32"/>
        </w:rPr>
        <w:t xml:space="preserve">ВЫДЕЛЕНИЯ РЕКОМБИНАНТНОГО ЭКТОДОМЕНА ЭФРИНОВОГО РЕЦЕПТОРА ТИПА А5 ИЗ ТЕЛЕЦ ВКЛЮЧЕНИЯ </w:t>
      </w:r>
      <w:r w:rsidR="006D7929">
        <w:rPr>
          <w:b/>
          <w:bCs/>
          <w:i/>
          <w:sz w:val="32"/>
          <w:szCs w:val="32"/>
          <w:lang w:val="en-US"/>
        </w:rPr>
        <w:t>E</w:t>
      </w:r>
      <w:r w:rsidR="006D7929" w:rsidRPr="006D7929">
        <w:rPr>
          <w:b/>
          <w:bCs/>
          <w:i/>
          <w:sz w:val="32"/>
          <w:szCs w:val="32"/>
        </w:rPr>
        <w:t xml:space="preserve">. </w:t>
      </w:r>
      <w:r w:rsidR="006D7929">
        <w:rPr>
          <w:b/>
          <w:bCs/>
          <w:i/>
          <w:sz w:val="32"/>
          <w:szCs w:val="32"/>
          <w:lang w:val="en-US"/>
        </w:rPr>
        <w:t>COLI</w:t>
      </w:r>
      <w:r w:rsidR="006D7929" w:rsidRPr="006D7929">
        <w:rPr>
          <w:b/>
          <w:bCs/>
          <w:sz w:val="32"/>
          <w:szCs w:val="32"/>
        </w:rPr>
        <w:t xml:space="preserve"> </w:t>
      </w:r>
    </w:p>
    <w:p w14:paraId="6ABC8552" w14:textId="77777777" w:rsidR="007B385C" w:rsidRPr="000B2F0E" w:rsidRDefault="007B385C" w:rsidP="007B385C">
      <w:pPr>
        <w:pStyle w:val="a7"/>
        <w:spacing w:before="21"/>
      </w:pPr>
    </w:p>
    <w:p w14:paraId="5D53857C" w14:textId="77777777" w:rsidR="007B385C" w:rsidRPr="000B2F0E" w:rsidRDefault="007B385C" w:rsidP="007B385C">
      <w:pPr>
        <w:pStyle w:val="a7"/>
        <w:spacing w:before="21"/>
      </w:pPr>
    </w:p>
    <w:p w14:paraId="6834D90F" w14:textId="77777777" w:rsidR="007B385C" w:rsidRDefault="007B385C" w:rsidP="007B385C">
      <w:pPr>
        <w:pStyle w:val="a7"/>
        <w:ind w:left="1" w:right="22"/>
        <w:jc w:val="center"/>
      </w:pPr>
      <w:r>
        <w:t>Дипломная</w:t>
      </w:r>
      <w:r>
        <w:rPr>
          <w:spacing w:val="-9"/>
        </w:rPr>
        <w:t xml:space="preserve"> </w:t>
      </w:r>
      <w:r>
        <w:rPr>
          <w:spacing w:val="-2"/>
        </w:rPr>
        <w:t>работа</w:t>
      </w:r>
    </w:p>
    <w:p w14:paraId="4E780DAF" w14:textId="77777777" w:rsidR="007B385C" w:rsidRDefault="007B385C" w:rsidP="007B385C">
      <w:pPr>
        <w:pStyle w:val="a7"/>
      </w:pPr>
    </w:p>
    <w:p w14:paraId="6EB1C85D" w14:textId="77777777" w:rsidR="007B385C" w:rsidRDefault="007B385C" w:rsidP="007B385C">
      <w:pPr>
        <w:pStyle w:val="a7"/>
      </w:pPr>
    </w:p>
    <w:p w14:paraId="3560972A" w14:textId="77777777" w:rsidR="007B385C" w:rsidRDefault="007B385C" w:rsidP="007B385C">
      <w:pPr>
        <w:pStyle w:val="a7"/>
      </w:pPr>
    </w:p>
    <w:p w14:paraId="289E1EB9" w14:textId="77777777" w:rsidR="007B385C" w:rsidRDefault="007B385C" w:rsidP="007B385C">
      <w:pPr>
        <w:pStyle w:val="a7"/>
        <w:ind w:left="5205"/>
      </w:pPr>
      <w:r>
        <w:t>Научный</w:t>
      </w:r>
      <w:r>
        <w:rPr>
          <w:spacing w:val="-6"/>
        </w:rPr>
        <w:t xml:space="preserve"> </w:t>
      </w:r>
      <w:r>
        <w:rPr>
          <w:spacing w:val="-2"/>
        </w:rPr>
        <w:t>руководитель:</w:t>
      </w:r>
    </w:p>
    <w:p w14:paraId="550D694F" w14:textId="77777777" w:rsidR="007B385C" w:rsidRDefault="007B385C" w:rsidP="007B385C">
      <w:pPr>
        <w:pStyle w:val="a7"/>
        <w:spacing w:before="38" w:line="268" w:lineRule="auto"/>
        <w:ind w:left="5205"/>
      </w:pPr>
      <w:r>
        <w:t>заведующий</w:t>
      </w:r>
      <w:r>
        <w:rPr>
          <w:spacing w:val="-10"/>
        </w:rPr>
        <w:t xml:space="preserve"> </w:t>
      </w:r>
      <w:r>
        <w:t>НИЛ</w:t>
      </w:r>
      <w:r>
        <w:rPr>
          <w:spacing w:val="-13"/>
        </w:rPr>
        <w:t xml:space="preserve"> </w:t>
      </w:r>
      <w:r>
        <w:t>биохимии</w:t>
      </w:r>
      <w:r>
        <w:rPr>
          <w:spacing w:val="-11"/>
        </w:rPr>
        <w:t xml:space="preserve"> </w:t>
      </w:r>
      <w:r>
        <w:t xml:space="preserve">обмена веществ, кандидат биологических наук, доцент М.В. </w:t>
      </w:r>
      <w:proofErr w:type="spellStart"/>
      <w:r>
        <w:t>Шолух</w:t>
      </w:r>
      <w:proofErr w:type="spellEnd"/>
    </w:p>
    <w:p w14:paraId="7E8DEE30" w14:textId="77777777" w:rsidR="007B385C" w:rsidRDefault="007B385C" w:rsidP="007B385C">
      <w:pPr>
        <w:pStyle w:val="a7"/>
        <w:spacing w:before="112"/>
      </w:pPr>
    </w:p>
    <w:p w14:paraId="25F79642" w14:textId="77777777" w:rsidR="007B385C" w:rsidRDefault="007B385C" w:rsidP="007B385C">
      <w:pPr>
        <w:pStyle w:val="a7"/>
        <w:ind w:left="102"/>
      </w:pPr>
      <w:r>
        <w:t>Допущена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защите»</w:t>
      </w:r>
    </w:p>
    <w:p w14:paraId="264C2E55" w14:textId="77777777" w:rsidR="007B385C" w:rsidRDefault="007B385C" w:rsidP="007B385C">
      <w:pPr>
        <w:pStyle w:val="a7"/>
        <w:rPr>
          <w:spacing w:val="-10"/>
        </w:rPr>
      </w:pPr>
      <w:r>
        <w:rPr>
          <w:spacing w:val="-10"/>
        </w:rPr>
        <w:t xml:space="preserve">  </w:t>
      </w:r>
      <w:proofErr w:type="gramStart"/>
      <w:r>
        <w:rPr>
          <w:spacing w:val="-10"/>
        </w:rPr>
        <w:t>«</w:t>
      </w:r>
      <w:r>
        <w:rPr>
          <w:spacing w:val="-10"/>
          <w:u w:val="single"/>
        </w:rPr>
        <w:t xml:space="preserve">  </w:t>
      </w:r>
      <w:proofErr w:type="gramEnd"/>
      <w:r>
        <w:rPr>
          <w:spacing w:val="-10"/>
          <w:u w:val="single"/>
        </w:rPr>
        <w:t xml:space="preserve">     </w:t>
      </w:r>
      <w:r>
        <w:rPr>
          <w:spacing w:val="-10"/>
        </w:rPr>
        <w:t>»</w:t>
      </w:r>
      <w:r>
        <w:rPr>
          <w:spacing w:val="-10"/>
          <w:u w:val="single"/>
        </w:rPr>
        <w:t xml:space="preserve">                             </w:t>
      </w:r>
      <w:r>
        <w:rPr>
          <w:spacing w:val="-10"/>
        </w:rPr>
        <w:t>20</w:t>
      </w:r>
      <w:r>
        <w:rPr>
          <w:spacing w:val="-10"/>
          <w:u w:val="single"/>
        </w:rPr>
        <w:t xml:space="preserve">    </w:t>
      </w:r>
      <w:r>
        <w:rPr>
          <w:spacing w:val="-10"/>
        </w:rPr>
        <w:t xml:space="preserve"> г.</w:t>
      </w:r>
    </w:p>
    <w:p w14:paraId="539A29E0" w14:textId="77777777" w:rsidR="007B385C" w:rsidRDefault="007B385C" w:rsidP="007B385C">
      <w:pPr>
        <w:pStyle w:val="a7"/>
        <w:rPr>
          <w:spacing w:val="-10"/>
        </w:rPr>
      </w:pPr>
      <w:r>
        <w:rPr>
          <w:spacing w:val="-10"/>
        </w:rPr>
        <w:t>Кандидат биологических наук, доцент</w:t>
      </w:r>
    </w:p>
    <w:p w14:paraId="5C455CA7" w14:textId="77777777" w:rsidR="007B385C" w:rsidRDefault="007B385C" w:rsidP="007B385C">
      <w:pPr>
        <w:pStyle w:val="a7"/>
        <w:rPr>
          <w:spacing w:val="-10"/>
        </w:rPr>
      </w:pPr>
      <w:r>
        <w:rPr>
          <w:spacing w:val="-10"/>
          <w:u w:val="single"/>
        </w:rPr>
        <w:t xml:space="preserve">                                               </w:t>
      </w:r>
      <w:r>
        <w:rPr>
          <w:spacing w:val="-10"/>
        </w:rPr>
        <w:t>И.В. Семак</w:t>
      </w:r>
    </w:p>
    <w:p w14:paraId="7A39F5D2" w14:textId="77777777" w:rsidR="006C5816" w:rsidRDefault="006C5816" w:rsidP="007B385C">
      <w:pPr>
        <w:pStyle w:val="a7"/>
        <w:rPr>
          <w:spacing w:val="-10"/>
        </w:rPr>
      </w:pPr>
    </w:p>
    <w:p w14:paraId="61C00229" w14:textId="61BB8B99" w:rsidR="006C5816" w:rsidRPr="006C5816" w:rsidRDefault="007B385C" w:rsidP="006D7929">
      <w:pPr>
        <w:pStyle w:val="a7"/>
        <w:jc w:val="center"/>
        <w:rPr>
          <w:spacing w:val="-4"/>
        </w:rPr>
      </w:pPr>
      <w:r>
        <w:t>Минск,</w:t>
      </w:r>
      <w:r>
        <w:rPr>
          <w:spacing w:val="-3"/>
        </w:rPr>
        <w:t xml:space="preserve"> </w:t>
      </w:r>
      <w:r>
        <w:rPr>
          <w:spacing w:val="-4"/>
        </w:rPr>
        <w:t>2024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2"/>
          <w:lang w:eastAsia="en-US"/>
        </w:rPr>
        <w:id w:val="-793009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1FBBA8" w14:textId="46752A4E" w:rsidR="006C5816" w:rsidRDefault="006C5816" w:rsidP="006C5816">
          <w:pPr>
            <w:pStyle w:val="ab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6C5816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14:paraId="2ED542EC" w14:textId="77777777" w:rsidR="006C5816" w:rsidRDefault="006C5816" w:rsidP="006C5816">
          <w:pPr>
            <w:rPr>
              <w:lang w:eastAsia="ru-RU"/>
            </w:rPr>
          </w:pPr>
        </w:p>
        <w:p w14:paraId="6D7AE77B" w14:textId="77777777" w:rsidR="006C5816" w:rsidRPr="006C5816" w:rsidRDefault="006C5816" w:rsidP="006C5816">
          <w:pPr>
            <w:rPr>
              <w:lang w:eastAsia="ru-RU"/>
            </w:rPr>
          </w:pPr>
        </w:p>
        <w:p w14:paraId="37DCE7C8" w14:textId="52D8E6B6" w:rsidR="006B6758" w:rsidRPr="006B6758" w:rsidRDefault="006C5816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r w:rsidRPr="006B6758">
            <w:fldChar w:fldCharType="begin"/>
          </w:r>
          <w:r w:rsidRPr="006B6758">
            <w:instrText xml:space="preserve"> TOC \o "1-3" \h \z \u </w:instrText>
          </w:r>
          <w:r w:rsidRPr="006B6758">
            <w:fldChar w:fldCharType="separate"/>
          </w:r>
          <w:hyperlink w:anchor="_Toc167751658" w:history="1">
            <w:r w:rsidR="006B6758" w:rsidRPr="006B6758">
              <w:rPr>
                <w:rStyle w:val="aa"/>
                <w:noProof/>
              </w:rPr>
              <w:t>ВВЕДЕНИЕ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_Toc167751658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8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30B4B7CD" w14:textId="32FDE447" w:rsidR="006B6758" w:rsidRPr="006B6758" w:rsidRDefault="00044327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59" w:history="1">
            <w:r w:rsidR="006B6758" w:rsidRPr="006B6758">
              <w:rPr>
                <w:rStyle w:val="aa"/>
                <w:noProof/>
              </w:rPr>
              <w:t>ГЛАВА 1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_Toc167751659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10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1FFC0CA4" w14:textId="04D671D0" w:rsidR="006B6758" w:rsidRPr="006B6758" w:rsidRDefault="00044327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0" w:history="1">
            <w:r w:rsidR="006B6758" w:rsidRPr="006B6758">
              <w:rPr>
                <w:rStyle w:val="aa"/>
                <w:noProof/>
              </w:rPr>
              <w:t>ОБЗОР ЛИТЕРАТУРЫ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_Toc167751660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10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237DA8E6" w14:textId="6B00A080" w:rsidR="006B6758" w:rsidRPr="006B6758" w:rsidRDefault="00044327" w:rsidP="006B6758">
          <w:pPr>
            <w:pStyle w:val="21"/>
            <w:tabs>
              <w:tab w:val="left" w:pos="880"/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1" w:history="1">
            <w:r w:rsidR="006B6758" w:rsidRPr="006B6758">
              <w:rPr>
                <w:rStyle w:val="aa"/>
                <w:noProof/>
              </w:rPr>
              <w:t>1.1</w:t>
            </w:r>
            <w:r w:rsidR="006B6758" w:rsidRPr="006B6758">
              <w:rPr>
                <w:rFonts w:eastAsiaTheme="minorEastAsia"/>
                <w:noProof/>
                <w:sz w:val="22"/>
                <w:lang w:val="ru-BY" w:eastAsia="ru-BY"/>
              </w:rPr>
              <w:tab/>
            </w:r>
            <w:r w:rsidR="006B6758" w:rsidRPr="006B6758">
              <w:rPr>
                <w:rStyle w:val="aa"/>
                <w:noProof/>
              </w:rPr>
              <w:t>Отличительные особенности рецепторов Eph, как представителей семейства тирозинкиназ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_Toc167751661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10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26C557AC" w14:textId="1292ABDF" w:rsidR="006B6758" w:rsidRPr="006B6758" w:rsidRDefault="00044327" w:rsidP="006B6758">
          <w:pPr>
            <w:pStyle w:val="21"/>
            <w:tabs>
              <w:tab w:val="left" w:pos="880"/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2" w:history="1">
            <w:r w:rsidR="006B6758" w:rsidRPr="006B6758">
              <w:rPr>
                <w:rStyle w:val="aa"/>
                <w:noProof/>
              </w:rPr>
              <w:t>1.2</w:t>
            </w:r>
            <w:r w:rsidR="006B6758" w:rsidRPr="006B6758">
              <w:rPr>
                <w:rFonts w:eastAsiaTheme="minorEastAsia"/>
                <w:noProof/>
                <w:sz w:val="22"/>
                <w:lang w:val="ru-BY" w:eastAsia="ru-BY"/>
              </w:rPr>
              <w:tab/>
            </w:r>
            <w:r w:rsidR="006B6758" w:rsidRPr="006B6758">
              <w:rPr>
                <w:rStyle w:val="aa"/>
                <w:noProof/>
              </w:rPr>
              <w:t>Общее строение и классификация Eph-рецепторов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_Toc167751662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11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7BC12C56" w14:textId="48DDB200" w:rsidR="006B6758" w:rsidRPr="006B6758" w:rsidRDefault="00044327" w:rsidP="006B6758">
          <w:pPr>
            <w:pStyle w:val="21"/>
            <w:tabs>
              <w:tab w:val="left" w:pos="880"/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3" w:history="1">
            <w:r w:rsidR="006B6758" w:rsidRPr="006B6758">
              <w:rPr>
                <w:rStyle w:val="aa"/>
                <w:noProof/>
              </w:rPr>
              <w:t>1.3</w:t>
            </w:r>
            <w:r w:rsidR="006B6758" w:rsidRPr="006B6758">
              <w:rPr>
                <w:rFonts w:eastAsiaTheme="minorEastAsia"/>
                <w:noProof/>
                <w:sz w:val="22"/>
                <w:lang w:val="ru-BY" w:eastAsia="ru-BY"/>
              </w:rPr>
              <w:tab/>
            </w:r>
            <w:r w:rsidR="006B6758" w:rsidRPr="006B6758">
              <w:rPr>
                <w:rStyle w:val="aa"/>
                <w:noProof/>
              </w:rPr>
              <w:t>Отличительные характеристики и особенности структуры эфрина A5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_Toc167751663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13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3CCECAB1" w14:textId="07A27F9E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4" w:history="1">
            <w:r w:rsidR="006B6758" w:rsidRPr="006B6758">
              <w:rPr>
                <w:rStyle w:val="aa"/>
                <w:noProof/>
              </w:rPr>
              <w:t>1.4 Передача сигналов рецептора Eph и эфринов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_Toc167751664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14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6442AE0F" w14:textId="1520787F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5" w:history="1">
            <w:r w:rsidR="006B6758" w:rsidRPr="006B6758">
              <w:rPr>
                <w:rStyle w:val="aa"/>
                <w:noProof/>
              </w:rPr>
              <w:t xml:space="preserve">1.4.1 «Прямая» сигнализация рецептора </w:t>
            </w:r>
            <w:r w:rsidR="006B6758" w:rsidRPr="006B6758">
              <w:rPr>
                <w:rStyle w:val="aa"/>
                <w:noProof/>
                <w:lang w:val="en-US"/>
              </w:rPr>
              <w:t>E</w:t>
            </w:r>
            <w:r w:rsidR="006B6758" w:rsidRPr="006B6758">
              <w:rPr>
                <w:rStyle w:val="aa"/>
                <w:noProof/>
              </w:rPr>
              <w:t>ph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_Toc167751665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16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6D1C5368" w14:textId="46889F10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6" w:history="1">
            <w:r w:rsidR="006B6758" w:rsidRPr="006B6758">
              <w:rPr>
                <w:rStyle w:val="aa"/>
                <w:noProof/>
              </w:rPr>
              <w:t>1.4.2 «Обратная» сигнализация рецептора Eph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_Toc167751666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17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72B8B470" w14:textId="14E890D1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7" w:history="1">
            <w:r w:rsidR="006B6758" w:rsidRPr="006B6758">
              <w:rPr>
                <w:rStyle w:val="aa"/>
                <w:noProof/>
              </w:rPr>
              <w:t xml:space="preserve">1.5 Участие </w:t>
            </w:r>
            <w:r w:rsidR="006B6758" w:rsidRPr="006B6758">
              <w:rPr>
                <w:rStyle w:val="aa"/>
                <w:noProof/>
                <w:lang w:val="en-US"/>
              </w:rPr>
              <w:t>EphA</w:t>
            </w:r>
            <w:r w:rsidR="006B6758" w:rsidRPr="006B6758">
              <w:rPr>
                <w:rStyle w:val="aa"/>
                <w:noProof/>
              </w:rPr>
              <w:t>5 при развитии онкологических заболеваний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_Toc167751667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19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32EF300A" w14:textId="0E570964" w:rsidR="006B6758" w:rsidRPr="006B6758" w:rsidRDefault="00044327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8" w:history="1">
            <w:r w:rsidR="006B6758" w:rsidRPr="006B6758">
              <w:rPr>
                <w:rStyle w:val="aa"/>
                <w:noProof/>
              </w:rPr>
              <w:t>ГЛАВА 2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_Toc167751668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20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1D12B325" w14:textId="4CD5E17F" w:rsidR="006B6758" w:rsidRPr="006B6758" w:rsidRDefault="00044327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69" w:history="1">
            <w:r w:rsidR="006B6758" w:rsidRPr="006B6758">
              <w:rPr>
                <w:rStyle w:val="aa"/>
                <w:noProof/>
              </w:rPr>
              <w:t>МАТЕРИАЛЫ И МЕТОДЫ ИССЛЕДОВАНИЯ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_Toc167751669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20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716F5F2A" w14:textId="4C5A016E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0" w:history="1">
            <w:r w:rsidR="006B6758" w:rsidRPr="006B6758">
              <w:rPr>
                <w:rStyle w:val="aa"/>
                <w:noProof/>
              </w:rPr>
              <w:t>2.1 Подбор оптимальных условий для отмывки ТВ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_Toc167751670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20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58A2CE75" w14:textId="74A54AF6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1" w:history="1">
            <w:r w:rsidR="006B6758" w:rsidRPr="006B6758">
              <w:rPr>
                <w:rStyle w:val="aa"/>
                <w:noProof/>
              </w:rPr>
              <w:t>2.2 Отмывка телец включения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_Toc167751671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20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78D7569C" w14:textId="32CB2000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2" w:history="1">
            <w:r w:rsidR="006B6758" w:rsidRPr="006B6758">
              <w:rPr>
                <w:rStyle w:val="aa"/>
                <w:noProof/>
              </w:rPr>
              <w:t>2.3 Солюбилизация телец включения с применением сульфитолиза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_Toc167751672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21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7822A564" w14:textId="0FD39726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3" w:history="1">
            <w:r w:rsidR="006B6758" w:rsidRPr="006B6758">
              <w:rPr>
                <w:rStyle w:val="aa"/>
                <w:noProof/>
              </w:rPr>
              <w:t>2.4 Очистка солюбилизата с помощью металл-хелатной хроматографии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_Toc167751673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21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642FDDF2" w14:textId="7C1E10C2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4" w:history="1">
            <w:r w:rsidR="006B6758" w:rsidRPr="006B6758">
              <w:rPr>
                <w:rStyle w:val="aa"/>
                <w:noProof/>
              </w:rPr>
              <w:t>2.5 Перевод образца в буфер для рефолдинга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_Toc167751674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22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1B62670E" w14:textId="4EC510AD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5" w:history="1">
            <w:r w:rsidR="006B6758" w:rsidRPr="006B6758">
              <w:rPr>
                <w:rStyle w:val="aa"/>
                <w:noProof/>
              </w:rPr>
              <w:t>2.6 Рефолдинг белка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_Toc167751675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22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29184B45" w14:textId="01A0334B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6" w:history="1">
            <w:r w:rsidR="006B6758" w:rsidRPr="006B6758">
              <w:rPr>
                <w:rStyle w:val="aa"/>
                <w:noProof/>
              </w:rPr>
              <w:t xml:space="preserve">2.7 Обработка тромбином химерного белка </w:t>
            </w:r>
            <w:r w:rsidR="00E3476F">
              <w:rPr>
                <w:rStyle w:val="aa"/>
                <w:noProof/>
                <w:lang w:val="en-US"/>
              </w:rPr>
              <w:t>Eph</w:t>
            </w:r>
            <w:r w:rsidR="006B6758" w:rsidRPr="006B6758">
              <w:rPr>
                <w:rStyle w:val="aa"/>
                <w:noProof/>
              </w:rPr>
              <w:t>А5-тиоредоксин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_Toc167751676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22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240C5EF9" w14:textId="16D62951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7" w:history="1">
            <w:r w:rsidR="006B6758" w:rsidRPr="006B6758">
              <w:rPr>
                <w:rStyle w:val="aa"/>
                <w:noProof/>
              </w:rPr>
              <w:t>2.8 Разделение тиоредоксинового фрагмента и эктодомена EphA5 и перевод в буфер для хранения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_Toc167751677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23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09A4462F" w14:textId="488BEEBD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8" w:history="1">
            <w:r w:rsidR="006B6758" w:rsidRPr="006B6758">
              <w:rPr>
                <w:rStyle w:val="aa"/>
                <w:noProof/>
              </w:rPr>
              <w:t>2.9 SDS-электрофорез в полиакриламидном геле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_Toc167751678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23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7E2536BD" w14:textId="6D954A22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79" w:history="1">
            <w:r w:rsidR="006B6758" w:rsidRPr="006B6758">
              <w:rPr>
                <w:rStyle w:val="aa"/>
                <w:noProof/>
              </w:rPr>
              <w:t>2.10 Определение количества белка методом Бредфорд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_Toc167751679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24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74B1DD4E" w14:textId="16354152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0" w:history="1">
            <w:r w:rsidR="006B6758" w:rsidRPr="006B6758">
              <w:rPr>
                <w:rStyle w:val="aa"/>
                <w:noProof/>
              </w:rPr>
              <w:t>2.11 Определение количества белка методом Петерсона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_Toc167751680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25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6683E1DC" w14:textId="6B0137CB" w:rsidR="006B6758" w:rsidRPr="006B6758" w:rsidRDefault="00044327" w:rsidP="006B6758">
          <w:pPr>
            <w:pStyle w:val="31"/>
            <w:tabs>
              <w:tab w:val="right" w:leader="dot" w:pos="9628"/>
            </w:tabs>
            <w:spacing w:after="0"/>
            <w:ind w:left="0"/>
            <w:rPr>
              <w:noProof/>
            </w:rPr>
          </w:pPr>
          <w:hyperlink w:anchor="_Toc167751681" w:history="1">
            <w:r w:rsidR="006B6758" w:rsidRPr="006B6758">
              <w:rPr>
                <w:rStyle w:val="aa"/>
                <w:noProof/>
              </w:rPr>
              <w:t>2.11.1 Обработка экспериментального материала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_Toc167751681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26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6C7C9DBF" w14:textId="5A159BE3" w:rsidR="006B6758" w:rsidRPr="006B6758" w:rsidRDefault="00044327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2" w:history="1">
            <w:r w:rsidR="006B6758" w:rsidRPr="006B6758">
              <w:rPr>
                <w:rStyle w:val="aa"/>
                <w:noProof/>
              </w:rPr>
              <w:t>ГЛАВА 3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_Toc167751682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27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03BC86A7" w14:textId="478C4C10" w:rsidR="006B6758" w:rsidRPr="006B6758" w:rsidRDefault="00044327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3" w:history="1">
            <w:r w:rsidR="006B6758" w:rsidRPr="006B6758">
              <w:rPr>
                <w:rStyle w:val="aa"/>
                <w:noProof/>
              </w:rPr>
              <w:t>РЕЗУЛЬТАТЫ И ОБСУЖДЕНИЯ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_Toc167751683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27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72865542" w14:textId="2844C7BB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4" w:history="1">
            <w:r w:rsidR="006B6758" w:rsidRPr="006B6758">
              <w:rPr>
                <w:rStyle w:val="aa"/>
                <w:noProof/>
              </w:rPr>
              <w:t>3.1 Подбор оптимальных условий отмывки ТВ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_Toc167751684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27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2681C5B5" w14:textId="6414ED1F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5" w:history="1">
            <w:r w:rsidR="006B6758" w:rsidRPr="006B6758">
              <w:rPr>
                <w:rStyle w:val="aa"/>
                <w:rFonts w:eastAsia="Calibri"/>
                <w:noProof/>
              </w:rPr>
              <w:t>3.2 Солюбилизация и сульфитолиз отмытых ТВ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_Toc167751685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31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5B8A66A0" w14:textId="684D39D5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6" w:history="1">
            <w:r w:rsidR="006B6758" w:rsidRPr="006B6758">
              <w:rPr>
                <w:rStyle w:val="aa"/>
                <w:rFonts w:eastAsia="Calibri"/>
                <w:bCs/>
                <w:noProof/>
              </w:rPr>
              <w:t>3.3 Очистка с помощью металл-хелатной хроматографии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_Toc167751686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32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678FF8F7" w14:textId="128097A7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7" w:history="1">
            <w:r w:rsidR="006B6758" w:rsidRPr="006B6758">
              <w:rPr>
                <w:rStyle w:val="aa"/>
                <w:rFonts w:eastAsia="Calibri"/>
                <w:noProof/>
              </w:rPr>
              <w:t>3.4 Очистка ЦП от иммидазола при помощи хроматографии на Sephadex-G25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_Toc167751687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34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194F0AB4" w14:textId="2FC08A88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8" w:history="1">
            <w:r w:rsidR="006B6758" w:rsidRPr="006B6758">
              <w:rPr>
                <w:rStyle w:val="aa"/>
                <w:bCs/>
                <w:noProof/>
              </w:rPr>
              <w:t xml:space="preserve">3.5 Рефолдинг белка на </w:t>
            </w:r>
            <w:r w:rsidR="006B6758" w:rsidRPr="006B6758">
              <w:rPr>
                <w:rStyle w:val="aa"/>
                <w:bCs/>
                <w:noProof/>
                <w:lang w:val="en-US"/>
              </w:rPr>
              <w:t>Sephacryl</w:t>
            </w:r>
            <w:r w:rsidR="006B6758" w:rsidRPr="006B6758">
              <w:rPr>
                <w:rStyle w:val="aa"/>
                <w:bCs/>
                <w:noProof/>
              </w:rPr>
              <w:t>-</w:t>
            </w:r>
            <w:r w:rsidR="006B6758" w:rsidRPr="006B6758">
              <w:rPr>
                <w:rStyle w:val="aa"/>
                <w:bCs/>
                <w:noProof/>
                <w:lang w:val="en-US"/>
              </w:rPr>
              <w:t>S</w:t>
            </w:r>
            <w:r w:rsidR="006B6758" w:rsidRPr="006B6758">
              <w:rPr>
                <w:rStyle w:val="aa"/>
                <w:bCs/>
                <w:noProof/>
              </w:rPr>
              <w:t>300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_Toc167751688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35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085A4F3F" w14:textId="7AF3F9DB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89" w:history="1">
            <w:r w:rsidR="006B6758" w:rsidRPr="006B6758">
              <w:rPr>
                <w:rStyle w:val="aa"/>
                <w:bCs/>
                <w:noProof/>
              </w:rPr>
              <w:t>3.6 Перевод ЦП из буфера для рефолдинга в тромбиновый буфер с последующим тромбинолизом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_Toc167751689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37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0B9ECBAD" w14:textId="34081D51" w:rsidR="006B6758" w:rsidRPr="006B6758" w:rsidRDefault="00044327" w:rsidP="006B675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90" w:history="1">
            <w:r w:rsidR="006B6758" w:rsidRPr="006B6758">
              <w:rPr>
                <w:rStyle w:val="aa"/>
                <w:bCs/>
                <w:noProof/>
              </w:rPr>
              <w:t>3.7 Результаты электрофореза в ПААГ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_Toc167751690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37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65F870A1" w14:textId="21A94596" w:rsidR="006B6758" w:rsidRPr="006B6758" w:rsidRDefault="00044327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91" w:history="1">
            <w:r w:rsidR="006B6758" w:rsidRPr="006B6758">
              <w:rPr>
                <w:rStyle w:val="aa"/>
                <w:rFonts w:eastAsia="Calibri"/>
                <w:noProof/>
              </w:rPr>
              <w:t>ВЫВОДЫ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_Toc167751691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39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0705C6F4" w14:textId="13FA99AD" w:rsidR="006B6758" w:rsidRPr="006B6758" w:rsidRDefault="00044327" w:rsidP="006B6758">
          <w:pPr>
            <w:pStyle w:val="11"/>
            <w:tabs>
              <w:tab w:val="right" w:leader="dot" w:pos="9628"/>
            </w:tabs>
            <w:spacing w:after="0"/>
            <w:rPr>
              <w:rFonts w:eastAsiaTheme="minorEastAsia"/>
              <w:noProof/>
              <w:sz w:val="22"/>
              <w:lang w:val="ru-BY" w:eastAsia="ru-BY"/>
            </w:rPr>
          </w:pPr>
          <w:hyperlink w:anchor="_Toc167751692" w:history="1">
            <w:r w:rsidR="006B6758" w:rsidRPr="006B6758">
              <w:rPr>
                <w:rStyle w:val="aa"/>
                <w:noProof/>
                <w:shd w:val="clear" w:color="auto" w:fill="FFFFFF"/>
              </w:rPr>
              <w:t>СПИСОК ИСПОЛЬЗОВАННЫХ ИСПОЧНИКОВ</w:t>
            </w:r>
            <w:r w:rsidR="006B6758" w:rsidRPr="006B6758">
              <w:rPr>
                <w:noProof/>
                <w:webHidden/>
              </w:rPr>
              <w:tab/>
            </w:r>
            <w:r w:rsidR="006B6758" w:rsidRPr="006B6758">
              <w:rPr>
                <w:noProof/>
                <w:webHidden/>
              </w:rPr>
              <w:fldChar w:fldCharType="begin"/>
            </w:r>
            <w:r w:rsidR="006B6758" w:rsidRPr="006B6758">
              <w:rPr>
                <w:noProof/>
                <w:webHidden/>
              </w:rPr>
              <w:instrText xml:space="preserve"> PAGEREF _Toc167751692 \h </w:instrText>
            </w:r>
            <w:r w:rsidR="006B6758" w:rsidRPr="006B6758">
              <w:rPr>
                <w:noProof/>
                <w:webHidden/>
              </w:rPr>
            </w:r>
            <w:r w:rsidR="006B6758" w:rsidRPr="006B6758">
              <w:rPr>
                <w:noProof/>
                <w:webHidden/>
              </w:rPr>
              <w:fldChar w:fldCharType="separate"/>
            </w:r>
            <w:r w:rsidR="0046450C">
              <w:rPr>
                <w:noProof/>
                <w:webHidden/>
              </w:rPr>
              <w:t>40</w:t>
            </w:r>
            <w:r w:rsidR="006B6758" w:rsidRPr="006B6758">
              <w:rPr>
                <w:noProof/>
                <w:webHidden/>
              </w:rPr>
              <w:fldChar w:fldCharType="end"/>
            </w:r>
          </w:hyperlink>
        </w:p>
        <w:p w14:paraId="426EF0ED" w14:textId="1B5F7374" w:rsidR="006C5816" w:rsidRDefault="006C5816" w:rsidP="006B6758">
          <w:r w:rsidRPr="006B6758">
            <w:rPr>
              <w:b/>
              <w:bCs/>
            </w:rPr>
            <w:fldChar w:fldCharType="end"/>
          </w:r>
        </w:p>
      </w:sdtContent>
    </w:sdt>
    <w:p w14:paraId="6526AD6F" w14:textId="77777777" w:rsidR="008B1593" w:rsidRPr="00C55000" w:rsidRDefault="007B385C" w:rsidP="008B1593">
      <w:pPr>
        <w:jc w:val="center"/>
        <w:rPr>
          <w:b/>
          <w:sz w:val="32"/>
        </w:rPr>
      </w:pPr>
      <w:r>
        <w:br w:type="page"/>
      </w:r>
      <w:r w:rsidR="008B1593" w:rsidRPr="00C55000">
        <w:rPr>
          <w:b/>
          <w:sz w:val="32"/>
        </w:rPr>
        <w:lastRenderedPageBreak/>
        <w:t>РЕФЕРАТ</w:t>
      </w:r>
    </w:p>
    <w:p w14:paraId="17D85FBB" w14:textId="77777777" w:rsidR="008B1593" w:rsidRPr="005014E5" w:rsidRDefault="008B1593" w:rsidP="008B1593"/>
    <w:p w14:paraId="62DD4BB1" w14:textId="3B4DEB5F" w:rsidR="008B1593" w:rsidRPr="005014E5" w:rsidRDefault="008B1593" w:rsidP="008B1593">
      <w:r>
        <w:t>Дипломная работа, 4</w:t>
      </w:r>
      <w:r w:rsidR="00E3476F">
        <w:t>2</w:t>
      </w:r>
      <w:r>
        <w:t xml:space="preserve"> страницы, 1</w:t>
      </w:r>
      <w:r w:rsidR="00E3476F" w:rsidRPr="00E3476F">
        <w:t>7</w:t>
      </w:r>
      <w:r>
        <w:t xml:space="preserve"> рисунков, 2</w:t>
      </w:r>
      <w:r w:rsidRPr="005014E5">
        <w:t xml:space="preserve"> </w:t>
      </w:r>
      <w:r>
        <w:t>таблицы</w:t>
      </w:r>
      <w:r w:rsidRPr="005014E5">
        <w:t xml:space="preserve">, </w:t>
      </w:r>
      <w:r>
        <w:t>3</w:t>
      </w:r>
      <w:r w:rsidR="00B637E9" w:rsidRPr="00B637E9">
        <w:t>3</w:t>
      </w:r>
      <w:r>
        <w:t xml:space="preserve"> источников</w:t>
      </w:r>
      <w:r w:rsidRPr="005014E5">
        <w:t>.</w:t>
      </w:r>
    </w:p>
    <w:p w14:paraId="0FCEBC45" w14:textId="51BCA9EE" w:rsidR="004C6DC5" w:rsidRDefault="004C6DC5" w:rsidP="008B1593">
      <w:r>
        <w:t>ЭФРИН</w:t>
      </w:r>
      <w:r w:rsidR="00686356">
        <w:t>ОВЫЙ РЕЦЕПТОР</w:t>
      </w:r>
      <w:r>
        <w:t>-А5, РЕКОМБИНАНТНЫЕ БЕЛКИ, ТЕЛЬЦА ВКЛЮЧЕНИЯ, РЕФОДИНГ БЕЛКОВ, СУЛЬФИТОЛИЗ.</w:t>
      </w:r>
    </w:p>
    <w:p w14:paraId="727C9F6D" w14:textId="5D608E56" w:rsidR="00FD23C4" w:rsidRPr="0046126C" w:rsidRDefault="008B1593" w:rsidP="008B1593">
      <w:pPr>
        <w:rPr>
          <w:rFonts w:eastAsia="Calibri"/>
        </w:rPr>
      </w:pPr>
      <w:r>
        <w:rPr>
          <w:rFonts w:eastAsia="Calibri"/>
          <w:b/>
        </w:rPr>
        <w:t>Объект исследования:</w:t>
      </w:r>
      <w:r w:rsidRPr="005014E5">
        <w:rPr>
          <w:rFonts w:eastAsia="Calibri"/>
        </w:rPr>
        <w:t xml:space="preserve"> </w:t>
      </w:r>
      <w:r w:rsidR="00FD23C4">
        <w:rPr>
          <w:rFonts w:eastAsia="Calibri"/>
        </w:rPr>
        <w:t>р</w:t>
      </w:r>
      <w:r w:rsidR="00FD23C4" w:rsidRPr="00FD23C4">
        <w:rPr>
          <w:rFonts w:eastAsia="Calibri"/>
        </w:rPr>
        <w:t>екомбинантн</w:t>
      </w:r>
      <w:r w:rsidR="00FD23C4">
        <w:rPr>
          <w:rFonts w:eastAsia="Calibri"/>
        </w:rPr>
        <w:t xml:space="preserve">ый </w:t>
      </w:r>
      <w:proofErr w:type="spellStart"/>
      <w:r w:rsidR="00FD23C4" w:rsidRPr="00FD23C4">
        <w:rPr>
          <w:rFonts w:eastAsia="Calibri"/>
        </w:rPr>
        <w:t>эктодомен</w:t>
      </w:r>
      <w:proofErr w:type="spellEnd"/>
      <w:r w:rsidR="00FD23C4">
        <w:rPr>
          <w:rFonts w:eastAsia="Calibri"/>
        </w:rPr>
        <w:t xml:space="preserve"> </w:t>
      </w:r>
      <w:proofErr w:type="spellStart"/>
      <w:r w:rsidR="00FD23C4" w:rsidRPr="00FD23C4">
        <w:rPr>
          <w:rFonts w:eastAsia="Calibri"/>
        </w:rPr>
        <w:t>эфринового</w:t>
      </w:r>
      <w:proofErr w:type="spellEnd"/>
      <w:r w:rsidR="00FD23C4" w:rsidRPr="00FD23C4">
        <w:rPr>
          <w:rFonts w:eastAsia="Calibri"/>
        </w:rPr>
        <w:t xml:space="preserve"> рецептора типа </w:t>
      </w:r>
      <w:r w:rsidR="00FD23C4">
        <w:rPr>
          <w:rFonts w:eastAsia="Calibri"/>
        </w:rPr>
        <w:t>А</w:t>
      </w:r>
      <w:r w:rsidR="00FD23C4" w:rsidRPr="00FD23C4">
        <w:rPr>
          <w:rFonts w:eastAsia="Calibri"/>
        </w:rPr>
        <w:t>5</w:t>
      </w:r>
      <w:r w:rsidR="00FD23C4">
        <w:rPr>
          <w:rFonts w:eastAsia="Calibri"/>
        </w:rPr>
        <w:t>, полученного из</w:t>
      </w:r>
      <w:r w:rsidR="00686356">
        <w:rPr>
          <w:rFonts w:eastAsia="Calibri"/>
        </w:rPr>
        <w:t xml:space="preserve"> телец включения</w:t>
      </w:r>
      <w:r w:rsidR="00FD23C4">
        <w:rPr>
          <w:rFonts w:eastAsia="Calibri"/>
        </w:rPr>
        <w:t xml:space="preserve"> </w:t>
      </w:r>
      <w:proofErr w:type="gramStart"/>
      <w:r w:rsidR="00FD23C4" w:rsidRPr="00FD23C4">
        <w:rPr>
          <w:rFonts w:eastAsia="Calibri"/>
          <w:i/>
          <w:lang w:val="en-US"/>
        </w:rPr>
        <w:t>E</w:t>
      </w:r>
      <w:r w:rsidR="00FD23C4" w:rsidRPr="00FD23C4">
        <w:rPr>
          <w:rFonts w:eastAsia="Calibri"/>
          <w:i/>
        </w:rPr>
        <w:t>.</w:t>
      </w:r>
      <w:r w:rsidR="00FD23C4" w:rsidRPr="00FD23C4">
        <w:rPr>
          <w:rFonts w:eastAsia="Calibri"/>
          <w:i/>
          <w:lang w:val="en-US"/>
        </w:rPr>
        <w:t>coli</w:t>
      </w:r>
      <w:proofErr w:type="gramEnd"/>
      <w:r w:rsidR="0046126C" w:rsidRPr="0046126C">
        <w:rPr>
          <w:rFonts w:eastAsia="Calibri"/>
          <w:i/>
        </w:rPr>
        <w:t>.</w:t>
      </w:r>
    </w:p>
    <w:p w14:paraId="1774D59E" w14:textId="0A70EF04" w:rsidR="00FD23C4" w:rsidRPr="00FD23C4" w:rsidRDefault="008B1593" w:rsidP="00FD23C4">
      <w:r w:rsidRPr="005014E5">
        <w:rPr>
          <w:b/>
        </w:rPr>
        <w:t>Цель исследования</w:t>
      </w:r>
      <w:r>
        <w:t>:</w:t>
      </w:r>
      <w:r w:rsidRPr="005014E5">
        <w:t xml:space="preserve"> </w:t>
      </w:r>
      <w:r w:rsidR="00FD23C4">
        <w:t xml:space="preserve">предложить методический подход, обеспечивающий максимальный выход при выделении и </w:t>
      </w:r>
      <w:proofErr w:type="spellStart"/>
      <w:r w:rsidR="00FD23C4">
        <w:t>рефолдинге</w:t>
      </w:r>
      <w:proofErr w:type="spellEnd"/>
      <w:r w:rsidR="00FD23C4">
        <w:t xml:space="preserve"> рекомбинантного </w:t>
      </w:r>
      <w:proofErr w:type="spellStart"/>
      <w:r w:rsidR="00FD23C4">
        <w:t>эктодомена</w:t>
      </w:r>
      <w:proofErr w:type="spellEnd"/>
      <w:r w:rsidR="00FD23C4">
        <w:t xml:space="preserve"> </w:t>
      </w:r>
      <w:proofErr w:type="spellStart"/>
      <w:r w:rsidR="00FD23C4">
        <w:t>эфринового</w:t>
      </w:r>
      <w:proofErr w:type="spellEnd"/>
      <w:r w:rsidR="00FD23C4">
        <w:t xml:space="preserve"> рецептора типа А5 из телец включения </w:t>
      </w:r>
      <w:proofErr w:type="spellStart"/>
      <w:proofErr w:type="gramStart"/>
      <w:r w:rsidR="00FD23C4" w:rsidRPr="00FD23C4">
        <w:rPr>
          <w:i/>
        </w:rPr>
        <w:t>E.coli</w:t>
      </w:r>
      <w:proofErr w:type="spellEnd"/>
      <w:proofErr w:type="gramEnd"/>
      <w:r w:rsidR="00FD23C4" w:rsidRPr="00FD23C4">
        <w:rPr>
          <w:i/>
        </w:rPr>
        <w:t>.</w:t>
      </w:r>
    </w:p>
    <w:p w14:paraId="3C0C7EB2" w14:textId="1203F3D2" w:rsidR="008B1593" w:rsidRDefault="008B1593" w:rsidP="00FD23C4">
      <w:pPr>
        <w:rPr>
          <w:rFonts w:eastAsia="Calibri"/>
        </w:rPr>
      </w:pPr>
      <w:r w:rsidRPr="005014E5">
        <w:rPr>
          <w:rFonts w:eastAsia="Calibri"/>
          <w:b/>
        </w:rPr>
        <w:t xml:space="preserve">Методы исследования: </w:t>
      </w:r>
      <w:r w:rsidR="00FD23C4">
        <w:t xml:space="preserve">спектрофотометрические, </w:t>
      </w:r>
      <w:proofErr w:type="spellStart"/>
      <w:r w:rsidR="00FD23C4">
        <w:t>хроматографические</w:t>
      </w:r>
      <w:proofErr w:type="spellEnd"/>
      <w:r w:rsidR="00FD23C4">
        <w:t>, электрофоретические, статистические</w:t>
      </w:r>
      <w:r w:rsidRPr="005014E5">
        <w:rPr>
          <w:rFonts w:eastAsia="Calibri"/>
        </w:rPr>
        <w:t>.</w:t>
      </w:r>
    </w:p>
    <w:p w14:paraId="3B52AAD1" w14:textId="298E25C6" w:rsidR="00E31DBA" w:rsidRPr="00E31DBA" w:rsidRDefault="00E31DBA" w:rsidP="00E31DBA">
      <w:pPr>
        <w:rPr>
          <w:rFonts w:eastAsia="Calibri"/>
        </w:rPr>
      </w:pPr>
      <w:r w:rsidRPr="00E31DBA">
        <w:rPr>
          <w:rFonts w:eastAsia="Calibri"/>
        </w:rPr>
        <w:t>Рекомбинантный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эктодомен</w:t>
      </w:r>
      <w:proofErr w:type="spellEnd"/>
      <w:r w:rsidRPr="00E31DBA">
        <w:rPr>
          <w:rFonts w:eastAsia="Calibri"/>
        </w:rPr>
        <w:t xml:space="preserve"> </w:t>
      </w:r>
      <w:proofErr w:type="spellStart"/>
      <w:r w:rsidRPr="00E31DBA">
        <w:rPr>
          <w:rFonts w:eastAsia="Calibri"/>
        </w:rPr>
        <w:t>эфри</w:t>
      </w:r>
      <w:r>
        <w:rPr>
          <w:rFonts w:eastAsia="Calibri"/>
        </w:rPr>
        <w:t>нового</w:t>
      </w:r>
      <w:proofErr w:type="spellEnd"/>
      <w:r>
        <w:rPr>
          <w:rFonts w:eastAsia="Calibri"/>
        </w:rPr>
        <w:t xml:space="preserve"> рецептора типа</w:t>
      </w:r>
      <w:r w:rsidR="00686356">
        <w:rPr>
          <w:rFonts w:eastAsia="Calibri"/>
        </w:rPr>
        <w:t xml:space="preserve"> </w:t>
      </w:r>
      <w:r w:rsidRPr="00E31DBA">
        <w:rPr>
          <w:rFonts w:eastAsia="Calibri"/>
        </w:rPr>
        <w:t xml:space="preserve">А5 выделен из телец включения (ТВ) </w:t>
      </w:r>
      <w:proofErr w:type="spellStart"/>
      <w:proofErr w:type="gramStart"/>
      <w:r w:rsidRPr="00E31DBA">
        <w:rPr>
          <w:rFonts w:eastAsia="Calibri"/>
          <w:i/>
        </w:rPr>
        <w:t>E.coli</w:t>
      </w:r>
      <w:proofErr w:type="spellEnd"/>
      <w:proofErr w:type="gramEnd"/>
      <w:r w:rsidRPr="00E31DBA">
        <w:rPr>
          <w:rFonts w:eastAsia="Calibri"/>
        </w:rPr>
        <w:t xml:space="preserve"> в</w:t>
      </w:r>
      <w:r>
        <w:rPr>
          <w:rFonts w:eastAsia="Calibri"/>
        </w:rPr>
        <w:t xml:space="preserve"> </w:t>
      </w:r>
      <w:proofErr w:type="spellStart"/>
      <w:r w:rsidRPr="00E31DBA">
        <w:rPr>
          <w:rFonts w:eastAsia="Calibri"/>
        </w:rPr>
        <w:t>нативной</w:t>
      </w:r>
      <w:proofErr w:type="spellEnd"/>
      <w:r w:rsidRPr="00E31DBA">
        <w:rPr>
          <w:rFonts w:eastAsia="Calibri"/>
        </w:rPr>
        <w:t xml:space="preserve"> конформации.</w:t>
      </w:r>
    </w:p>
    <w:p w14:paraId="3D4C7ABC" w14:textId="026767E3" w:rsidR="00E31DBA" w:rsidRDefault="00E31DBA" w:rsidP="00E31DBA">
      <w:pPr>
        <w:rPr>
          <w:rFonts w:eastAsia="Calibri"/>
        </w:rPr>
      </w:pPr>
      <w:r w:rsidRPr="00E31DBA">
        <w:rPr>
          <w:rFonts w:eastAsia="Calibri"/>
        </w:rPr>
        <w:t xml:space="preserve">Двукратная отмывка ТВ </w:t>
      </w:r>
      <w:r w:rsidR="00686356">
        <w:rPr>
          <w:rFonts w:eastAsia="Calibri"/>
        </w:rPr>
        <w:t>раствором</w:t>
      </w:r>
      <w:r w:rsidR="0046126C" w:rsidRPr="0046126C">
        <w:rPr>
          <w:rFonts w:eastAsia="Calibri"/>
        </w:rPr>
        <w:t xml:space="preserve"> </w:t>
      </w:r>
      <w:r w:rsidR="00686356">
        <w:rPr>
          <w:rFonts w:eastAsia="Calibri"/>
        </w:rPr>
        <w:t>10</w:t>
      </w:r>
      <w:r w:rsidRPr="00E31DBA">
        <w:rPr>
          <w:rFonts w:eastAsia="Calibri"/>
        </w:rPr>
        <w:t xml:space="preserve"> </w:t>
      </w:r>
      <w:r w:rsidR="00686356" w:rsidRPr="00E31DBA">
        <w:rPr>
          <w:rFonts w:eastAsia="Calibri"/>
        </w:rPr>
        <w:t xml:space="preserve">ммоль/л </w:t>
      </w:r>
      <w:proofErr w:type="spellStart"/>
      <w:r w:rsidR="00686356" w:rsidRPr="00E31DBA">
        <w:rPr>
          <w:rFonts w:eastAsia="Calibri"/>
        </w:rPr>
        <w:t>NaCl</w:t>
      </w:r>
      <w:proofErr w:type="spellEnd"/>
      <w:r w:rsidR="00686356">
        <w:rPr>
          <w:rFonts w:eastAsia="Calibri"/>
        </w:rPr>
        <w:t xml:space="preserve"> </w:t>
      </w:r>
      <w:r w:rsidR="00A507E6">
        <w:rPr>
          <w:rFonts w:eastAsia="Calibri"/>
        </w:rPr>
        <w:t>на</w:t>
      </w:r>
      <w:r w:rsidRPr="00E31DBA">
        <w:rPr>
          <w:rFonts w:eastAsia="Calibri"/>
        </w:rPr>
        <w:t xml:space="preserve"> </w:t>
      </w:r>
      <w:r w:rsidR="00686356" w:rsidRPr="00E31DBA">
        <w:rPr>
          <w:rFonts w:eastAsia="Calibri"/>
        </w:rPr>
        <w:t xml:space="preserve">25 ммоль/л </w:t>
      </w:r>
      <w:proofErr w:type="spellStart"/>
      <w:r w:rsidRPr="00E31DBA">
        <w:rPr>
          <w:rFonts w:eastAsia="Calibri"/>
        </w:rPr>
        <w:t>T</w:t>
      </w:r>
      <w:r w:rsidR="00A507E6">
        <w:rPr>
          <w:rFonts w:eastAsia="Calibri"/>
        </w:rPr>
        <w:t>рисе</w:t>
      </w:r>
      <w:proofErr w:type="spellEnd"/>
      <w:r w:rsidRPr="00E31DBA">
        <w:rPr>
          <w:rFonts w:eastAsia="Calibri"/>
        </w:rPr>
        <w:t xml:space="preserve"> </w:t>
      </w:r>
      <w:r w:rsidR="00686356">
        <w:rPr>
          <w:rFonts w:eastAsia="Calibri"/>
        </w:rPr>
        <w:t>п</w:t>
      </w:r>
      <w:r w:rsidRPr="00E31DBA">
        <w:rPr>
          <w:rFonts w:eastAsia="Calibri"/>
        </w:rPr>
        <w:t>озволила</w:t>
      </w:r>
      <w:r>
        <w:rPr>
          <w:rFonts w:eastAsia="Calibri"/>
        </w:rPr>
        <w:t xml:space="preserve"> удалить до 26% по массе примес</w:t>
      </w:r>
      <w:r w:rsidR="00A507E6">
        <w:rPr>
          <w:rFonts w:eastAsia="Calibri"/>
        </w:rPr>
        <w:t>ей, включая</w:t>
      </w:r>
      <w:r>
        <w:rPr>
          <w:rFonts w:eastAsia="Calibri"/>
        </w:rPr>
        <w:t xml:space="preserve"> нуклеиновы</w:t>
      </w:r>
      <w:r w:rsidR="00A507E6">
        <w:rPr>
          <w:rFonts w:eastAsia="Calibri"/>
        </w:rPr>
        <w:t>е</w:t>
      </w:r>
      <w:r>
        <w:rPr>
          <w:rFonts w:eastAsia="Calibri"/>
        </w:rPr>
        <w:t xml:space="preserve"> кислот</w:t>
      </w:r>
      <w:r w:rsidR="00A507E6">
        <w:rPr>
          <w:rFonts w:eastAsia="Calibri"/>
        </w:rPr>
        <w:t>ы</w:t>
      </w:r>
      <w:r>
        <w:rPr>
          <w:rFonts w:eastAsia="Calibri"/>
        </w:rPr>
        <w:t xml:space="preserve"> и белк</w:t>
      </w:r>
      <w:r w:rsidR="00A507E6">
        <w:rPr>
          <w:rFonts w:eastAsia="Calibri"/>
        </w:rPr>
        <w:t>и</w:t>
      </w:r>
      <w:r>
        <w:rPr>
          <w:rFonts w:eastAsia="Calibri"/>
        </w:rPr>
        <w:t>.</w:t>
      </w:r>
    </w:p>
    <w:p w14:paraId="4051DCD6" w14:textId="66546EC8" w:rsidR="0072632F" w:rsidRDefault="00E31DBA" w:rsidP="008B1593">
      <w:pPr>
        <w:rPr>
          <w:rFonts w:eastAsia="Calibri"/>
        </w:rPr>
      </w:pPr>
      <w:proofErr w:type="spellStart"/>
      <w:r>
        <w:rPr>
          <w:rFonts w:eastAsia="Calibri"/>
        </w:rPr>
        <w:t>Солюбилизация</w:t>
      </w:r>
      <w:proofErr w:type="spellEnd"/>
      <w:r>
        <w:rPr>
          <w:rFonts w:eastAsia="Calibri"/>
        </w:rPr>
        <w:t xml:space="preserve">, совмещенная с </w:t>
      </w:r>
      <w:proofErr w:type="spellStart"/>
      <w:r>
        <w:rPr>
          <w:rFonts w:eastAsia="Calibri"/>
        </w:rPr>
        <w:t>сульфитолизом</w:t>
      </w:r>
      <w:proofErr w:type="spellEnd"/>
      <w:r>
        <w:rPr>
          <w:rFonts w:eastAsia="Calibri"/>
        </w:rPr>
        <w:t xml:space="preserve"> и о</w:t>
      </w:r>
      <w:r w:rsidRPr="00E31DBA">
        <w:rPr>
          <w:rFonts w:eastAsia="Calibri"/>
        </w:rPr>
        <w:t xml:space="preserve">чистка </w:t>
      </w:r>
      <w:proofErr w:type="spellStart"/>
      <w:r>
        <w:rPr>
          <w:rFonts w:eastAsia="Calibri"/>
        </w:rPr>
        <w:t>эктодомена</w:t>
      </w:r>
      <w:proofErr w:type="spellEnd"/>
      <w:r>
        <w:rPr>
          <w:rFonts w:eastAsia="Calibri"/>
        </w:rPr>
        <w:t xml:space="preserve"> </w:t>
      </w:r>
      <w:r w:rsidRPr="00E31DBA">
        <w:rPr>
          <w:rFonts w:eastAsia="Calibri"/>
        </w:rPr>
        <w:t xml:space="preserve">эфрина-А5 на </w:t>
      </w:r>
      <w:proofErr w:type="spellStart"/>
      <w:r w:rsidRPr="00E31DBA">
        <w:rPr>
          <w:rFonts w:eastAsia="Calibri"/>
        </w:rPr>
        <w:t>Ni-сефарозе</w:t>
      </w:r>
      <w:proofErr w:type="spellEnd"/>
      <w:r w:rsidRPr="00E31DBA">
        <w:rPr>
          <w:rFonts w:eastAsia="Calibri"/>
        </w:rPr>
        <w:t xml:space="preserve"> позволил</w:t>
      </w:r>
      <w:r w:rsidR="004F05F6">
        <w:rPr>
          <w:rFonts w:eastAsia="Calibri"/>
        </w:rPr>
        <w:t>и</w:t>
      </w:r>
      <w:r w:rsidRPr="00E31DBA">
        <w:rPr>
          <w:rFonts w:eastAsia="Calibri"/>
        </w:rPr>
        <w:t xml:space="preserve"> получить 1</w:t>
      </w:r>
      <w:r w:rsidR="0072632F">
        <w:rPr>
          <w:rFonts w:eastAsia="Calibri"/>
        </w:rPr>
        <w:t>1,86</w:t>
      </w:r>
      <w:r w:rsidRPr="00E31DBA">
        <w:rPr>
          <w:rFonts w:eastAsia="Calibri"/>
        </w:rPr>
        <w:t xml:space="preserve"> мг целевого белка в пересчете на </w:t>
      </w:r>
      <w:r w:rsidR="0072632F">
        <w:rPr>
          <w:rFonts w:eastAsia="Calibri"/>
        </w:rPr>
        <w:t>4</w:t>
      </w:r>
      <w:r w:rsidRPr="00E31DBA">
        <w:rPr>
          <w:rFonts w:eastAsia="Calibri"/>
        </w:rPr>
        <w:t xml:space="preserve"> г ТВ</w:t>
      </w:r>
      <w:r w:rsidR="0072632F">
        <w:rPr>
          <w:rFonts w:eastAsia="Calibri"/>
        </w:rPr>
        <w:t>.</w:t>
      </w:r>
    </w:p>
    <w:p w14:paraId="320DF44D" w14:textId="67C32161" w:rsidR="008B1593" w:rsidRPr="0072632F" w:rsidRDefault="008B1593" w:rsidP="008B1593">
      <w:pPr>
        <w:rPr>
          <w:rFonts w:eastAsia="Calibri"/>
        </w:rPr>
      </w:pPr>
      <w:r w:rsidRPr="002D64D8">
        <w:rPr>
          <w:rFonts w:eastAsia="Calibri"/>
          <w:b/>
        </w:rPr>
        <w:t>Область применения</w:t>
      </w:r>
      <w:r w:rsidRPr="005014E5">
        <w:rPr>
          <w:rFonts w:eastAsia="Calibri"/>
        </w:rPr>
        <w:t xml:space="preserve"> </w:t>
      </w:r>
      <w:r w:rsidRPr="002D64D8">
        <w:rPr>
          <w:rFonts w:eastAsia="Calibri"/>
          <w:b/>
        </w:rPr>
        <w:t>результатов исследования</w:t>
      </w:r>
      <w:r w:rsidRPr="005014E5">
        <w:rPr>
          <w:rFonts w:eastAsia="Calibri"/>
        </w:rPr>
        <w:t>: биохимия,</w:t>
      </w:r>
      <w:r w:rsidR="0072632F">
        <w:rPr>
          <w:rFonts w:eastAsia="Calibri"/>
        </w:rPr>
        <w:t xml:space="preserve"> биотехнология,</w:t>
      </w:r>
      <w:r w:rsidRPr="005014E5">
        <w:rPr>
          <w:rFonts w:eastAsia="Calibri"/>
        </w:rPr>
        <w:t xml:space="preserve"> </w:t>
      </w:r>
      <w:r w:rsidR="004F05F6">
        <w:rPr>
          <w:rFonts w:eastAsia="Calibri"/>
        </w:rPr>
        <w:t xml:space="preserve">биоорганическая химия, </w:t>
      </w:r>
      <w:r w:rsidRPr="005014E5">
        <w:rPr>
          <w:rFonts w:eastAsia="Calibri"/>
        </w:rPr>
        <w:t>медицина.</w:t>
      </w:r>
    </w:p>
    <w:p w14:paraId="7166A20F" w14:textId="219727E9" w:rsidR="008B1593" w:rsidRDefault="008B1593">
      <w:pPr>
        <w:widowControl/>
        <w:autoSpaceDE/>
        <w:autoSpaceDN/>
        <w:spacing w:after="160" w:line="259" w:lineRule="auto"/>
        <w:jc w:val="left"/>
        <w:rPr>
          <w:b/>
          <w:sz w:val="32"/>
        </w:rPr>
      </w:pPr>
      <w:r>
        <w:rPr>
          <w:b/>
          <w:sz w:val="32"/>
        </w:rPr>
        <w:br w:type="page"/>
      </w:r>
    </w:p>
    <w:p w14:paraId="5C61ED23" w14:textId="752D997F" w:rsidR="008B1593" w:rsidRPr="00DD4FDB" w:rsidRDefault="008B1593" w:rsidP="008B1593">
      <w:pPr>
        <w:jc w:val="center"/>
        <w:rPr>
          <w:b/>
        </w:rPr>
      </w:pPr>
      <w:r>
        <w:rPr>
          <w:b/>
          <w:sz w:val="32"/>
        </w:rPr>
        <w:lastRenderedPageBreak/>
        <w:t>РЭФЕРАТ</w:t>
      </w:r>
    </w:p>
    <w:p w14:paraId="33D33647" w14:textId="77777777" w:rsidR="008B1593" w:rsidRPr="005D3376" w:rsidRDefault="008B1593" w:rsidP="008B1593"/>
    <w:p w14:paraId="48D5FE1C" w14:textId="648E731E" w:rsidR="008B1593" w:rsidRPr="005D3376" w:rsidRDefault="008B1593" w:rsidP="008B1593">
      <w:proofErr w:type="spellStart"/>
      <w:r w:rsidRPr="005D3376">
        <w:t>Дыпломная</w:t>
      </w:r>
      <w:proofErr w:type="spellEnd"/>
      <w:r w:rsidRPr="005D3376">
        <w:t xml:space="preserve"> работа, </w:t>
      </w:r>
      <w:r>
        <w:t>4</w:t>
      </w:r>
      <w:r w:rsidR="00E3476F">
        <w:t>2</w:t>
      </w:r>
      <w:r w:rsidRPr="005D3376">
        <w:t xml:space="preserve"> </w:t>
      </w:r>
      <w:proofErr w:type="spellStart"/>
      <w:r w:rsidRPr="005D3376">
        <w:t>старонкі</w:t>
      </w:r>
      <w:proofErr w:type="spellEnd"/>
      <w:r w:rsidRPr="005D3376">
        <w:t>, 1</w:t>
      </w:r>
      <w:r w:rsidR="00E3476F" w:rsidRPr="00E3476F">
        <w:t>7</w:t>
      </w:r>
      <w:r w:rsidRPr="005D3376">
        <w:t xml:space="preserve"> </w:t>
      </w:r>
      <w:proofErr w:type="spellStart"/>
      <w:r w:rsidRPr="005D3376">
        <w:t>малюнкаў</w:t>
      </w:r>
      <w:proofErr w:type="spellEnd"/>
      <w:r w:rsidRPr="005D3376">
        <w:t xml:space="preserve">, </w:t>
      </w:r>
      <w:r>
        <w:t>2</w:t>
      </w:r>
      <w:r w:rsidRPr="005D3376">
        <w:t xml:space="preserve"> </w:t>
      </w:r>
      <w:proofErr w:type="spellStart"/>
      <w:r w:rsidRPr="005D3376">
        <w:t>табліц</w:t>
      </w:r>
      <w:r>
        <w:t>ы</w:t>
      </w:r>
      <w:proofErr w:type="spellEnd"/>
      <w:r w:rsidRPr="005D3376">
        <w:t xml:space="preserve">, </w:t>
      </w:r>
      <w:r>
        <w:t>3</w:t>
      </w:r>
      <w:r w:rsidR="00B637E9" w:rsidRPr="00B637E9">
        <w:t>3</w:t>
      </w:r>
      <w:r w:rsidRPr="005D3376">
        <w:t xml:space="preserve"> </w:t>
      </w:r>
      <w:proofErr w:type="spellStart"/>
      <w:r w:rsidRPr="005D3376">
        <w:t>крыніц</w:t>
      </w:r>
      <w:r>
        <w:t>ы</w:t>
      </w:r>
      <w:proofErr w:type="spellEnd"/>
      <w:r w:rsidRPr="005D3376">
        <w:t>.</w:t>
      </w:r>
    </w:p>
    <w:p w14:paraId="698211DF" w14:textId="46513939" w:rsidR="004C6DC5" w:rsidRPr="00FD23C4" w:rsidRDefault="004C6DC5" w:rsidP="008B1593">
      <w:pPr>
        <w:rPr>
          <w:lang w:val="ru-BY"/>
        </w:rPr>
      </w:pPr>
      <w:r>
        <w:t>ЭФРЫН-А5, РЭКАМБІНАНТНЫЯ БЯЛКІ, ЦЯЛЬЦА ЎКЛЮЧЭННЯ, РЭФОДЫНГ БЯЛКОЎ,</w:t>
      </w:r>
      <w:r w:rsidR="00FD23C4">
        <w:t xml:space="preserve"> </w:t>
      </w:r>
      <w:r w:rsidR="00FD23C4" w:rsidRPr="00FD23C4">
        <w:t>СУЛЬФІТОЛІЗ</w:t>
      </w:r>
      <w:r w:rsidR="00FD23C4">
        <w:t>.</w:t>
      </w:r>
    </w:p>
    <w:p w14:paraId="79E145E4" w14:textId="54696751" w:rsidR="0046126C" w:rsidRPr="0046126C" w:rsidRDefault="008B1593" w:rsidP="008B1593">
      <w:pPr>
        <w:rPr>
          <w:lang w:val="ru-BY"/>
        </w:rPr>
      </w:pPr>
      <w:proofErr w:type="spellStart"/>
      <w:r w:rsidRPr="00FD23C4">
        <w:rPr>
          <w:b/>
          <w:lang w:val="ru-BY"/>
        </w:rPr>
        <w:t>Аб'ект</w:t>
      </w:r>
      <w:proofErr w:type="spellEnd"/>
      <w:r w:rsidRPr="00FD23C4">
        <w:rPr>
          <w:b/>
          <w:lang w:val="ru-BY"/>
        </w:rPr>
        <w:t xml:space="preserve"> </w:t>
      </w:r>
      <w:proofErr w:type="spellStart"/>
      <w:r w:rsidRPr="00FD23C4">
        <w:rPr>
          <w:b/>
          <w:lang w:val="ru-BY"/>
        </w:rPr>
        <w:t>даследавання</w:t>
      </w:r>
      <w:proofErr w:type="spellEnd"/>
      <w:r w:rsidRPr="00FD23C4">
        <w:rPr>
          <w:lang w:val="ru-BY"/>
        </w:rPr>
        <w:t xml:space="preserve">: </w:t>
      </w:r>
      <w:proofErr w:type="spellStart"/>
      <w:r w:rsidR="0046126C" w:rsidRPr="0046126C">
        <w:rPr>
          <w:lang w:val="ru-BY"/>
        </w:rPr>
        <w:t>рэкамбінантныя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эктадамен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эфринового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рэцэптара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тыпу</w:t>
      </w:r>
      <w:proofErr w:type="spellEnd"/>
      <w:r w:rsidR="0046126C" w:rsidRPr="0046126C">
        <w:rPr>
          <w:lang w:val="ru-BY"/>
        </w:rPr>
        <w:t xml:space="preserve"> А5, </w:t>
      </w:r>
      <w:proofErr w:type="spellStart"/>
      <w:r w:rsidR="0046126C" w:rsidRPr="0046126C">
        <w:rPr>
          <w:lang w:val="ru-BY"/>
        </w:rPr>
        <w:t>атрыманага</w:t>
      </w:r>
      <w:proofErr w:type="spellEnd"/>
      <w:r w:rsidR="0046126C" w:rsidRPr="0046126C">
        <w:rPr>
          <w:lang w:val="ru-BY"/>
        </w:rPr>
        <w:t xml:space="preserve"> з </w:t>
      </w:r>
      <w:proofErr w:type="spellStart"/>
      <w:r w:rsidR="0046126C" w:rsidRPr="0046126C">
        <w:rPr>
          <w:lang w:val="ru-BY"/>
        </w:rPr>
        <w:t>цяля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ўключэння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proofErr w:type="gramStart"/>
      <w:r w:rsidR="0046126C" w:rsidRPr="0046126C">
        <w:rPr>
          <w:i/>
          <w:lang w:val="ru-BY"/>
        </w:rPr>
        <w:t>E.coli</w:t>
      </w:r>
      <w:proofErr w:type="spellEnd"/>
      <w:proofErr w:type="gramEnd"/>
      <w:r w:rsidR="0046126C" w:rsidRPr="0046126C">
        <w:rPr>
          <w:lang w:val="ru-BY"/>
        </w:rPr>
        <w:t>.</w:t>
      </w:r>
    </w:p>
    <w:p w14:paraId="5304E5E0" w14:textId="4EE1D659" w:rsidR="008B1593" w:rsidRPr="00FD23C4" w:rsidRDefault="008B1593" w:rsidP="008B1593">
      <w:pPr>
        <w:rPr>
          <w:lang w:val="ru-BY"/>
        </w:rPr>
      </w:pPr>
      <w:r w:rsidRPr="00FD23C4">
        <w:rPr>
          <w:b/>
          <w:lang w:val="ru-BY"/>
        </w:rPr>
        <w:t xml:space="preserve">Мэта </w:t>
      </w:r>
      <w:proofErr w:type="spellStart"/>
      <w:r w:rsidRPr="00FD23C4">
        <w:rPr>
          <w:b/>
          <w:lang w:val="ru-BY"/>
        </w:rPr>
        <w:t>даследавання</w:t>
      </w:r>
      <w:proofErr w:type="spellEnd"/>
      <w:r w:rsidRPr="00FD23C4">
        <w:rPr>
          <w:lang w:val="ru-BY"/>
        </w:rPr>
        <w:t xml:space="preserve">: </w:t>
      </w:r>
      <w:proofErr w:type="spellStart"/>
      <w:r w:rsidR="0046126C" w:rsidRPr="0046126C">
        <w:rPr>
          <w:lang w:val="ru-BY"/>
        </w:rPr>
        <w:t>прапанаваць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метадычны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падыход</w:t>
      </w:r>
      <w:proofErr w:type="spellEnd"/>
      <w:r w:rsidR="0046126C" w:rsidRPr="0046126C">
        <w:rPr>
          <w:lang w:val="ru-BY"/>
        </w:rPr>
        <w:t xml:space="preserve">, </w:t>
      </w:r>
      <w:proofErr w:type="spellStart"/>
      <w:r w:rsidR="0046126C" w:rsidRPr="0046126C">
        <w:rPr>
          <w:lang w:val="ru-BY"/>
        </w:rPr>
        <w:t>які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забяспечвае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максімальны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выхад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пры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вылучэнні</w:t>
      </w:r>
      <w:proofErr w:type="spellEnd"/>
      <w:r w:rsidR="0046126C" w:rsidRPr="0046126C">
        <w:rPr>
          <w:lang w:val="ru-BY"/>
        </w:rPr>
        <w:t xml:space="preserve"> і </w:t>
      </w:r>
      <w:proofErr w:type="spellStart"/>
      <w:r w:rsidR="0046126C" w:rsidRPr="0046126C">
        <w:rPr>
          <w:lang w:val="ru-BY"/>
        </w:rPr>
        <w:t>рэфалдынгу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рэкамбінантныя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эктадомена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эфринового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рэцэптара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тыпу</w:t>
      </w:r>
      <w:proofErr w:type="spellEnd"/>
      <w:r w:rsidR="0046126C" w:rsidRPr="0046126C">
        <w:rPr>
          <w:lang w:val="ru-BY"/>
        </w:rPr>
        <w:t xml:space="preserve"> А5 з </w:t>
      </w:r>
      <w:proofErr w:type="spellStart"/>
      <w:r w:rsidR="0046126C" w:rsidRPr="0046126C">
        <w:rPr>
          <w:lang w:val="ru-BY"/>
        </w:rPr>
        <w:t>цельцаў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r w:rsidR="0046126C" w:rsidRPr="0046126C">
        <w:rPr>
          <w:lang w:val="ru-BY"/>
        </w:rPr>
        <w:t>ўключэння</w:t>
      </w:r>
      <w:proofErr w:type="spellEnd"/>
      <w:r w:rsidR="0046126C" w:rsidRPr="0046126C">
        <w:rPr>
          <w:lang w:val="ru-BY"/>
        </w:rPr>
        <w:t xml:space="preserve"> </w:t>
      </w:r>
      <w:proofErr w:type="spellStart"/>
      <w:proofErr w:type="gramStart"/>
      <w:r w:rsidR="0046126C" w:rsidRPr="0046126C">
        <w:rPr>
          <w:i/>
          <w:lang w:val="ru-BY"/>
        </w:rPr>
        <w:t>E.coli</w:t>
      </w:r>
      <w:proofErr w:type="spellEnd"/>
      <w:proofErr w:type="gramEnd"/>
      <w:r w:rsidR="0046126C" w:rsidRPr="0046126C">
        <w:rPr>
          <w:i/>
          <w:lang w:val="ru-BY"/>
        </w:rPr>
        <w:t>.</w:t>
      </w:r>
    </w:p>
    <w:p w14:paraId="4043EAA5" w14:textId="7ABC88B8" w:rsidR="00FD23C4" w:rsidRDefault="008B1593" w:rsidP="00FD23C4">
      <w:pPr>
        <w:rPr>
          <w:lang w:val="ru-BY"/>
        </w:rPr>
      </w:pPr>
      <w:proofErr w:type="spellStart"/>
      <w:r w:rsidRPr="00FD23C4">
        <w:rPr>
          <w:b/>
          <w:lang w:val="ru-BY"/>
        </w:rPr>
        <w:t>Метады</w:t>
      </w:r>
      <w:proofErr w:type="spellEnd"/>
      <w:r w:rsidRPr="00FD23C4">
        <w:rPr>
          <w:b/>
          <w:lang w:val="ru-BY"/>
        </w:rPr>
        <w:t xml:space="preserve"> </w:t>
      </w:r>
      <w:proofErr w:type="spellStart"/>
      <w:r w:rsidRPr="00FD23C4">
        <w:rPr>
          <w:b/>
          <w:lang w:val="ru-BY"/>
        </w:rPr>
        <w:t>даследавання</w:t>
      </w:r>
      <w:proofErr w:type="spellEnd"/>
      <w:r w:rsidRPr="00FD23C4">
        <w:rPr>
          <w:lang w:val="ru-BY"/>
        </w:rPr>
        <w:t xml:space="preserve">: </w:t>
      </w:r>
      <w:proofErr w:type="spellStart"/>
      <w:r w:rsidR="00FD23C4" w:rsidRPr="00FD23C4">
        <w:rPr>
          <w:lang w:val="ru-BY"/>
        </w:rPr>
        <w:t>спектрафатометрычныя</w:t>
      </w:r>
      <w:proofErr w:type="spellEnd"/>
      <w:r w:rsidR="00FD23C4" w:rsidRPr="00FD23C4">
        <w:rPr>
          <w:lang w:val="ru-BY"/>
        </w:rPr>
        <w:t xml:space="preserve">, </w:t>
      </w:r>
      <w:proofErr w:type="spellStart"/>
      <w:r w:rsidR="00FD23C4" w:rsidRPr="00FD23C4">
        <w:rPr>
          <w:lang w:val="ru-BY"/>
        </w:rPr>
        <w:t>храматаграфічныя</w:t>
      </w:r>
      <w:proofErr w:type="spellEnd"/>
      <w:r w:rsidR="00FD23C4" w:rsidRPr="00FD23C4">
        <w:rPr>
          <w:lang w:val="ru-BY"/>
        </w:rPr>
        <w:t>,</w:t>
      </w:r>
      <w:r w:rsidR="00FD23C4">
        <w:t xml:space="preserve"> </w:t>
      </w:r>
      <w:proofErr w:type="spellStart"/>
      <w:r w:rsidR="00FD23C4" w:rsidRPr="00FD23C4">
        <w:rPr>
          <w:lang w:val="ru-BY"/>
        </w:rPr>
        <w:t>электрафарэтычныя</w:t>
      </w:r>
      <w:proofErr w:type="spellEnd"/>
      <w:r w:rsidR="00FD23C4" w:rsidRPr="00FD23C4">
        <w:rPr>
          <w:lang w:val="ru-BY"/>
        </w:rPr>
        <w:t xml:space="preserve">, </w:t>
      </w:r>
      <w:proofErr w:type="spellStart"/>
      <w:r w:rsidR="00FD23C4" w:rsidRPr="00FD23C4">
        <w:rPr>
          <w:lang w:val="ru-BY"/>
        </w:rPr>
        <w:t>статыстычныя</w:t>
      </w:r>
      <w:proofErr w:type="spellEnd"/>
      <w:r w:rsidR="00FD23C4" w:rsidRPr="00FD23C4">
        <w:rPr>
          <w:lang w:val="ru-BY"/>
        </w:rPr>
        <w:t>.</w:t>
      </w:r>
    </w:p>
    <w:p w14:paraId="26577B57" w14:textId="3CBF1321" w:rsidR="00CA222C" w:rsidRPr="00CA222C" w:rsidRDefault="00CA222C" w:rsidP="00CA222C">
      <w:pPr>
        <w:rPr>
          <w:lang w:val="ru-BY"/>
        </w:rPr>
      </w:pPr>
      <w:proofErr w:type="spellStart"/>
      <w:r w:rsidRPr="00CA222C">
        <w:rPr>
          <w:lang w:val="ru-BY"/>
        </w:rPr>
        <w:t>Рэкамбінантныя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эктадамен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эфринового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рэцэптара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тыпу</w:t>
      </w:r>
      <w:proofErr w:type="spellEnd"/>
      <w:r w:rsidRPr="00CA222C">
        <w:rPr>
          <w:lang w:val="ru-BY"/>
        </w:rPr>
        <w:t xml:space="preserve"> А5 </w:t>
      </w:r>
      <w:proofErr w:type="spellStart"/>
      <w:r w:rsidRPr="00CA222C">
        <w:rPr>
          <w:lang w:val="ru-BY"/>
        </w:rPr>
        <w:t>вылучаны</w:t>
      </w:r>
      <w:proofErr w:type="spellEnd"/>
      <w:r w:rsidRPr="00CA222C">
        <w:rPr>
          <w:lang w:val="ru-BY"/>
        </w:rPr>
        <w:t xml:space="preserve"> з </w:t>
      </w:r>
      <w:proofErr w:type="spellStart"/>
      <w:r w:rsidRPr="00CA222C">
        <w:rPr>
          <w:lang w:val="ru-BY"/>
        </w:rPr>
        <w:t>цельцаў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ўключэння</w:t>
      </w:r>
      <w:proofErr w:type="spellEnd"/>
      <w:r w:rsidRPr="00CA222C">
        <w:rPr>
          <w:lang w:val="ru-BY"/>
        </w:rPr>
        <w:t xml:space="preserve"> (ЦЎ) </w:t>
      </w:r>
      <w:proofErr w:type="spellStart"/>
      <w:proofErr w:type="gramStart"/>
      <w:r w:rsidRPr="00CA222C">
        <w:rPr>
          <w:i/>
          <w:lang w:val="ru-BY"/>
        </w:rPr>
        <w:t>E.coli</w:t>
      </w:r>
      <w:proofErr w:type="spellEnd"/>
      <w:proofErr w:type="gramEnd"/>
      <w:r w:rsidRPr="00CA222C">
        <w:rPr>
          <w:lang w:val="ru-BY"/>
        </w:rPr>
        <w:t xml:space="preserve"> ў </w:t>
      </w:r>
      <w:proofErr w:type="spellStart"/>
      <w:r w:rsidRPr="00CA222C">
        <w:rPr>
          <w:lang w:val="ru-BY"/>
        </w:rPr>
        <w:t>натыўнай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канфармацыі</w:t>
      </w:r>
      <w:proofErr w:type="spellEnd"/>
      <w:r w:rsidRPr="00CA222C">
        <w:rPr>
          <w:lang w:val="ru-BY"/>
        </w:rPr>
        <w:t>.</w:t>
      </w:r>
    </w:p>
    <w:p w14:paraId="0523747A" w14:textId="77777777" w:rsidR="00CA222C" w:rsidRPr="00CA222C" w:rsidRDefault="00CA222C" w:rsidP="00CA222C">
      <w:pPr>
        <w:rPr>
          <w:lang w:val="ru-BY"/>
        </w:rPr>
      </w:pPr>
      <w:proofErr w:type="spellStart"/>
      <w:r w:rsidRPr="00CA222C">
        <w:rPr>
          <w:lang w:val="ru-BY"/>
        </w:rPr>
        <w:t>Двухразовае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адмыванне</w:t>
      </w:r>
      <w:proofErr w:type="spellEnd"/>
      <w:r w:rsidRPr="00CA222C">
        <w:rPr>
          <w:lang w:val="ru-BY"/>
        </w:rPr>
        <w:t xml:space="preserve"> ТБ </w:t>
      </w:r>
      <w:proofErr w:type="spellStart"/>
      <w:r w:rsidRPr="00CA222C">
        <w:rPr>
          <w:lang w:val="ru-BY"/>
        </w:rPr>
        <w:t>NaCl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канцэнтрацыяй</w:t>
      </w:r>
      <w:proofErr w:type="spellEnd"/>
      <w:r w:rsidRPr="00CA222C">
        <w:rPr>
          <w:lang w:val="ru-BY"/>
        </w:rPr>
        <w:t xml:space="preserve"> 10 ммоль/л і </w:t>
      </w:r>
      <w:proofErr w:type="spellStart"/>
      <w:r w:rsidRPr="00CA222C">
        <w:rPr>
          <w:lang w:val="ru-BY"/>
        </w:rPr>
        <w:t>Tris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канцэнтрацыяй</w:t>
      </w:r>
      <w:proofErr w:type="spellEnd"/>
      <w:r w:rsidRPr="00CA222C">
        <w:rPr>
          <w:lang w:val="ru-BY"/>
        </w:rPr>
        <w:t xml:space="preserve"> 25 ммоль/л. </w:t>
      </w:r>
      <w:proofErr w:type="spellStart"/>
      <w:r w:rsidRPr="00CA222C">
        <w:rPr>
          <w:lang w:val="ru-BY"/>
        </w:rPr>
        <w:t>Дазволіла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выдаліць</w:t>
      </w:r>
      <w:proofErr w:type="spellEnd"/>
      <w:r w:rsidRPr="00CA222C">
        <w:rPr>
          <w:lang w:val="ru-BY"/>
        </w:rPr>
        <w:t xml:space="preserve"> да 26% па </w:t>
      </w:r>
      <w:proofErr w:type="spellStart"/>
      <w:r w:rsidRPr="00CA222C">
        <w:rPr>
          <w:lang w:val="ru-BY"/>
        </w:rPr>
        <w:t>масе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прымесных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нуклеінавых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кіслот</w:t>
      </w:r>
      <w:proofErr w:type="spellEnd"/>
      <w:r w:rsidRPr="00CA222C">
        <w:rPr>
          <w:lang w:val="ru-BY"/>
        </w:rPr>
        <w:t xml:space="preserve"> і </w:t>
      </w:r>
      <w:proofErr w:type="spellStart"/>
      <w:r w:rsidRPr="00CA222C">
        <w:rPr>
          <w:lang w:val="ru-BY"/>
        </w:rPr>
        <w:t>бялкоў</w:t>
      </w:r>
      <w:proofErr w:type="spellEnd"/>
      <w:r w:rsidRPr="00CA222C">
        <w:rPr>
          <w:lang w:val="ru-BY"/>
        </w:rPr>
        <w:t>.</w:t>
      </w:r>
    </w:p>
    <w:p w14:paraId="3C3824D1" w14:textId="65F3E222" w:rsidR="00CA222C" w:rsidRPr="00CA222C" w:rsidRDefault="00CA222C" w:rsidP="00CA222C">
      <w:pPr>
        <w:rPr>
          <w:lang w:val="ru-BY"/>
        </w:rPr>
      </w:pPr>
      <w:proofErr w:type="spellStart"/>
      <w:r w:rsidRPr="00CA222C">
        <w:rPr>
          <w:lang w:val="ru-BY"/>
        </w:rPr>
        <w:t>Салюбілізацыя</w:t>
      </w:r>
      <w:proofErr w:type="spellEnd"/>
      <w:r w:rsidRPr="00CA222C">
        <w:rPr>
          <w:lang w:val="ru-BY"/>
        </w:rPr>
        <w:t xml:space="preserve">, </w:t>
      </w:r>
      <w:proofErr w:type="spellStart"/>
      <w:r w:rsidRPr="00CA222C">
        <w:rPr>
          <w:lang w:val="ru-BY"/>
        </w:rPr>
        <w:t>сумешчаная</w:t>
      </w:r>
      <w:proofErr w:type="spellEnd"/>
      <w:r w:rsidRPr="00CA222C">
        <w:rPr>
          <w:lang w:val="ru-BY"/>
        </w:rPr>
        <w:t xml:space="preserve"> з </w:t>
      </w:r>
      <w:proofErr w:type="spellStart"/>
      <w:r w:rsidRPr="00CA222C">
        <w:rPr>
          <w:lang w:val="ru-BY"/>
        </w:rPr>
        <w:t>сульфітолізам</w:t>
      </w:r>
      <w:proofErr w:type="spellEnd"/>
      <w:r w:rsidRPr="00CA222C">
        <w:rPr>
          <w:lang w:val="ru-BY"/>
        </w:rPr>
        <w:t xml:space="preserve"> і </w:t>
      </w:r>
      <w:proofErr w:type="spellStart"/>
      <w:r w:rsidRPr="00CA222C">
        <w:rPr>
          <w:lang w:val="ru-BY"/>
        </w:rPr>
        <w:t>ачыстка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эктадамена</w:t>
      </w:r>
      <w:proofErr w:type="spellEnd"/>
      <w:r w:rsidRPr="00CA222C">
        <w:rPr>
          <w:lang w:val="ru-BY"/>
        </w:rPr>
        <w:t xml:space="preserve"> эфрыну-А5 на </w:t>
      </w:r>
      <w:proofErr w:type="spellStart"/>
      <w:r w:rsidRPr="00CA222C">
        <w:rPr>
          <w:lang w:val="ru-BY"/>
        </w:rPr>
        <w:t>Ni-сефарозе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дазволіў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атрымаць</w:t>
      </w:r>
      <w:proofErr w:type="spellEnd"/>
      <w:r w:rsidRPr="00CA222C">
        <w:rPr>
          <w:lang w:val="ru-BY"/>
        </w:rPr>
        <w:t xml:space="preserve"> 11,86 мг </w:t>
      </w:r>
      <w:proofErr w:type="spellStart"/>
      <w:r w:rsidRPr="00CA222C">
        <w:rPr>
          <w:lang w:val="ru-BY"/>
        </w:rPr>
        <w:t>мэтавага</w:t>
      </w:r>
      <w:proofErr w:type="spellEnd"/>
      <w:r w:rsidRPr="00CA222C">
        <w:rPr>
          <w:lang w:val="ru-BY"/>
        </w:rPr>
        <w:t xml:space="preserve"> </w:t>
      </w:r>
      <w:proofErr w:type="spellStart"/>
      <w:r w:rsidRPr="00CA222C">
        <w:rPr>
          <w:lang w:val="ru-BY"/>
        </w:rPr>
        <w:t>бялку</w:t>
      </w:r>
      <w:proofErr w:type="spellEnd"/>
      <w:r w:rsidRPr="00CA222C">
        <w:rPr>
          <w:lang w:val="ru-BY"/>
        </w:rPr>
        <w:t xml:space="preserve"> ў </w:t>
      </w:r>
      <w:proofErr w:type="spellStart"/>
      <w:r w:rsidRPr="00CA222C">
        <w:rPr>
          <w:lang w:val="ru-BY"/>
        </w:rPr>
        <w:t>пераліку</w:t>
      </w:r>
      <w:proofErr w:type="spellEnd"/>
      <w:r w:rsidRPr="00CA222C">
        <w:rPr>
          <w:lang w:val="ru-BY"/>
        </w:rPr>
        <w:t xml:space="preserve"> на 4 г ЦЎ.</w:t>
      </w:r>
    </w:p>
    <w:p w14:paraId="03882F38" w14:textId="094DB41B" w:rsidR="00490724" w:rsidRDefault="00490724" w:rsidP="008B1593">
      <w:pPr>
        <w:rPr>
          <w:lang w:val="ru-BY"/>
        </w:rPr>
      </w:pPr>
      <w:proofErr w:type="spellStart"/>
      <w:r w:rsidRPr="00490724">
        <w:rPr>
          <w:lang w:val="ru-BY"/>
        </w:rPr>
        <w:t>Наступны</w:t>
      </w:r>
      <w:proofErr w:type="spellEnd"/>
      <w:r w:rsidRPr="00490724">
        <w:rPr>
          <w:lang w:val="ru-BY"/>
        </w:rPr>
        <w:t xml:space="preserve"> </w:t>
      </w:r>
      <w:proofErr w:type="spellStart"/>
      <w:r w:rsidRPr="00490724">
        <w:rPr>
          <w:lang w:val="ru-BY"/>
        </w:rPr>
        <w:t>рэфолдынг</w:t>
      </w:r>
      <w:proofErr w:type="spellEnd"/>
      <w:r w:rsidRPr="00490724">
        <w:rPr>
          <w:lang w:val="ru-BY"/>
        </w:rPr>
        <w:t xml:space="preserve"> і </w:t>
      </w:r>
      <w:proofErr w:type="spellStart"/>
      <w:r w:rsidRPr="00490724">
        <w:rPr>
          <w:lang w:val="ru-BY"/>
        </w:rPr>
        <w:t>трамбіноліз</w:t>
      </w:r>
      <w:proofErr w:type="spellEnd"/>
      <w:r w:rsidRPr="00490724">
        <w:rPr>
          <w:lang w:val="ru-BY"/>
        </w:rPr>
        <w:t xml:space="preserve"> </w:t>
      </w:r>
      <w:proofErr w:type="spellStart"/>
      <w:r w:rsidRPr="00490724">
        <w:rPr>
          <w:lang w:val="ru-BY"/>
        </w:rPr>
        <w:t>паказаў</w:t>
      </w:r>
      <w:proofErr w:type="spellEnd"/>
      <w:r w:rsidRPr="00490724">
        <w:rPr>
          <w:lang w:val="ru-BY"/>
        </w:rPr>
        <w:t xml:space="preserve"> шляхам </w:t>
      </w:r>
      <w:proofErr w:type="spellStart"/>
      <w:r w:rsidRPr="00490724">
        <w:rPr>
          <w:lang w:val="ru-BY"/>
        </w:rPr>
        <w:t>пастаноўкі</w:t>
      </w:r>
      <w:proofErr w:type="spellEnd"/>
      <w:r w:rsidRPr="00490724">
        <w:rPr>
          <w:lang w:val="ru-BY"/>
        </w:rPr>
        <w:t xml:space="preserve"> </w:t>
      </w:r>
      <w:proofErr w:type="spellStart"/>
      <w:r w:rsidRPr="00490724">
        <w:rPr>
          <w:lang w:val="ru-BY"/>
        </w:rPr>
        <w:t>электрафарэзу</w:t>
      </w:r>
      <w:proofErr w:type="spellEnd"/>
      <w:r w:rsidRPr="00490724">
        <w:rPr>
          <w:lang w:val="ru-BY"/>
        </w:rPr>
        <w:t xml:space="preserve"> ў ПААГ, а </w:t>
      </w:r>
      <w:proofErr w:type="spellStart"/>
      <w:r w:rsidRPr="00490724">
        <w:rPr>
          <w:lang w:val="ru-BY"/>
        </w:rPr>
        <w:t>таксама</w:t>
      </w:r>
      <w:proofErr w:type="spellEnd"/>
      <w:r w:rsidRPr="00490724">
        <w:rPr>
          <w:lang w:val="ru-BY"/>
        </w:rPr>
        <w:t xml:space="preserve"> шляхам </w:t>
      </w:r>
      <w:proofErr w:type="spellStart"/>
      <w:r w:rsidRPr="00490724">
        <w:rPr>
          <w:lang w:val="ru-BY"/>
        </w:rPr>
        <w:t>колькаснага</w:t>
      </w:r>
      <w:proofErr w:type="spellEnd"/>
      <w:r w:rsidRPr="00490724">
        <w:rPr>
          <w:lang w:val="ru-BY"/>
        </w:rPr>
        <w:t xml:space="preserve"> </w:t>
      </w:r>
      <w:proofErr w:type="spellStart"/>
      <w:r w:rsidRPr="00490724">
        <w:rPr>
          <w:lang w:val="ru-BY"/>
        </w:rPr>
        <w:t>падліку</w:t>
      </w:r>
      <w:proofErr w:type="spellEnd"/>
      <w:r w:rsidRPr="00490724">
        <w:rPr>
          <w:lang w:val="ru-BY"/>
        </w:rPr>
        <w:t xml:space="preserve"> </w:t>
      </w:r>
      <w:proofErr w:type="spellStart"/>
      <w:r w:rsidRPr="00490724">
        <w:rPr>
          <w:lang w:val="ru-BY"/>
        </w:rPr>
        <w:t>бялку</w:t>
      </w:r>
      <w:proofErr w:type="spellEnd"/>
      <w:r w:rsidRPr="00490724">
        <w:rPr>
          <w:lang w:val="ru-BY"/>
        </w:rPr>
        <w:t xml:space="preserve">, </w:t>
      </w:r>
      <w:proofErr w:type="spellStart"/>
      <w:r w:rsidRPr="00490724">
        <w:rPr>
          <w:lang w:val="ru-BY"/>
        </w:rPr>
        <w:t>што</w:t>
      </w:r>
      <w:proofErr w:type="spellEnd"/>
      <w:r w:rsidRPr="00490724">
        <w:rPr>
          <w:lang w:val="ru-BY"/>
        </w:rPr>
        <w:t xml:space="preserve"> ў </w:t>
      </w:r>
      <w:proofErr w:type="spellStart"/>
      <w:r w:rsidRPr="00490724">
        <w:rPr>
          <w:lang w:val="ru-BY"/>
        </w:rPr>
        <w:t>малекуле</w:t>
      </w:r>
      <w:proofErr w:type="spellEnd"/>
      <w:r w:rsidRPr="00490724">
        <w:rPr>
          <w:lang w:val="ru-BY"/>
        </w:rPr>
        <w:t xml:space="preserve"> </w:t>
      </w:r>
      <w:proofErr w:type="spellStart"/>
      <w:r w:rsidRPr="00490724">
        <w:rPr>
          <w:lang w:val="ru-BY"/>
        </w:rPr>
        <w:t>эктадомена</w:t>
      </w:r>
      <w:proofErr w:type="spellEnd"/>
      <w:r w:rsidRPr="00490724">
        <w:rPr>
          <w:lang w:val="ru-BY"/>
        </w:rPr>
        <w:t xml:space="preserve"> </w:t>
      </w:r>
      <w:proofErr w:type="spellStart"/>
      <w:r w:rsidRPr="00490724">
        <w:rPr>
          <w:lang w:val="ru-BY"/>
        </w:rPr>
        <w:t>прысутнічае</w:t>
      </w:r>
      <w:proofErr w:type="spellEnd"/>
      <w:r w:rsidRPr="00490724">
        <w:rPr>
          <w:lang w:val="ru-BY"/>
        </w:rPr>
        <w:t xml:space="preserve"> </w:t>
      </w:r>
      <w:proofErr w:type="spellStart"/>
      <w:r w:rsidRPr="00490724">
        <w:rPr>
          <w:lang w:val="ru-BY"/>
        </w:rPr>
        <w:t>трамбін</w:t>
      </w:r>
      <w:proofErr w:type="spellEnd"/>
      <w:r w:rsidRPr="00490724">
        <w:rPr>
          <w:lang w:val="ru-BY"/>
        </w:rPr>
        <w:t>.</w:t>
      </w:r>
    </w:p>
    <w:p w14:paraId="2A3F4F78" w14:textId="4A539501" w:rsidR="008B1593" w:rsidRPr="00E31DBA" w:rsidRDefault="008B1593" w:rsidP="008B1593">
      <w:pPr>
        <w:rPr>
          <w:lang w:val="ru-BY"/>
        </w:rPr>
      </w:pPr>
      <w:proofErr w:type="spellStart"/>
      <w:r w:rsidRPr="00E31DBA">
        <w:rPr>
          <w:b/>
          <w:lang w:val="ru-BY"/>
        </w:rPr>
        <w:t>Вобласць</w:t>
      </w:r>
      <w:proofErr w:type="spellEnd"/>
      <w:r w:rsidRPr="00E31DBA">
        <w:rPr>
          <w:b/>
          <w:lang w:val="ru-BY"/>
        </w:rPr>
        <w:t xml:space="preserve"> </w:t>
      </w:r>
      <w:proofErr w:type="spellStart"/>
      <w:r w:rsidRPr="00E31DBA">
        <w:rPr>
          <w:b/>
          <w:lang w:val="ru-BY"/>
        </w:rPr>
        <w:t>ужывання</w:t>
      </w:r>
      <w:proofErr w:type="spellEnd"/>
      <w:r w:rsidRPr="00E31DBA">
        <w:rPr>
          <w:b/>
          <w:lang w:val="ru-BY"/>
        </w:rPr>
        <w:t xml:space="preserve"> </w:t>
      </w:r>
      <w:proofErr w:type="spellStart"/>
      <w:r w:rsidRPr="00E31DBA">
        <w:rPr>
          <w:b/>
          <w:lang w:val="ru-BY"/>
        </w:rPr>
        <w:t>вынікаў</w:t>
      </w:r>
      <w:proofErr w:type="spellEnd"/>
      <w:r w:rsidRPr="00E31DBA">
        <w:rPr>
          <w:b/>
          <w:lang w:val="ru-BY"/>
        </w:rPr>
        <w:t xml:space="preserve"> </w:t>
      </w:r>
      <w:proofErr w:type="spellStart"/>
      <w:r w:rsidRPr="00E31DBA">
        <w:rPr>
          <w:b/>
          <w:lang w:val="ru-BY"/>
        </w:rPr>
        <w:t>даследавання</w:t>
      </w:r>
      <w:proofErr w:type="spellEnd"/>
      <w:r w:rsidRPr="00E31DBA">
        <w:rPr>
          <w:lang w:val="ru-BY"/>
        </w:rPr>
        <w:t xml:space="preserve">: </w:t>
      </w:r>
      <w:proofErr w:type="spellStart"/>
      <w:r w:rsidRPr="00E31DBA">
        <w:rPr>
          <w:lang w:val="ru-BY"/>
        </w:rPr>
        <w:t>біяхімія</w:t>
      </w:r>
      <w:proofErr w:type="spellEnd"/>
      <w:r w:rsidRPr="00E31DBA">
        <w:rPr>
          <w:lang w:val="ru-BY"/>
        </w:rPr>
        <w:t>,</w:t>
      </w:r>
      <w:r w:rsidR="0072632F" w:rsidRPr="0072632F">
        <w:rPr>
          <w:lang w:val="ru-BY"/>
        </w:rPr>
        <w:t xml:space="preserve"> </w:t>
      </w:r>
      <w:proofErr w:type="spellStart"/>
      <w:r w:rsidR="0072632F" w:rsidRPr="0072632F">
        <w:rPr>
          <w:lang w:val="ru-BY"/>
        </w:rPr>
        <w:t>біятэхналогія</w:t>
      </w:r>
      <w:proofErr w:type="spellEnd"/>
      <w:r w:rsidR="0072632F" w:rsidRPr="0072632F">
        <w:rPr>
          <w:lang w:val="ru-BY"/>
        </w:rPr>
        <w:t>,</w:t>
      </w:r>
      <w:r w:rsidRPr="00E31DBA">
        <w:rPr>
          <w:lang w:val="ru-BY"/>
        </w:rPr>
        <w:t xml:space="preserve"> </w:t>
      </w:r>
      <w:proofErr w:type="spellStart"/>
      <w:r w:rsidRPr="00E31DBA">
        <w:rPr>
          <w:lang w:val="ru-BY"/>
        </w:rPr>
        <w:t>медыцына</w:t>
      </w:r>
      <w:proofErr w:type="spellEnd"/>
      <w:r w:rsidRPr="00E31DBA">
        <w:rPr>
          <w:lang w:val="ru-BY"/>
        </w:rPr>
        <w:t>.</w:t>
      </w:r>
    </w:p>
    <w:p w14:paraId="130F8729" w14:textId="55C0EE4F" w:rsidR="008B1593" w:rsidRPr="00E31DBA" w:rsidRDefault="008B1593">
      <w:pPr>
        <w:widowControl/>
        <w:autoSpaceDE/>
        <w:autoSpaceDN/>
        <w:spacing w:after="160" w:line="259" w:lineRule="auto"/>
        <w:jc w:val="left"/>
        <w:rPr>
          <w:b/>
          <w:lang w:val="ru-BY"/>
        </w:rPr>
      </w:pPr>
      <w:r w:rsidRPr="00E31DBA">
        <w:rPr>
          <w:b/>
          <w:lang w:val="ru-BY"/>
        </w:rPr>
        <w:br w:type="page"/>
      </w:r>
    </w:p>
    <w:p w14:paraId="59D869DC" w14:textId="4826C990" w:rsidR="008B1593" w:rsidRPr="00864466" w:rsidRDefault="008B1593" w:rsidP="008B1593">
      <w:pPr>
        <w:jc w:val="center"/>
        <w:rPr>
          <w:lang w:val="en-US"/>
        </w:rPr>
      </w:pPr>
      <w:r w:rsidRPr="00C55000">
        <w:rPr>
          <w:b/>
          <w:lang w:val="en-US"/>
        </w:rPr>
        <w:lastRenderedPageBreak/>
        <w:t>SUMMARY</w:t>
      </w:r>
    </w:p>
    <w:p w14:paraId="5E6210C2" w14:textId="77777777" w:rsidR="008B1593" w:rsidRPr="00DD4FDB" w:rsidRDefault="008B1593" w:rsidP="008B1593">
      <w:pPr>
        <w:rPr>
          <w:lang w:val="en-US"/>
        </w:rPr>
      </w:pPr>
    </w:p>
    <w:p w14:paraId="7329DBA2" w14:textId="6FDDC07A" w:rsidR="008B1593" w:rsidRPr="005D3376" w:rsidRDefault="008B1593" w:rsidP="008B1593">
      <w:pPr>
        <w:rPr>
          <w:lang w:val="en-US"/>
        </w:rPr>
      </w:pPr>
      <w:r w:rsidRPr="005D3376">
        <w:rPr>
          <w:lang w:val="en-US"/>
        </w:rPr>
        <w:t xml:space="preserve">Thesis, </w:t>
      </w:r>
      <w:r w:rsidR="00FD23C4" w:rsidRPr="00FD23C4">
        <w:rPr>
          <w:lang w:val="en-US"/>
        </w:rPr>
        <w:t>4</w:t>
      </w:r>
      <w:r w:rsidR="00E3476F" w:rsidRPr="00E3476F">
        <w:rPr>
          <w:lang w:val="en-US"/>
        </w:rPr>
        <w:t>2</w:t>
      </w:r>
      <w:r w:rsidRPr="005D3376">
        <w:rPr>
          <w:lang w:val="en-US"/>
        </w:rPr>
        <w:t xml:space="preserve"> pages,</w:t>
      </w:r>
      <w:r w:rsidR="00FD23C4" w:rsidRPr="00FD23C4">
        <w:rPr>
          <w:lang w:val="en-US"/>
        </w:rPr>
        <w:t xml:space="preserve"> </w:t>
      </w:r>
      <w:r w:rsidR="00671296" w:rsidRPr="00671296">
        <w:rPr>
          <w:lang w:val="en-US"/>
        </w:rPr>
        <w:t>1</w:t>
      </w:r>
      <w:r w:rsidR="00E3476F">
        <w:rPr>
          <w:lang w:val="en-US"/>
        </w:rPr>
        <w:t>7</w:t>
      </w:r>
      <w:r w:rsidRPr="005D3376">
        <w:rPr>
          <w:lang w:val="en-US"/>
        </w:rPr>
        <w:t xml:space="preserve"> figures, </w:t>
      </w:r>
      <w:r w:rsidR="00FD23C4" w:rsidRPr="00FD23C4">
        <w:rPr>
          <w:lang w:val="en-US"/>
        </w:rPr>
        <w:t>2</w:t>
      </w:r>
      <w:r w:rsidRPr="005D3376">
        <w:rPr>
          <w:lang w:val="en-US"/>
        </w:rPr>
        <w:t xml:space="preserve"> tables, </w:t>
      </w:r>
      <w:r w:rsidR="00FD23C4" w:rsidRPr="00FD23C4">
        <w:rPr>
          <w:lang w:val="en-US"/>
        </w:rPr>
        <w:t>3</w:t>
      </w:r>
      <w:r w:rsidR="00B637E9">
        <w:rPr>
          <w:lang w:val="en-US"/>
        </w:rPr>
        <w:t>3</w:t>
      </w:r>
      <w:r w:rsidRPr="005D3376">
        <w:rPr>
          <w:lang w:val="en-US"/>
        </w:rPr>
        <w:t xml:space="preserve"> sources.</w:t>
      </w:r>
    </w:p>
    <w:p w14:paraId="1916E4D6" w14:textId="77777777" w:rsidR="00FD23C4" w:rsidRPr="00FD23C4" w:rsidRDefault="00FD23C4" w:rsidP="00FD23C4">
      <w:pPr>
        <w:rPr>
          <w:lang w:val="en-US"/>
        </w:rPr>
      </w:pPr>
      <w:r w:rsidRPr="00FD23C4">
        <w:rPr>
          <w:lang w:val="en-US"/>
        </w:rPr>
        <w:t>EFRIN-A5, RECOMBINANT PROTEINS, INCLUSION BODIES, PROTEIN</w:t>
      </w:r>
    </w:p>
    <w:p w14:paraId="3120FF0E" w14:textId="08D444EF" w:rsidR="00FD23C4" w:rsidRPr="00FD23C4" w:rsidRDefault="00FD23C4" w:rsidP="00FD23C4">
      <w:pPr>
        <w:rPr>
          <w:lang w:val="en-US"/>
        </w:rPr>
      </w:pPr>
      <w:r w:rsidRPr="00FD23C4">
        <w:rPr>
          <w:lang w:val="en-US"/>
        </w:rPr>
        <w:t>REFODING, SULFITOLYSIS.</w:t>
      </w:r>
    </w:p>
    <w:p w14:paraId="559D8460" w14:textId="16EC4ADE" w:rsidR="0046126C" w:rsidRDefault="008B1593" w:rsidP="008B1593">
      <w:pPr>
        <w:rPr>
          <w:lang w:val="en-US"/>
        </w:rPr>
      </w:pPr>
      <w:r w:rsidRPr="002D64D8">
        <w:rPr>
          <w:b/>
          <w:lang w:val="en-US"/>
        </w:rPr>
        <w:t>Object of study</w:t>
      </w:r>
      <w:r w:rsidRPr="005D3376">
        <w:rPr>
          <w:lang w:val="en-US"/>
        </w:rPr>
        <w:t xml:space="preserve">: </w:t>
      </w:r>
      <w:r w:rsidR="0046126C" w:rsidRPr="0046126C">
        <w:rPr>
          <w:lang w:val="en-US"/>
        </w:rPr>
        <w:t xml:space="preserve">recombinant ectodomain of the ephrin receptor type A5, obtained from </w:t>
      </w:r>
      <w:proofErr w:type="gramStart"/>
      <w:r w:rsidR="0046126C" w:rsidRPr="0046126C">
        <w:rPr>
          <w:i/>
          <w:lang w:val="en-US"/>
        </w:rPr>
        <w:t>E.coli</w:t>
      </w:r>
      <w:proofErr w:type="gramEnd"/>
      <w:r w:rsidR="0046126C" w:rsidRPr="0046126C">
        <w:rPr>
          <w:lang w:val="en-US"/>
        </w:rPr>
        <w:t xml:space="preserve"> inclusion bodies.</w:t>
      </w:r>
    </w:p>
    <w:p w14:paraId="76004CD0" w14:textId="261D85AA" w:rsidR="00FD23C4" w:rsidRDefault="008B1593" w:rsidP="008B1593">
      <w:pPr>
        <w:rPr>
          <w:lang w:val="en-US"/>
        </w:rPr>
      </w:pPr>
      <w:r w:rsidRPr="002D64D8">
        <w:rPr>
          <w:b/>
          <w:lang w:val="en-US"/>
        </w:rPr>
        <w:t>Purpose of the study</w:t>
      </w:r>
      <w:r w:rsidRPr="005D3376">
        <w:rPr>
          <w:lang w:val="en-US"/>
        </w:rPr>
        <w:t xml:space="preserve">: to </w:t>
      </w:r>
      <w:r w:rsidR="0046126C" w:rsidRPr="0046126C">
        <w:rPr>
          <w:lang w:val="en-US"/>
        </w:rPr>
        <w:t>propose a methodological approach that provides maximum yield when isolating and refolding the recombinant ectodomain of the ephrin receptor type A5 from E. coli inclusion bodies.</w:t>
      </w:r>
    </w:p>
    <w:p w14:paraId="0D6B4C12" w14:textId="50EBA04A" w:rsidR="008B1593" w:rsidRPr="00FD23C4" w:rsidRDefault="008B1593" w:rsidP="00CA222C">
      <w:pPr>
        <w:rPr>
          <w:lang w:val="en-US"/>
        </w:rPr>
      </w:pPr>
      <w:r w:rsidRPr="002D64D8">
        <w:rPr>
          <w:b/>
          <w:lang w:val="en-US"/>
        </w:rPr>
        <w:t>Research methods</w:t>
      </w:r>
      <w:r w:rsidRPr="005D3376">
        <w:rPr>
          <w:lang w:val="en-US"/>
        </w:rPr>
        <w:t xml:space="preserve">: </w:t>
      </w:r>
      <w:r w:rsidR="00FD23C4" w:rsidRPr="00FD23C4">
        <w:rPr>
          <w:lang w:val="en-US"/>
        </w:rPr>
        <w:t>spectrophotometric, chromatographic, electrophoretic, statistical.</w:t>
      </w:r>
    </w:p>
    <w:p w14:paraId="1A6DCB81" w14:textId="2374E46E" w:rsidR="00CA222C" w:rsidRPr="00CA222C" w:rsidRDefault="00CA222C" w:rsidP="00CA222C">
      <w:pPr>
        <w:widowControl/>
        <w:autoSpaceDE/>
        <w:autoSpaceDN/>
        <w:rPr>
          <w:lang w:val="en-US"/>
        </w:rPr>
      </w:pPr>
      <w:r w:rsidRPr="00CA222C">
        <w:rPr>
          <w:lang w:val="en-US"/>
        </w:rPr>
        <w:t>A recombinant mutant ectodomain of the A5 ephrin receptor was isolated from E. coli inclusion bodies (IB) in the native conformation.</w:t>
      </w:r>
    </w:p>
    <w:p w14:paraId="0124C253" w14:textId="21A88A6E" w:rsidR="00CA222C" w:rsidRPr="00CA222C" w:rsidRDefault="00CA222C" w:rsidP="00CA222C">
      <w:pPr>
        <w:widowControl/>
        <w:autoSpaceDE/>
        <w:autoSpaceDN/>
        <w:rPr>
          <w:lang w:val="en-US"/>
        </w:rPr>
      </w:pPr>
      <w:r w:rsidRPr="00CA222C">
        <w:rPr>
          <w:lang w:val="en-US"/>
        </w:rPr>
        <w:t>Wash the IB twice with NaCl at a concentration of 10 mmol/l and Tris at a</w:t>
      </w:r>
      <w:r>
        <w:rPr>
          <w:lang w:val="en-US"/>
        </w:rPr>
        <w:t xml:space="preserve"> </w:t>
      </w:r>
      <w:r w:rsidRPr="00CA222C">
        <w:rPr>
          <w:lang w:val="en-US"/>
        </w:rPr>
        <w:t>concentration of 25 mmol/l. Allowed the removal of up to 26% by weight of impurity nucleic acids and proteins.</w:t>
      </w:r>
    </w:p>
    <w:p w14:paraId="7A3F8EF0" w14:textId="77777777" w:rsidR="00CA222C" w:rsidRPr="00CA222C" w:rsidRDefault="00CA222C" w:rsidP="00CA222C">
      <w:pPr>
        <w:widowControl/>
        <w:autoSpaceDE/>
        <w:autoSpaceDN/>
        <w:rPr>
          <w:lang w:val="en-US"/>
        </w:rPr>
      </w:pPr>
      <w:r w:rsidRPr="00CA222C">
        <w:rPr>
          <w:lang w:val="en-US"/>
        </w:rPr>
        <w:t xml:space="preserve">Solubilization combined with </w:t>
      </w:r>
      <w:proofErr w:type="spellStart"/>
      <w:r w:rsidRPr="00CA222C">
        <w:rPr>
          <w:lang w:val="en-US"/>
        </w:rPr>
        <w:t>sulfitolysis</w:t>
      </w:r>
      <w:proofErr w:type="spellEnd"/>
      <w:r w:rsidRPr="00CA222C">
        <w:rPr>
          <w:lang w:val="en-US"/>
        </w:rPr>
        <w:t xml:space="preserve"> and purification of the ephrin-A5 ectodomain on Ni-</w:t>
      </w:r>
      <w:proofErr w:type="spellStart"/>
      <w:r w:rsidRPr="00CA222C">
        <w:rPr>
          <w:lang w:val="en-US"/>
        </w:rPr>
        <w:t>Sepharose</w:t>
      </w:r>
      <w:proofErr w:type="spellEnd"/>
      <w:r w:rsidRPr="00CA222C">
        <w:rPr>
          <w:lang w:val="en-US"/>
        </w:rPr>
        <w:t xml:space="preserve"> made it possible to obtain 11.86 mg of the target protein per 4 g of TV.</w:t>
      </w:r>
    </w:p>
    <w:p w14:paraId="668974D9" w14:textId="012A9A1C" w:rsidR="00CA222C" w:rsidRDefault="00490724" w:rsidP="00CA222C">
      <w:pPr>
        <w:widowControl/>
        <w:autoSpaceDE/>
        <w:autoSpaceDN/>
        <w:rPr>
          <w:b/>
          <w:lang w:val="en-US"/>
        </w:rPr>
      </w:pPr>
      <w:r w:rsidRPr="00490724">
        <w:rPr>
          <w:lang w:val="en-US"/>
        </w:rPr>
        <w:t xml:space="preserve">Subsequent refolding and </w:t>
      </w:r>
      <w:proofErr w:type="spellStart"/>
      <w:r w:rsidRPr="00490724">
        <w:rPr>
          <w:lang w:val="en-US"/>
        </w:rPr>
        <w:t>thrombinolysis</w:t>
      </w:r>
      <w:proofErr w:type="spellEnd"/>
      <w:r w:rsidRPr="00490724">
        <w:rPr>
          <w:lang w:val="en-US"/>
        </w:rPr>
        <w:t xml:space="preserve"> showed by PAGE electrophoresis, as well as by quantitative protein counting, that thrombin was present in the ectodomain molecule.</w:t>
      </w:r>
    </w:p>
    <w:p w14:paraId="61E58D7A" w14:textId="5F915C29" w:rsidR="009364CD" w:rsidRPr="008B1593" w:rsidRDefault="008B1593" w:rsidP="00CA222C">
      <w:pPr>
        <w:widowControl/>
        <w:autoSpaceDE/>
        <w:autoSpaceDN/>
        <w:spacing w:after="160" w:line="259" w:lineRule="auto"/>
        <w:jc w:val="left"/>
        <w:rPr>
          <w:lang w:val="en-US"/>
        </w:rPr>
      </w:pPr>
      <w:r w:rsidRPr="002D64D8">
        <w:rPr>
          <w:b/>
          <w:lang w:val="en-US"/>
        </w:rPr>
        <w:t>Field of application of the research results</w:t>
      </w:r>
      <w:r w:rsidRPr="005D3376">
        <w:rPr>
          <w:lang w:val="en-US"/>
        </w:rPr>
        <w:t>: biochemistry,</w:t>
      </w:r>
      <w:r w:rsidR="0072632F" w:rsidRPr="0072632F">
        <w:rPr>
          <w:lang w:val="en-US"/>
        </w:rPr>
        <w:t xml:space="preserve"> </w:t>
      </w:r>
      <w:r w:rsidR="0072632F" w:rsidRPr="008F11C7">
        <w:rPr>
          <w:lang w:val="en-US"/>
        </w:rPr>
        <w:t>biotechnology,</w:t>
      </w:r>
      <w:r w:rsidRPr="005D3376">
        <w:rPr>
          <w:lang w:val="en-US"/>
        </w:rPr>
        <w:t xml:space="preserve"> medicine</w:t>
      </w:r>
    </w:p>
    <w:p w14:paraId="4BE4F57D" w14:textId="43E64F42" w:rsidR="007B385C" w:rsidRPr="008B1593" w:rsidRDefault="009364CD">
      <w:pPr>
        <w:widowControl/>
        <w:autoSpaceDE/>
        <w:autoSpaceDN/>
        <w:spacing w:after="160" w:line="259" w:lineRule="auto"/>
        <w:jc w:val="left"/>
        <w:rPr>
          <w:lang w:val="en-US"/>
        </w:rPr>
      </w:pPr>
      <w:r w:rsidRPr="008B1593">
        <w:rPr>
          <w:lang w:val="en-US"/>
        </w:rPr>
        <w:br w:type="page"/>
      </w:r>
    </w:p>
    <w:p w14:paraId="5706F5D5" w14:textId="77777777" w:rsidR="007B385C" w:rsidRDefault="007B385C" w:rsidP="007B385C">
      <w:pPr>
        <w:jc w:val="center"/>
        <w:rPr>
          <w:b/>
          <w:sz w:val="32"/>
        </w:rPr>
      </w:pPr>
      <w:r w:rsidRPr="005E0980">
        <w:rPr>
          <w:b/>
          <w:sz w:val="32"/>
        </w:rPr>
        <w:lastRenderedPageBreak/>
        <w:t>ПЕРЕЧЕНЬ УСЛОВНЫХ ОБОЗНАЧЕНИЙ</w:t>
      </w:r>
    </w:p>
    <w:p w14:paraId="4111E371" w14:textId="77777777" w:rsidR="007B385C" w:rsidRPr="006D1817" w:rsidRDefault="007B385C" w:rsidP="007B385C">
      <w:pPr>
        <w:jc w:val="center"/>
      </w:pPr>
    </w:p>
    <w:p w14:paraId="664F3194" w14:textId="77777777" w:rsidR="007B385C" w:rsidRPr="006D1817" w:rsidRDefault="007B385C" w:rsidP="007B385C">
      <w:pPr>
        <w:jc w:val="center"/>
      </w:pPr>
    </w:p>
    <w:p w14:paraId="072DD834" w14:textId="77777777" w:rsidR="007B385C" w:rsidRPr="00462259" w:rsidRDefault="007B385C" w:rsidP="007B385C">
      <w:pPr>
        <w:rPr>
          <w:sz w:val="32"/>
        </w:rPr>
      </w:pPr>
      <w:r w:rsidRPr="00DC63E8">
        <w:rPr>
          <w:sz w:val="32"/>
          <w:lang w:val="en-US"/>
        </w:rPr>
        <w:t>CRD</w:t>
      </w:r>
      <w:r w:rsidRPr="00462259">
        <w:rPr>
          <w:sz w:val="32"/>
        </w:rPr>
        <w:t xml:space="preserve"> – </w:t>
      </w:r>
      <w:r w:rsidRPr="00DC63E8">
        <w:rPr>
          <w:sz w:val="32"/>
          <w:lang w:val="en-US"/>
        </w:rPr>
        <w:t>cysteine</w:t>
      </w:r>
      <w:r w:rsidRPr="00462259">
        <w:rPr>
          <w:sz w:val="32"/>
        </w:rPr>
        <w:t>-</w:t>
      </w:r>
      <w:r w:rsidRPr="00DC63E8">
        <w:rPr>
          <w:sz w:val="32"/>
          <w:lang w:val="en-US"/>
        </w:rPr>
        <w:t>rich</w:t>
      </w:r>
      <w:r w:rsidRPr="00462259">
        <w:rPr>
          <w:sz w:val="32"/>
        </w:rPr>
        <w:t xml:space="preserve"> </w:t>
      </w:r>
      <w:r w:rsidRPr="00DC63E8">
        <w:rPr>
          <w:sz w:val="32"/>
          <w:lang w:val="en-US"/>
        </w:rPr>
        <w:t>domain</w:t>
      </w:r>
      <w:r w:rsidRPr="00462259">
        <w:rPr>
          <w:sz w:val="32"/>
        </w:rPr>
        <w:t xml:space="preserve">, </w:t>
      </w:r>
      <w:r w:rsidRPr="00DC63E8">
        <w:rPr>
          <w:sz w:val="32"/>
        </w:rPr>
        <w:t>цистеин</w:t>
      </w:r>
      <w:r w:rsidRPr="00462259">
        <w:rPr>
          <w:sz w:val="32"/>
        </w:rPr>
        <w:t xml:space="preserve"> </w:t>
      </w:r>
      <w:r w:rsidRPr="00DC63E8">
        <w:rPr>
          <w:sz w:val="32"/>
        </w:rPr>
        <w:t>богатый</w:t>
      </w:r>
      <w:r w:rsidRPr="00462259">
        <w:rPr>
          <w:sz w:val="32"/>
        </w:rPr>
        <w:t xml:space="preserve"> </w:t>
      </w:r>
      <w:r w:rsidRPr="00DC63E8">
        <w:rPr>
          <w:sz w:val="32"/>
        </w:rPr>
        <w:t>домен</w:t>
      </w:r>
      <w:r w:rsidRPr="00462259">
        <w:rPr>
          <w:sz w:val="32"/>
        </w:rPr>
        <w:t>;</w:t>
      </w:r>
    </w:p>
    <w:p w14:paraId="04CC09C7" w14:textId="77777777" w:rsidR="007B385C" w:rsidRPr="00462259" w:rsidRDefault="007B385C" w:rsidP="007B385C">
      <w:pPr>
        <w:rPr>
          <w:sz w:val="32"/>
        </w:rPr>
      </w:pPr>
      <w:r w:rsidRPr="00DC63E8">
        <w:rPr>
          <w:sz w:val="32"/>
          <w:lang w:val="en-US"/>
        </w:rPr>
        <w:t>Eph</w:t>
      </w:r>
      <w:r w:rsidRPr="00462259">
        <w:rPr>
          <w:sz w:val="32"/>
        </w:rPr>
        <w:t xml:space="preserve"> – </w:t>
      </w:r>
      <w:proofErr w:type="spellStart"/>
      <w:r w:rsidRPr="00DC63E8">
        <w:rPr>
          <w:sz w:val="32"/>
        </w:rPr>
        <w:t>эфриновый</w:t>
      </w:r>
      <w:proofErr w:type="spellEnd"/>
      <w:r w:rsidRPr="00462259">
        <w:rPr>
          <w:sz w:val="32"/>
        </w:rPr>
        <w:t xml:space="preserve"> </w:t>
      </w:r>
      <w:r w:rsidRPr="00DC63E8">
        <w:rPr>
          <w:sz w:val="32"/>
        </w:rPr>
        <w:t>рецептор</w:t>
      </w:r>
      <w:r w:rsidRPr="00462259">
        <w:rPr>
          <w:sz w:val="32"/>
        </w:rPr>
        <w:t>;</w:t>
      </w:r>
    </w:p>
    <w:p w14:paraId="229FC454" w14:textId="77777777" w:rsidR="007B385C" w:rsidRPr="00462259" w:rsidRDefault="007B385C" w:rsidP="007B385C">
      <w:pPr>
        <w:rPr>
          <w:sz w:val="32"/>
        </w:rPr>
      </w:pPr>
      <w:r w:rsidRPr="00DC63E8">
        <w:rPr>
          <w:sz w:val="32"/>
          <w:lang w:val="en-US"/>
        </w:rPr>
        <w:t>FN</w:t>
      </w:r>
      <w:r w:rsidRPr="00462259">
        <w:rPr>
          <w:sz w:val="32"/>
        </w:rPr>
        <w:t xml:space="preserve"> – </w:t>
      </w:r>
      <w:proofErr w:type="spellStart"/>
      <w:proofErr w:type="gramStart"/>
      <w:r w:rsidRPr="00DC63E8">
        <w:rPr>
          <w:sz w:val="32"/>
          <w:lang w:val="en-US"/>
        </w:rPr>
        <w:t>fibronecin</w:t>
      </w:r>
      <w:proofErr w:type="spellEnd"/>
      <w:r w:rsidRPr="00462259">
        <w:rPr>
          <w:sz w:val="32"/>
        </w:rPr>
        <w:t>,</w:t>
      </w:r>
      <w:proofErr w:type="spellStart"/>
      <w:r w:rsidRPr="00DC63E8">
        <w:rPr>
          <w:sz w:val="32"/>
        </w:rPr>
        <w:t>фибронектин</w:t>
      </w:r>
      <w:proofErr w:type="spellEnd"/>
      <w:proofErr w:type="gramEnd"/>
      <w:r w:rsidRPr="00462259">
        <w:rPr>
          <w:sz w:val="32"/>
        </w:rPr>
        <w:t>;</w:t>
      </w:r>
    </w:p>
    <w:p w14:paraId="663B845C" w14:textId="5B0C9299" w:rsidR="007B385C" w:rsidRDefault="007B385C" w:rsidP="007B385C">
      <w:pPr>
        <w:rPr>
          <w:sz w:val="32"/>
        </w:rPr>
      </w:pPr>
      <w:r w:rsidRPr="00DC63E8">
        <w:rPr>
          <w:sz w:val="32"/>
          <w:lang w:val="en-US"/>
        </w:rPr>
        <w:t>GPI</w:t>
      </w:r>
      <w:r w:rsidRPr="00462259">
        <w:rPr>
          <w:sz w:val="32"/>
        </w:rPr>
        <w:t xml:space="preserve"> – </w:t>
      </w:r>
      <w:proofErr w:type="spellStart"/>
      <w:r w:rsidRPr="00DC63E8">
        <w:rPr>
          <w:sz w:val="32"/>
          <w:lang w:val="en-US"/>
        </w:rPr>
        <w:t>gly</w:t>
      </w:r>
      <w:r>
        <w:rPr>
          <w:sz w:val="32"/>
          <w:lang w:val="en-US"/>
        </w:rPr>
        <w:t>syl</w:t>
      </w:r>
      <w:r w:rsidRPr="00DC63E8">
        <w:rPr>
          <w:sz w:val="32"/>
          <w:lang w:val="en-US"/>
        </w:rPr>
        <w:t>cophosphatidylinositol</w:t>
      </w:r>
      <w:proofErr w:type="spellEnd"/>
      <w:r w:rsidRPr="00462259">
        <w:rPr>
          <w:sz w:val="32"/>
        </w:rPr>
        <w:t xml:space="preserve">, </w:t>
      </w:r>
      <w:proofErr w:type="spellStart"/>
      <w:r w:rsidRPr="00DC63E8">
        <w:rPr>
          <w:sz w:val="32"/>
        </w:rPr>
        <w:t>глико</w:t>
      </w:r>
      <w:r>
        <w:rPr>
          <w:sz w:val="32"/>
        </w:rPr>
        <w:t>зил</w:t>
      </w:r>
      <w:r w:rsidRPr="00DC63E8">
        <w:rPr>
          <w:sz w:val="32"/>
        </w:rPr>
        <w:t>фосфатидилинозитол</w:t>
      </w:r>
      <w:proofErr w:type="spellEnd"/>
      <w:r w:rsidRPr="00462259">
        <w:rPr>
          <w:sz w:val="32"/>
        </w:rPr>
        <w:t>;</w:t>
      </w:r>
    </w:p>
    <w:p w14:paraId="0C60D8D8" w14:textId="42E3999E" w:rsidR="006A1669" w:rsidRPr="006A1669" w:rsidRDefault="006A1669" w:rsidP="007B385C">
      <w:pPr>
        <w:rPr>
          <w:sz w:val="32"/>
        </w:rPr>
      </w:pPr>
      <w:r>
        <w:rPr>
          <w:sz w:val="32"/>
          <w:lang w:val="en-US"/>
        </w:rPr>
        <w:t>IMAC</w:t>
      </w:r>
      <w:r w:rsidRPr="006A1669">
        <w:rPr>
          <w:sz w:val="32"/>
        </w:rPr>
        <w:t xml:space="preserve"> – </w:t>
      </w:r>
      <w:r w:rsidRPr="006A1669">
        <w:rPr>
          <w:sz w:val="32"/>
          <w:lang w:val="en-US"/>
        </w:rPr>
        <w:t>Immobilized</w:t>
      </w:r>
      <w:r w:rsidRPr="006A1669">
        <w:rPr>
          <w:sz w:val="32"/>
        </w:rPr>
        <w:t xml:space="preserve"> </w:t>
      </w:r>
      <w:r w:rsidRPr="006A1669">
        <w:rPr>
          <w:sz w:val="32"/>
          <w:lang w:val="en-US"/>
        </w:rPr>
        <w:t>Metal</w:t>
      </w:r>
      <w:r w:rsidRPr="006A1669">
        <w:rPr>
          <w:sz w:val="32"/>
        </w:rPr>
        <w:t xml:space="preserve"> </w:t>
      </w:r>
      <w:r w:rsidRPr="006A1669">
        <w:rPr>
          <w:sz w:val="32"/>
          <w:lang w:val="en-US"/>
        </w:rPr>
        <w:t>Affinity</w:t>
      </w:r>
      <w:r w:rsidRPr="006A1669">
        <w:rPr>
          <w:sz w:val="32"/>
        </w:rPr>
        <w:t xml:space="preserve"> </w:t>
      </w:r>
      <w:r w:rsidRPr="006A1669">
        <w:rPr>
          <w:sz w:val="32"/>
          <w:lang w:val="en-US"/>
        </w:rPr>
        <w:t>Chromatography</w:t>
      </w:r>
      <w:r w:rsidRPr="006A1669">
        <w:rPr>
          <w:sz w:val="32"/>
        </w:rPr>
        <w:t xml:space="preserve">, </w:t>
      </w:r>
      <w:r>
        <w:rPr>
          <w:sz w:val="32"/>
        </w:rPr>
        <w:t>а</w:t>
      </w:r>
      <w:r w:rsidRPr="006A1669">
        <w:rPr>
          <w:sz w:val="32"/>
        </w:rPr>
        <w:t>ффинная хроматография с иммобилизованным металлом</w:t>
      </w:r>
      <w:r>
        <w:rPr>
          <w:sz w:val="32"/>
        </w:rPr>
        <w:t>;</w:t>
      </w:r>
    </w:p>
    <w:p w14:paraId="14519FF5" w14:textId="77777777" w:rsidR="007B385C" w:rsidRPr="00B637E9" w:rsidRDefault="007B385C" w:rsidP="007B385C">
      <w:pPr>
        <w:rPr>
          <w:sz w:val="32"/>
          <w:lang w:val="en-US"/>
        </w:rPr>
      </w:pPr>
      <w:r w:rsidRPr="00DC63E8">
        <w:rPr>
          <w:sz w:val="32"/>
          <w:lang w:val="en-US"/>
        </w:rPr>
        <w:t>LBD</w:t>
      </w:r>
      <w:r w:rsidRPr="00B637E9">
        <w:rPr>
          <w:sz w:val="32"/>
          <w:lang w:val="en-US"/>
        </w:rPr>
        <w:t xml:space="preserve"> – </w:t>
      </w:r>
      <w:r w:rsidRPr="00DC63E8">
        <w:rPr>
          <w:sz w:val="32"/>
          <w:lang w:val="en-US"/>
        </w:rPr>
        <w:t>ligand</w:t>
      </w:r>
      <w:r w:rsidRPr="00B637E9">
        <w:rPr>
          <w:sz w:val="32"/>
          <w:lang w:val="en-US"/>
        </w:rPr>
        <w:t>-</w:t>
      </w:r>
      <w:r w:rsidRPr="00DC63E8">
        <w:rPr>
          <w:sz w:val="32"/>
          <w:lang w:val="en-US"/>
        </w:rPr>
        <w:t>binding</w:t>
      </w:r>
      <w:r w:rsidRPr="00B637E9">
        <w:rPr>
          <w:sz w:val="32"/>
          <w:lang w:val="en-US"/>
        </w:rPr>
        <w:t xml:space="preserve"> </w:t>
      </w:r>
      <w:r w:rsidRPr="00DC63E8">
        <w:rPr>
          <w:sz w:val="32"/>
          <w:lang w:val="en-US"/>
        </w:rPr>
        <w:t>domain</w:t>
      </w:r>
      <w:r w:rsidRPr="00B637E9">
        <w:rPr>
          <w:sz w:val="32"/>
          <w:lang w:val="en-US"/>
        </w:rPr>
        <w:t xml:space="preserve">, </w:t>
      </w:r>
      <w:proofErr w:type="spellStart"/>
      <w:r w:rsidRPr="00DC63E8">
        <w:rPr>
          <w:sz w:val="32"/>
        </w:rPr>
        <w:t>лигандсвязывающий</w:t>
      </w:r>
      <w:proofErr w:type="spellEnd"/>
      <w:r w:rsidRPr="00B637E9">
        <w:rPr>
          <w:sz w:val="32"/>
          <w:lang w:val="en-US"/>
        </w:rPr>
        <w:t xml:space="preserve"> </w:t>
      </w:r>
      <w:r w:rsidRPr="00DC63E8">
        <w:rPr>
          <w:sz w:val="32"/>
        </w:rPr>
        <w:t>домен</w:t>
      </w:r>
      <w:r w:rsidRPr="00B637E9">
        <w:rPr>
          <w:sz w:val="32"/>
          <w:lang w:val="en-US"/>
        </w:rPr>
        <w:t>;</w:t>
      </w:r>
    </w:p>
    <w:p w14:paraId="2875C2CC" w14:textId="77777777" w:rsidR="007B385C" w:rsidRPr="00B637E9" w:rsidRDefault="007B385C" w:rsidP="007B385C">
      <w:pPr>
        <w:rPr>
          <w:sz w:val="32"/>
          <w:lang w:val="en-US"/>
        </w:rPr>
      </w:pPr>
      <w:r w:rsidRPr="00DC63E8">
        <w:rPr>
          <w:sz w:val="32"/>
          <w:lang w:val="en-US"/>
        </w:rPr>
        <w:t>RTK</w:t>
      </w:r>
      <w:r w:rsidRPr="00B637E9">
        <w:rPr>
          <w:sz w:val="32"/>
          <w:lang w:val="en-US"/>
        </w:rPr>
        <w:t xml:space="preserve"> – </w:t>
      </w:r>
      <w:r w:rsidRPr="00DC63E8">
        <w:rPr>
          <w:sz w:val="32"/>
          <w:lang w:val="en-US"/>
        </w:rPr>
        <w:t>receptor</w:t>
      </w:r>
      <w:r w:rsidRPr="00B637E9">
        <w:rPr>
          <w:sz w:val="32"/>
          <w:lang w:val="en-US"/>
        </w:rPr>
        <w:t xml:space="preserve"> </w:t>
      </w:r>
      <w:r w:rsidRPr="00DC63E8">
        <w:rPr>
          <w:sz w:val="32"/>
          <w:lang w:val="en-US"/>
        </w:rPr>
        <w:t>tyrosine</w:t>
      </w:r>
      <w:r w:rsidRPr="00B637E9">
        <w:rPr>
          <w:sz w:val="32"/>
          <w:lang w:val="en-US"/>
        </w:rPr>
        <w:t xml:space="preserve"> </w:t>
      </w:r>
      <w:r w:rsidRPr="00DC63E8">
        <w:rPr>
          <w:sz w:val="32"/>
          <w:lang w:val="en-US"/>
        </w:rPr>
        <w:t>kinase</w:t>
      </w:r>
      <w:r w:rsidRPr="00B637E9">
        <w:rPr>
          <w:sz w:val="32"/>
          <w:lang w:val="en-US"/>
        </w:rPr>
        <w:t xml:space="preserve">, </w:t>
      </w:r>
      <w:r w:rsidRPr="00DC63E8">
        <w:rPr>
          <w:sz w:val="32"/>
        </w:rPr>
        <w:t>рецепторные</w:t>
      </w:r>
      <w:r w:rsidRPr="00B637E9">
        <w:rPr>
          <w:sz w:val="32"/>
          <w:lang w:val="en-US"/>
        </w:rPr>
        <w:t xml:space="preserve"> </w:t>
      </w:r>
      <w:proofErr w:type="spellStart"/>
      <w:r w:rsidRPr="00DC63E8">
        <w:rPr>
          <w:sz w:val="32"/>
        </w:rPr>
        <w:t>тирозинкиназы</w:t>
      </w:r>
      <w:proofErr w:type="spellEnd"/>
      <w:r w:rsidRPr="00B637E9">
        <w:rPr>
          <w:sz w:val="32"/>
          <w:lang w:val="en-US"/>
        </w:rPr>
        <w:t>;</w:t>
      </w:r>
    </w:p>
    <w:p w14:paraId="48BEDF6E" w14:textId="77777777" w:rsidR="007B385C" w:rsidRPr="00B637E9" w:rsidRDefault="007B385C" w:rsidP="007B385C">
      <w:pPr>
        <w:rPr>
          <w:sz w:val="32"/>
          <w:lang w:val="en-US"/>
        </w:rPr>
      </w:pPr>
      <w:r w:rsidRPr="00DC63E8">
        <w:rPr>
          <w:sz w:val="32"/>
          <w:lang w:val="en-US"/>
        </w:rPr>
        <w:t>SAM</w:t>
      </w:r>
      <w:r w:rsidRPr="00B637E9">
        <w:rPr>
          <w:sz w:val="32"/>
          <w:lang w:val="en-US"/>
        </w:rPr>
        <w:t xml:space="preserve"> – </w:t>
      </w:r>
      <w:r w:rsidRPr="00DC63E8">
        <w:rPr>
          <w:sz w:val="32"/>
          <w:lang w:val="en-US"/>
        </w:rPr>
        <w:t>sterile</w:t>
      </w:r>
      <w:r w:rsidRPr="00B637E9">
        <w:rPr>
          <w:sz w:val="32"/>
          <w:lang w:val="en-US"/>
        </w:rPr>
        <w:t xml:space="preserve"> </w:t>
      </w:r>
      <w:r w:rsidRPr="00DC63E8">
        <w:rPr>
          <w:sz w:val="32"/>
          <w:lang w:val="en-US"/>
        </w:rPr>
        <w:t>alpha</w:t>
      </w:r>
      <w:r w:rsidRPr="00B637E9">
        <w:rPr>
          <w:sz w:val="32"/>
          <w:lang w:val="en-US"/>
        </w:rPr>
        <w:t xml:space="preserve"> </w:t>
      </w:r>
      <w:r w:rsidRPr="00DC63E8">
        <w:rPr>
          <w:sz w:val="32"/>
          <w:lang w:val="en-US"/>
        </w:rPr>
        <w:t>motif</w:t>
      </w:r>
      <w:r w:rsidRPr="00B637E9">
        <w:rPr>
          <w:sz w:val="32"/>
          <w:lang w:val="en-US"/>
        </w:rPr>
        <w:t>;</w:t>
      </w:r>
    </w:p>
    <w:p w14:paraId="5D8E5833" w14:textId="77777777" w:rsidR="007B385C" w:rsidRPr="00B637E9" w:rsidRDefault="007B385C" w:rsidP="007B385C">
      <w:pPr>
        <w:rPr>
          <w:sz w:val="32"/>
          <w:lang w:val="en-US"/>
        </w:rPr>
      </w:pPr>
      <w:r w:rsidRPr="00DC63E8">
        <w:rPr>
          <w:sz w:val="32"/>
          <w:lang w:val="en-US"/>
        </w:rPr>
        <w:t>SDS</w:t>
      </w:r>
      <w:r w:rsidRPr="00B637E9">
        <w:rPr>
          <w:sz w:val="32"/>
          <w:lang w:val="en-US"/>
        </w:rPr>
        <w:t xml:space="preserve"> – </w:t>
      </w:r>
      <w:r w:rsidRPr="00DC63E8">
        <w:rPr>
          <w:sz w:val="32"/>
          <w:lang w:val="en-US"/>
        </w:rPr>
        <w:t>sodium</w:t>
      </w:r>
      <w:r w:rsidRPr="00B637E9">
        <w:rPr>
          <w:sz w:val="32"/>
          <w:lang w:val="en-US"/>
        </w:rPr>
        <w:t xml:space="preserve"> </w:t>
      </w:r>
      <w:r w:rsidRPr="00DC63E8">
        <w:rPr>
          <w:sz w:val="32"/>
          <w:lang w:val="en-US"/>
        </w:rPr>
        <w:t>dodecyl</w:t>
      </w:r>
      <w:r w:rsidRPr="00B637E9">
        <w:rPr>
          <w:sz w:val="32"/>
          <w:lang w:val="en-US"/>
        </w:rPr>
        <w:t xml:space="preserve"> </w:t>
      </w:r>
      <w:r w:rsidRPr="00DC63E8">
        <w:rPr>
          <w:sz w:val="32"/>
          <w:lang w:val="en-US"/>
        </w:rPr>
        <w:t>sulfate</w:t>
      </w:r>
      <w:r w:rsidRPr="00B637E9">
        <w:rPr>
          <w:sz w:val="32"/>
          <w:lang w:val="en-US"/>
        </w:rPr>
        <w:t xml:space="preserve">, </w:t>
      </w:r>
      <w:proofErr w:type="spellStart"/>
      <w:r w:rsidRPr="00DC63E8">
        <w:rPr>
          <w:sz w:val="32"/>
        </w:rPr>
        <w:t>додецил</w:t>
      </w:r>
      <w:proofErr w:type="spellEnd"/>
      <w:r w:rsidRPr="00B637E9">
        <w:rPr>
          <w:sz w:val="32"/>
          <w:lang w:val="en-US"/>
        </w:rPr>
        <w:t xml:space="preserve"> </w:t>
      </w:r>
      <w:r w:rsidRPr="00DC63E8">
        <w:rPr>
          <w:sz w:val="32"/>
        </w:rPr>
        <w:t>сульфат</w:t>
      </w:r>
      <w:r w:rsidRPr="00B637E9">
        <w:rPr>
          <w:sz w:val="32"/>
          <w:lang w:val="en-US"/>
        </w:rPr>
        <w:t xml:space="preserve"> </w:t>
      </w:r>
      <w:r w:rsidRPr="00DC63E8">
        <w:rPr>
          <w:sz w:val="32"/>
        </w:rPr>
        <w:t>натрия</w:t>
      </w:r>
      <w:r w:rsidRPr="00B637E9">
        <w:rPr>
          <w:sz w:val="32"/>
          <w:lang w:val="en-US"/>
        </w:rPr>
        <w:t>;</w:t>
      </w:r>
    </w:p>
    <w:p w14:paraId="38DA832E" w14:textId="77777777" w:rsidR="007B385C" w:rsidRPr="00DC63E8" w:rsidRDefault="007B385C" w:rsidP="007B385C">
      <w:pPr>
        <w:rPr>
          <w:sz w:val="32"/>
        </w:rPr>
      </w:pPr>
      <w:proofErr w:type="spellStart"/>
      <w:r w:rsidRPr="00DC63E8">
        <w:rPr>
          <w:sz w:val="32"/>
        </w:rPr>
        <w:t>Арг</w:t>
      </w:r>
      <w:proofErr w:type="spellEnd"/>
      <w:r w:rsidRPr="00DC63E8">
        <w:rPr>
          <w:sz w:val="32"/>
        </w:rPr>
        <w:t xml:space="preserve"> – аргинин;</w:t>
      </w:r>
    </w:p>
    <w:p w14:paraId="31E74FB5" w14:textId="77777777" w:rsidR="007B385C" w:rsidRPr="00DC63E8" w:rsidRDefault="007B385C" w:rsidP="007B385C">
      <w:pPr>
        <w:rPr>
          <w:sz w:val="32"/>
        </w:rPr>
      </w:pPr>
      <w:r w:rsidRPr="00DC63E8">
        <w:rPr>
          <w:sz w:val="32"/>
        </w:rPr>
        <w:t>Гис – гистидин;</w:t>
      </w:r>
    </w:p>
    <w:p w14:paraId="11E99DFC" w14:textId="71637FFC" w:rsidR="007B385C" w:rsidRDefault="007B385C" w:rsidP="007B385C">
      <w:pPr>
        <w:rPr>
          <w:sz w:val="32"/>
        </w:rPr>
      </w:pPr>
      <w:proofErr w:type="spellStart"/>
      <w:r w:rsidRPr="00DC63E8">
        <w:rPr>
          <w:sz w:val="32"/>
        </w:rPr>
        <w:t>Глу</w:t>
      </w:r>
      <w:proofErr w:type="spellEnd"/>
      <w:r w:rsidRPr="00DC63E8">
        <w:rPr>
          <w:sz w:val="32"/>
        </w:rPr>
        <w:t xml:space="preserve"> – глутамин;</w:t>
      </w:r>
    </w:p>
    <w:p w14:paraId="1131CC3A" w14:textId="77D8AB1F" w:rsidR="006A1669" w:rsidRPr="006A1669" w:rsidRDefault="006A1669" w:rsidP="007B385C">
      <w:pPr>
        <w:rPr>
          <w:sz w:val="32"/>
        </w:rPr>
      </w:pPr>
      <w:r>
        <w:rPr>
          <w:sz w:val="32"/>
        </w:rPr>
        <w:t xml:space="preserve">МХХ – </w:t>
      </w:r>
      <w:r w:rsidRPr="006A1669">
        <w:rPr>
          <w:sz w:val="32"/>
        </w:rPr>
        <w:t>Металл- хелатная хроматография</w:t>
      </w:r>
      <w:r>
        <w:rPr>
          <w:sz w:val="32"/>
        </w:rPr>
        <w:t>;</w:t>
      </w:r>
    </w:p>
    <w:p w14:paraId="4A5E8E1C" w14:textId="77777777" w:rsidR="007B385C" w:rsidRPr="00DC63E8" w:rsidRDefault="007B385C" w:rsidP="007B385C">
      <w:pPr>
        <w:rPr>
          <w:sz w:val="32"/>
        </w:rPr>
      </w:pPr>
      <w:r w:rsidRPr="00DC63E8">
        <w:rPr>
          <w:sz w:val="32"/>
        </w:rPr>
        <w:t>НК – нуклеиновые кислоты;</w:t>
      </w:r>
    </w:p>
    <w:p w14:paraId="287E9F8A" w14:textId="77777777" w:rsidR="007B385C" w:rsidRPr="00DC63E8" w:rsidRDefault="007B385C" w:rsidP="007B385C">
      <w:pPr>
        <w:rPr>
          <w:sz w:val="32"/>
        </w:rPr>
      </w:pPr>
      <w:r w:rsidRPr="00DC63E8">
        <w:rPr>
          <w:sz w:val="32"/>
        </w:rPr>
        <w:t>ПААГ – полиакриламидный гель;</w:t>
      </w:r>
    </w:p>
    <w:p w14:paraId="1CBB4308" w14:textId="77777777" w:rsidR="007B385C" w:rsidRPr="00DC63E8" w:rsidRDefault="007B385C" w:rsidP="007B385C">
      <w:pPr>
        <w:rPr>
          <w:sz w:val="32"/>
        </w:rPr>
      </w:pPr>
      <w:r w:rsidRPr="00DC63E8">
        <w:rPr>
          <w:sz w:val="32"/>
        </w:rPr>
        <w:t xml:space="preserve">СВ – среда </w:t>
      </w:r>
      <w:proofErr w:type="spellStart"/>
      <w:r w:rsidRPr="00DC63E8">
        <w:rPr>
          <w:sz w:val="32"/>
        </w:rPr>
        <w:t>солюбилизации</w:t>
      </w:r>
      <w:proofErr w:type="spellEnd"/>
      <w:r w:rsidRPr="00DC63E8">
        <w:rPr>
          <w:sz w:val="32"/>
        </w:rPr>
        <w:t>;</w:t>
      </w:r>
    </w:p>
    <w:p w14:paraId="570751D6" w14:textId="77777777" w:rsidR="007B385C" w:rsidRPr="00DC63E8" w:rsidRDefault="007B385C" w:rsidP="007B385C">
      <w:pPr>
        <w:rPr>
          <w:sz w:val="32"/>
        </w:rPr>
      </w:pPr>
      <w:r w:rsidRPr="00DC63E8">
        <w:rPr>
          <w:sz w:val="32"/>
        </w:rPr>
        <w:t>СО – среда отмывки;</w:t>
      </w:r>
    </w:p>
    <w:p w14:paraId="4EDB66F8" w14:textId="77777777" w:rsidR="007B385C" w:rsidRPr="00DC63E8" w:rsidRDefault="007B385C" w:rsidP="007B385C">
      <w:pPr>
        <w:rPr>
          <w:sz w:val="32"/>
        </w:rPr>
      </w:pPr>
      <w:r w:rsidRPr="00DC63E8">
        <w:rPr>
          <w:sz w:val="32"/>
        </w:rPr>
        <w:t>ТВ¬ – тельца включения;</w:t>
      </w:r>
    </w:p>
    <w:p w14:paraId="520A04F8" w14:textId="77777777" w:rsidR="007B385C" w:rsidRPr="00DC63E8" w:rsidRDefault="007B385C" w:rsidP="007B385C">
      <w:pPr>
        <w:rPr>
          <w:sz w:val="32"/>
        </w:rPr>
      </w:pPr>
      <w:r w:rsidRPr="00DC63E8">
        <w:rPr>
          <w:sz w:val="32"/>
        </w:rPr>
        <w:t>Тир – тирозин;</w:t>
      </w:r>
    </w:p>
    <w:p w14:paraId="656D85DE" w14:textId="77777777" w:rsidR="007B385C" w:rsidRPr="00DC63E8" w:rsidRDefault="007B385C" w:rsidP="007B385C">
      <w:pPr>
        <w:rPr>
          <w:sz w:val="32"/>
        </w:rPr>
      </w:pPr>
      <w:proofErr w:type="spellStart"/>
      <w:r w:rsidRPr="00DC63E8">
        <w:rPr>
          <w:sz w:val="32"/>
        </w:rPr>
        <w:t>Трп</w:t>
      </w:r>
      <w:proofErr w:type="spellEnd"/>
      <w:r w:rsidRPr="00DC63E8">
        <w:rPr>
          <w:sz w:val="32"/>
        </w:rPr>
        <w:t xml:space="preserve"> – триптофан;</w:t>
      </w:r>
    </w:p>
    <w:p w14:paraId="35B58571" w14:textId="77777777" w:rsidR="007B385C" w:rsidRPr="00DC63E8" w:rsidRDefault="007B385C" w:rsidP="007B385C">
      <w:pPr>
        <w:rPr>
          <w:sz w:val="32"/>
        </w:rPr>
      </w:pPr>
      <w:r w:rsidRPr="00DC63E8">
        <w:rPr>
          <w:sz w:val="32"/>
        </w:rPr>
        <w:t>УЗ – ультразвук;</w:t>
      </w:r>
    </w:p>
    <w:p w14:paraId="1DF2AD7D" w14:textId="6BADAFFF" w:rsidR="007B385C" w:rsidRDefault="007B385C" w:rsidP="007B385C">
      <w:pPr>
        <w:rPr>
          <w:sz w:val="32"/>
        </w:rPr>
      </w:pPr>
      <w:r w:rsidRPr="00DC63E8">
        <w:rPr>
          <w:sz w:val="32"/>
        </w:rPr>
        <w:t>Фен – фенилаланин.</w:t>
      </w:r>
    </w:p>
    <w:p w14:paraId="0145C6B2" w14:textId="77777777" w:rsidR="007B385C" w:rsidRDefault="007B385C">
      <w:pPr>
        <w:widowControl/>
        <w:autoSpaceDE/>
        <w:autoSpaceDN/>
        <w:spacing w:after="160" w:line="259" w:lineRule="auto"/>
        <w:jc w:val="left"/>
        <w:rPr>
          <w:sz w:val="32"/>
        </w:rPr>
      </w:pPr>
      <w:r>
        <w:rPr>
          <w:sz w:val="32"/>
        </w:rPr>
        <w:br w:type="page"/>
      </w:r>
    </w:p>
    <w:p w14:paraId="7E45EE6D" w14:textId="77777777" w:rsidR="007B385C" w:rsidRDefault="4E1DFD18" w:rsidP="007B385C">
      <w:pPr>
        <w:pStyle w:val="1"/>
        <w:tabs>
          <w:tab w:val="center" w:pos="4935"/>
        </w:tabs>
      </w:pPr>
      <w:bookmarkStart w:id="0" w:name="_Toc1688297531"/>
      <w:bookmarkStart w:id="1" w:name="_Toc167751658"/>
      <w:r>
        <w:lastRenderedPageBreak/>
        <w:t>ВВЕДЕНИЕ</w:t>
      </w:r>
      <w:bookmarkEnd w:id="0"/>
      <w:bookmarkEnd w:id="1"/>
    </w:p>
    <w:p w14:paraId="5BD8C967" w14:textId="77777777" w:rsidR="007B385C" w:rsidRDefault="007B385C" w:rsidP="007B385C"/>
    <w:p w14:paraId="26B34D5C" w14:textId="77777777" w:rsidR="007B385C" w:rsidRPr="00203A19" w:rsidRDefault="007B385C" w:rsidP="007B385C"/>
    <w:p w14:paraId="47AB8D33" w14:textId="6244261E" w:rsidR="007B385C" w:rsidRPr="007210D8" w:rsidRDefault="007B385C" w:rsidP="007B385C">
      <w:pPr>
        <w:ind w:firstLine="709"/>
      </w:pPr>
      <w:r>
        <w:rPr>
          <w:color w:val="212121"/>
          <w:szCs w:val="28"/>
          <w:shd w:val="clear" w:color="auto" w:fill="FFFFFF"/>
        </w:rPr>
        <w:t>Неопластические заболевания – основная причина смертности: в 2023 году во всем мире было диагностировано около 19,5 миллионов новых случаев рака, а также, по оценкам, порядка 10 миллионов смертей, связанных с раком. Более того, по данным Национального института рака</w:t>
      </w:r>
      <w:r w:rsidR="00EC62C3" w:rsidRPr="00EC62C3">
        <w:rPr>
          <w:color w:val="FF0000"/>
          <w:szCs w:val="28"/>
          <w:shd w:val="clear" w:color="auto" w:fill="FFFFFF"/>
        </w:rPr>
        <w:t xml:space="preserve"> </w:t>
      </w:r>
      <w:r w:rsidR="00EC62C3" w:rsidRPr="00EC62C3">
        <w:rPr>
          <w:szCs w:val="28"/>
          <w:shd w:val="clear" w:color="auto" w:fill="FFFFFF"/>
        </w:rPr>
        <w:t>(Соединенные Штаты Америки</w:t>
      </w:r>
      <w:r w:rsidR="003953C0">
        <w:rPr>
          <w:color w:val="212121"/>
          <w:szCs w:val="28"/>
          <w:shd w:val="clear" w:color="auto" w:fill="FFFFFF"/>
        </w:rPr>
        <w:t>)</w:t>
      </w:r>
      <w:r>
        <w:rPr>
          <w:color w:val="212121"/>
          <w:szCs w:val="28"/>
          <w:shd w:val="clear" w:color="auto" w:fill="FFFFFF"/>
        </w:rPr>
        <w:t>, примерно у 39,5% мужчин и женщин в какой-то момент жизни будет диагностирован рак. Такая статистика указывает на сильное влияние неоплазии на благосостояние пациентов, системы здравоохранения и социально-экономическую стабильность</w:t>
      </w:r>
      <w:r w:rsidR="007210D8" w:rsidRPr="007210D8">
        <w:rPr>
          <w:szCs w:val="28"/>
        </w:rPr>
        <w:t xml:space="preserve"> [</w:t>
      </w:r>
      <w:r w:rsidR="007210D8">
        <w:rPr>
          <w:szCs w:val="28"/>
        </w:rPr>
        <w:t>25</w:t>
      </w:r>
      <w:r w:rsidR="007210D8" w:rsidRPr="007210D8">
        <w:rPr>
          <w:szCs w:val="28"/>
        </w:rPr>
        <w:t>]</w:t>
      </w:r>
      <w:r w:rsidR="007210D8">
        <w:rPr>
          <w:szCs w:val="28"/>
        </w:rPr>
        <w:t>.</w:t>
      </w:r>
    </w:p>
    <w:p w14:paraId="1B54C202" w14:textId="392271A7" w:rsidR="007B385C" w:rsidRDefault="007B385C" w:rsidP="007B385C">
      <w:pPr>
        <w:ind w:firstLine="709"/>
        <w:rPr>
          <w:szCs w:val="28"/>
        </w:rPr>
      </w:pPr>
      <w:r>
        <w:rPr>
          <w:color w:val="212121"/>
          <w:szCs w:val="28"/>
          <w:shd w:val="clear" w:color="auto" w:fill="FFFFFF"/>
        </w:rPr>
        <w:t xml:space="preserve">Несмотря на продолжающиеся достижения в терапевтических вмешательствах, необходимы дальнейшие исследования для борьбы с огромной проблемой, связанной с неоплазией. Современные исследования продолжают проливать свет на молекулярные механизмы, участвующие в ключевых этапах патогенеза рака, таких как образование и рост опухоли, инвазия, лимфа- и ангиогенез. Разработка новых, специализированных стратегий лечения придает первостепенное значение пониманию данных молекулярных путей и их клинического воздействия. Кроме того, общепризнанный положительный эффект раннего терапевтического вмешательства на исход онкологических больных подчеркивает необходимость открытия диагностических и прогностических </w:t>
      </w:r>
      <w:proofErr w:type="spellStart"/>
      <w:r>
        <w:rPr>
          <w:color w:val="212121"/>
          <w:szCs w:val="28"/>
          <w:shd w:val="clear" w:color="auto" w:fill="FFFFFF"/>
        </w:rPr>
        <w:t>биомаркеров</w:t>
      </w:r>
      <w:proofErr w:type="spellEnd"/>
      <w:r>
        <w:rPr>
          <w:color w:val="212121"/>
          <w:szCs w:val="28"/>
          <w:shd w:val="clear" w:color="auto" w:fill="FFFFFF"/>
        </w:rPr>
        <w:t xml:space="preserve">, способствующих своевременному выявлению прогрессирования заболевания и рецидивов, а также оценке терапевтического результата. Ученые переключили свое внимание на молекулы, участвующие в физиологических процессах, которые при дерегуляции могут усилить канцерогенез. Предполагается, что среди них одним из главных участников являются </w:t>
      </w:r>
      <w:proofErr w:type="spellStart"/>
      <w:r w:rsidR="003953C0">
        <w:rPr>
          <w:szCs w:val="28"/>
        </w:rPr>
        <w:t>э</w:t>
      </w:r>
      <w:r w:rsidRPr="001929BF">
        <w:rPr>
          <w:szCs w:val="28"/>
        </w:rPr>
        <w:t>фриновые</w:t>
      </w:r>
      <w:proofErr w:type="spellEnd"/>
      <w:r w:rsidRPr="001929BF">
        <w:rPr>
          <w:szCs w:val="28"/>
        </w:rPr>
        <w:t xml:space="preserve"> рецепторы </w:t>
      </w:r>
      <w:r>
        <w:rPr>
          <w:szCs w:val="28"/>
        </w:rPr>
        <w:t>(</w:t>
      </w:r>
      <w:proofErr w:type="spellStart"/>
      <w:r w:rsidRPr="001929BF">
        <w:rPr>
          <w:szCs w:val="28"/>
        </w:rPr>
        <w:t>Eph</w:t>
      </w:r>
      <w:proofErr w:type="spellEnd"/>
      <w:r>
        <w:rPr>
          <w:szCs w:val="28"/>
        </w:rPr>
        <w:t>).</w:t>
      </w:r>
    </w:p>
    <w:p w14:paraId="1DA39075" w14:textId="559D0C41" w:rsidR="007B385C" w:rsidRPr="008621A7" w:rsidRDefault="007B385C" w:rsidP="007B385C">
      <w:pPr>
        <w:ind w:firstLine="709"/>
        <w:rPr>
          <w:szCs w:val="28"/>
        </w:rPr>
      </w:pPr>
      <w:proofErr w:type="spellStart"/>
      <w:r w:rsidRPr="001929BF">
        <w:rPr>
          <w:szCs w:val="28"/>
        </w:rPr>
        <w:t>Eph</w:t>
      </w:r>
      <w:proofErr w:type="spellEnd"/>
      <w:r w:rsidRPr="001929BF">
        <w:rPr>
          <w:szCs w:val="28"/>
        </w:rPr>
        <w:t xml:space="preserve"> </w:t>
      </w:r>
      <w:r w:rsidRPr="00EC62C3">
        <w:rPr>
          <w:szCs w:val="28"/>
        </w:rPr>
        <w:t xml:space="preserve">и их </w:t>
      </w:r>
      <w:proofErr w:type="spellStart"/>
      <w:r w:rsidRPr="00EC62C3">
        <w:rPr>
          <w:szCs w:val="28"/>
        </w:rPr>
        <w:t>эфриновые</w:t>
      </w:r>
      <w:proofErr w:type="spellEnd"/>
      <w:r w:rsidRPr="00EC62C3">
        <w:rPr>
          <w:szCs w:val="28"/>
        </w:rPr>
        <w:t xml:space="preserve"> </w:t>
      </w:r>
      <w:proofErr w:type="spellStart"/>
      <w:r w:rsidRPr="00EC62C3">
        <w:rPr>
          <w:szCs w:val="28"/>
        </w:rPr>
        <w:t>лиганды</w:t>
      </w:r>
      <w:proofErr w:type="spellEnd"/>
      <w:r w:rsidR="00EC62C3">
        <w:rPr>
          <w:szCs w:val="28"/>
        </w:rPr>
        <w:t xml:space="preserve"> </w:t>
      </w:r>
      <w:r w:rsidRPr="001929BF">
        <w:rPr>
          <w:szCs w:val="28"/>
        </w:rPr>
        <w:t xml:space="preserve">представляют собой крупнейшее семейство рецепторных </w:t>
      </w:r>
      <w:proofErr w:type="spellStart"/>
      <w:r w:rsidRPr="001929BF">
        <w:rPr>
          <w:szCs w:val="28"/>
        </w:rPr>
        <w:t>тирозинкиназ</w:t>
      </w:r>
      <w:proofErr w:type="spellEnd"/>
      <w:r w:rsidRPr="001929BF">
        <w:rPr>
          <w:szCs w:val="28"/>
        </w:rPr>
        <w:t>, ассоциированных с поверхностью клеток сигнальных молекул, выполняющих исключительную роль в создании, созревании и поддержании тканевой организации у позвоночных, регулируя фундаментальные процессы развития посредством как прямой, так и обратной передачи сигналов, запускаемой при межклеточном контакте</w:t>
      </w:r>
      <w:bookmarkStart w:id="2" w:name="_Hlk166960393"/>
      <w:r w:rsidR="007210D8">
        <w:rPr>
          <w:szCs w:val="28"/>
        </w:rPr>
        <w:t xml:space="preserve"> </w:t>
      </w:r>
      <w:r w:rsidR="008621A7" w:rsidRPr="007210D8">
        <w:rPr>
          <w:szCs w:val="28"/>
        </w:rPr>
        <w:t>[</w:t>
      </w:r>
      <w:r w:rsidR="007210D8">
        <w:rPr>
          <w:szCs w:val="28"/>
        </w:rPr>
        <w:t>3</w:t>
      </w:r>
      <w:r w:rsidR="008621A7" w:rsidRPr="007210D8">
        <w:rPr>
          <w:szCs w:val="28"/>
        </w:rPr>
        <w:t>]</w:t>
      </w:r>
      <w:bookmarkEnd w:id="2"/>
      <w:r w:rsidRPr="007210D8">
        <w:rPr>
          <w:szCs w:val="28"/>
        </w:rPr>
        <w:t>.</w:t>
      </w:r>
    </w:p>
    <w:p w14:paraId="26E9A828" w14:textId="611EEE3B" w:rsidR="007B385C" w:rsidRPr="001929BF" w:rsidRDefault="007B385C" w:rsidP="007B385C">
      <w:pPr>
        <w:ind w:firstLine="709"/>
        <w:rPr>
          <w:szCs w:val="28"/>
        </w:rPr>
      </w:pPr>
      <w:r w:rsidRPr="001929BF">
        <w:rPr>
          <w:szCs w:val="28"/>
        </w:rPr>
        <w:t xml:space="preserve">Роль </w:t>
      </w:r>
      <w:proofErr w:type="spellStart"/>
      <w:r w:rsidRPr="001929BF">
        <w:rPr>
          <w:szCs w:val="28"/>
        </w:rPr>
        <w:t>эфриновых</w:t>
      </w:r>
      <w:proofErr w:type="spellEnd"/>
      <w:r w:rsidRPr="001929BF">
        <w:rPr>
          <w:szCs w:val="28"/>
        </w:rPr>
        <w:t xml:space="preserve"> рецепторов, заключающаяся в гомеостатическом поддержании тканевой организации, опосредована регуляцией клеточной адгезии и </w:t>
      </w:r>
      <w:proofErr w:type="spellStart"/>
      <w:r w:rsidRPr="001929BF">
        <w:rPr>
          <w:szCs w:val="28"/>
        </w:rPr>
        <w:t>актиновым</w:t>
      </w:r>
      <w:proofErr w:type="spellEnd"/>
      <w:r w:rsidRPr="001929BF">
        <w:rPr>
          <w:szCs w:val="28"/>
        </w:rPr>
        <w:t xml:space="preserve"> скелетом, который управляет сегрегацией клеток, направляет конусы роста нейронов и мигрирующих клеток, и необходим для ангиогенеза и асимметричного расположения </w:t>
      </w:r>
      <w:r w:rsidRPr="007210D8">
        <w:rPr>
          <w:szCs w:val="28"/>
        </w:rPr>
        <w:t>органов</w:t>
      </w:r>
      <w:r w:rsidR="00BC61C2" w:rsidRPr="007210D8">
        <w:rPr>
          <w:szCs w:val="28"/>
        </w:rPr>
        <w:t xml:space="preserve"> </w:t>
      </w:r>
      <w:r w:rsidR="008621A7" w:rsidRPr="007210D8">
        <w:rPr>
          <w:szCs w:val="28"/>
        </w:rPr>
        <w:t>[</w:t>
      </w:r>
      <w:r w:rsidR="007210D8">
        <w:rPr>
          <w:szCs w:val="28"/>
        </w:rPr>
        <w:t>6</w:t>
      </w:r>
      <w:r w:rsidR="008621A7" w:rsidRPr="007210D8">
        <w:rPr>
          <w:szCs w:val="28"/>
        </w:rPr>
        <w:t>]</w:t>
      </w:r>
      <w:r w:rsidRPr="001929BF">
        <w:rPr>
          <w:szCs w:val="28"/>
        </w:rPr>
        <w:t xml:space="preserve">.  </w:t>
      </w:r>
    </w:p>
    <w:p w14:paraId="41CAE659" w14:textId="01DC1820" w:rsidR="007B385C" w:rsidRPr="007B385C" w:rsidRDefault="007B385C" w:rsidP="009364CD">
      <w:pPr>
        <w:rPr>
          <w:szCs w:val="28"/>
        </w:rPr>
      </w:pPr>
      <w:r w:rsidRPr="001929BF">
        <w:rPr>
          <w:szCs w:val="28"/>
        </w:rPr>
        <w:t xml:space="preserve">Сигнальная передача </w:t>
      </w:r>
      <w:proofErr w:type="spellStart"/>
      <w:r w:rsidRPr="008519E0">
        <w:t>Eph-эфрин</w:t>
      </w:r>
      <w:proofErr w:type="spellEnd"/>
      <w:r w:rsidRPr="001929BF">
        <w:rPr>
          <w:szCs w:val="28"/>
        </w:rPr>
        <w:t xml:space="preserve"> играет ключевую роль во множестве </w:t>
      </w:r>
      <w:r w:rsidRPr="001929BF">
        <w:rPr>
          <w:szCs w:val="28"/>
        </w:rPr>
        <w:lastRenderedPageBreak/>
        <w:t>физиологических процессов как во время эмбрионального развития, так и у</w:t>
      </w:r>
      <w:r>
        <w:rPr>
          <w:szCs w:val="28"/>
        </w:rPr>
        <w:t xml:space="preserve"> </w:t>
      </w:r>
      <w:r w:rsidRPr="007B385C">
        <w:rPr>
          <w:szCs w:val="28"/>
        </w:rPr>
        <w:t xml:space="preserve">взрослых особей, влияя на нормальное протекание гемопоэза, где были  идентифицированы различные паттерны экспрессии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, касающиеся поддержания, дифференцировки и функционирования гемопоэтических стволовых клеток и их зрелых потомков. У взрослых система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 регулирует </w:t>
      </w:r>
      <w:proofErr w:type="spellStart"/>
      <w:r w:rsidRPr="007B385C">
        <w:rPr>
          <w:szCs w:val="28"/>
        </w:rPr>
        <w:t>ремоделирование</w:t>
      </w:r>
      <w:proofErr w:type="spellEnd"/>
      <w:r w:rsidRPr="007B385C">
        <w:rPr>
          <w:szCs w:val="28"/>
        </w:rPr>
        <w:t xml:space="preserve"> синапсов, дифференцировку и целостность эпителия, </w:t>
      </w:r>
      <w:proofErr w:type="spellStart"/>
      <w:r w:rsidRPr="007B385C">
        <w:rPr>
          <w:szCs w:val="28"/>
        </w:rPr>
        <w:t>ремоделирование</w:t>
      </w:r>
      <w:proofErr w:type="spellEnd"/>
      <w:r w:rsidRPr="007B385C">
        <w:rPr>
          <w:szCs w:val="28"/>
        </w:rPr>
        <w:t xml:space="preserve"> костей, иммунную функцию, секрецию инсулина и самообновление стволовых клеток. Одновременно с этим, более поздние исследования позволяют сделать предположение, что аберрации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 способствуют патогенезу различных гематологических злокачественных новообразований, оказывая как опухолестимулирующую, так и </w:t>
      </w:r>
      <w:proofErr w:type="spellStart"/>
      <w:r w:rsidRPr="007B385C">
        <w:rPr>
          <w:szCs w:val="28"/>
        </w:rPr>
        <w:t>опухолесупрес</w:t>
      </w:r>
      <w:r w:rsidR="009364CD">
        <w:rPr>
          <w:szCs w:val="28"/>
        </w:rPr>
        <w:t>сирующую</w:t>
      </w:r>
      <w:proofErr w:type="spellEnd"/>
      <w:r w:rsidR="009364CD">
        <w:rPr>
          <w:szCs w:val="28"/>
        </w:rPr>
        <w:t xml:space="preserve"> роль</w:t>
      </w:r>
      <w:r w:rsidR="007210D8">
        <w:rPr>
          <w:szCs w:val="28"/>
        </w:rPr>
        <w:t xml:space="preserve"> </w:t>
      </w:r>
      <w:r w:rsidR="008621A7" w:rsidRPr="007210D8">
        <w:rPr>
          <w:szCs w:val="28"/>
        </w:rPr>
        <w:t>[</w:t>
      </w:r>
      <w:r w:rsidR="007210D8">
        <w:rPr>
          <w:szCs w:val="28"/>
        </w:rPr>
        <w:t>6,11</w:t>
      </w:r>
      <w:r w:rsidR="008621A7" w:rsidRPr="007210D8">
        <w:rPr>
          <w:szCs w:val="28"/>
        </w:rPr>
        <w:t>]</w:t>
      </w:r>
      <w:r w:rsidR="009364CD">
        <w:rPr>
          <w:szCs w:val="28"/>
        </w:rPr>
        <w:t>.</w:t>
      </w:r>
      <w:r w:rsidRPr="007B385C">
        <w:rPr>
          <w:szCs w:val="28"/>
        </w:rPr>
        <w:t xml:space="preserve"> </w:t>
      </w:r>
    </w:p>
    <w:p w14:paraId="1FF3BBA0" w14:textId="77777777" w:rsidR="007B385C" w:rsidRPr="007B385C" w:rsidRDefault="007B385C" w:rsidP="009364CD">
      <w:pPr>
        <w:ind w:firstLine="709"/>
        <w:rPr>
          <w:szCs w:val="28"/>
        </w:rPr>
      </w:pPr>
      <w:r w:rsidRPr="007B385C">
        <w:rPr>
          <w:szCs w:val="28"/>
        </w:rPr>
        <w:t xml:space="preserve">Вышеупомянутые процессы жизненно важны для онкогенеза, поскольку подвижность клеток необходима для инвазии раковых клеток, инфильтрации сосудов и распространения на отдаленные участки. Более того, опухоли не могут вырасти дальше нескольких миллиметров без прорастания новых сосудов, обеспечивающих их кислородом и питательными веществами. Поскольку накопление данных ясно подчеркнуло клиническое значение профилей опухолей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, многие исследования </w:t>
      </w:r>
      <w:proofErr w:type="spellStart"/>
      <w:r w:rsidRPr="007B385C">
        <w:rPr>
          <w:szCs w:val="28"/>
        </w:rPr>
        <w:t>in</w:t>
      </w:r>
      <w:proofErr w:type="spellEnd"/>
      <w:r w:rsidRPr="007B385C">
        <w:rPr>
          <w:szCs w:val="28"/>
        </w:rPr>
        <w:t xml:space="preserve"> </w:t>
      </w:r>
      <w:proofErr w:type="spellStart"/>
      <w:r w:rsidRPr="007B385C">
        <w:rPr>
          <w:szCs w:val="28"/>
        </w:rPr>
        <w:t>vivo</w:t>
      </w:r>
      <w:proofErr w:type="spellEnd"/>
      <w:r w:rsidRPr="007B385C">
        <w:rPr>
          <w:szCs w:val="28"/>
        </w:rPr>
        <w:t xml:space="preserve"> и </w:t>
      </w:r>
      <w:proofErr w:type="spellStart"/>
      <w:r w:rsidRPr="007B385C">
        <w:rPr>
          <w:szCs w:val="28"/>
        </w:rPr>
        <w:t>in</w:t>
      </w:r>
      <w:proofErr w:type="spellEnd"/>
      <w:r w:rsidRPr="007B385C">
        <w:rPr>
          <w:szCs w:val="28"/>
        </w:rPr>
        <w:t xml:space="preserve"> </w:t>
      </w:r>
      <w:proofErr w:type="spellStart"/>
      <w:r w:rsidRPr="007B385C">
        <w:rPr>
          <w:szCs w:val="28"/>
        </w:rPr>
        <w:t>vitro</w:t>
      </w:r>
      <w:proofErr w:type="spellEnd"/>
      <w:r w:rsidRPr="007B385C">
        <w:rPr>
          <w:szCs w:val="28"/>
        </w:rPr>
        <w:t xml:space="preserve"> были сосредоточены на выявлении молекулярных механизмов, посредством которых члены семейства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 проявляют свои свойства, способствующие развитию опухоли, и свойства подавления опухоли </w:t>
      </w:r>
    </w:p>
    <w:p w14:paraId="6471B40D" w14:textId="77777777" w:rsidR="007B385C" w:rsidRPr="007B385C" w:rsidRDefault="007B385C" w:rsidP="009364CD">
      <w:pPr>
        <w:ind w:firstLine="709"/>
        <w:rPr>
          <w:szCs w:val="28"/>
        </w:rPr>
      </w:pPr>
      <w:r w:rsidRPr="007B385C">
        <w:rPr>
          <w:szCs w:val="28"/>
        </w:rPr>
        <w:t xml:space="preserve">Из этого следует, что участие системы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 делает ее ключевым </w:t>
      </w:r>
      <w:proofErr w:type="spellStart"/>
      <w:r w:rsidRPr="007B385C">
        <w:rPr>
          <w:szCs w:val="28"/>
        </w:rPr>
        <w:t>биомаркером</w:t>
      </w:r>
      <w:proofErr w:type="spellEnd"/>
      <w:r w:rsidRPr="007B385C">
        <w:rPr>
          <w:szCs w:val="28"/>
        </w:rPr>
        <w:t xml:space="preserve"> онкологических процессов.</w:t>
      </w:r>
    </w:p>
    <w:p w14:paraId="79154923" w14:textId="77777777" w:rsidR="007B385C" w:rsidRPr="007B385C" w:rsidRDefault="007B385C" w:rsidP="009364CD">
      <w:pPr>
        <w:ind w:firstLine="709"/>
        <w:rPr>
          <w:szCs w:val="28"/>
        </w:rPr>
      </w:pPr>
      <w:r w:rsidRPr="007B385C">
        <w:rPr>
          <w:szCs w:val="28"/>
        </w:rPr>
        <w:t>Таким образом, раскрытие сложной роли передачи сигналов в условиях гематологической неоплазии может способствовать разработке многообещающих терапевтических целей, позволяющей на раннем этапе диагностировать появление злокачественных заболеваний, связанных с деятельностью рецепторов.</w:t>
      </w:r>
    </w:p>
    <w:p w14:paraId="40A3AB91" w14:textId="77777777" w:rsidR="007B385C" w:rsidRPr="007B385C" w:rsidRDefault="007B385C" w:rsidP="009364CD">
      <w:pPr>
        <w:ind w:firstLine="709"/>
        <w:rPr>
          <w:szCs w:val="28"/>
        </w:rPr>
      </w:pPr>
      <w:r w:rsidRPr="007B385C">
        <w:rPr>
          <w:szCs w:val="28"/>
        </w:rPr>
        <w:t xml:space="preserve"> Цель данной дипломной работы – выявить оптимальные условия очистки и последующим выделением с максимальным процентом выхода целевого продукта (ЦП) из телец включения (ТВ).</w:t>
      </w:r>
    </w:p>
    <w:p w14:paraId="61F9AA39" w14:textId="01AA7883" w:rsidR="007B385C" w:rsidRPr="007B385C" w:rsidRDefault="007B385C" w:rsidP="009364CD">
      <w:pPr>
        <w:ind w:firstLine="709"/>
        <w:rPr>
          <w:szCs w:val="28"/>
        </w:rPr>
      </w:pPr>
      <w:r w:rsidRPr="007B385C">
        <w:rPr>
          <w:szCs w:val="28"/>
        </w:rPr>
        <w:t xml:space="preserve">В соответствии с целью исследования, были поставлены следующие </w:t>
      </w:r>
      <w:r w:rsidR="00EC62C3" w:rsidRPr="00EC62C3">
        <w:rPr>
          <w:szCs w:val="28"/>
        </w:rPr>
        <w:t>з</w:t>
      </w:r>
      <w:r w:rsidR="008621A7" w:rsidRPr="00EC62C3">
        <w:rPr>
          <w:szCs w:val="28"/>
        </w:rPr>
        <w:t>адачи исследования:</w:t>
      </w:r>
    </w:p>
    <w:p w14:paraId="420430A9" w14:textId="77777777" w:rsidR="007B385C" w:rsidRPr="007B385C" w:rsidRDefault="007B385C" w:rsidP="009364CD">
      <w:pPr>
        <w:ind w:firstLine="709"/>
        <w:rPr>
          <w:szCs w:val="28"/>
        </w:rPr>
      </w:pPr>
      <w:r w:rsidRPr="007B385C">
        <w:rPr>
          <w:szCs w:val="28"/>
        </w:rPr>
        <w:t>1.</w:t>
      </w:r>
      <w:r w:rsidRPr="007B385C">
        <w:rPr>
          <w:szCs w:val="28"/>
        </w:rPr>
        <w:tab/>
        <w:t>Выявить наилучшие условия для очистки Т</w:t>
      </w:r>
      <w:r w:rsidRPr="00EC62C3">
        <w:rPr>
          <w:szCs w:val="28"/>
        </w:rPr>
        <w:t>В,</w:t>
      </w:r>
      <w:r w:rsidRPr="007B385C">
        <w:rPr>
          <w:szCs w:val="28"/>
        </w:rPr>
        <w:t xml:space="preserve"> полученных из </w:t>
      </w:r>
      <w:proofErr w:type="spellStart"/>
      <w:proofErr w:type="gramStart"/>
      <w:r w:rsidRPr="007B385C">
        <w:rPr>
          <w:szCs w:val="28"/>
        </w:rPr>
        <w:t>E.coli</w:t>
      </w:r>
      <w:proofErr w:type="spellEnd"/>
      <w:proofErr w:type="gramEnd"/>
      <w:r w:rsidRPr="007B385C">
        <w:rPr>
          <w:szCs w:val="28"/>
        </w:rPr>
        <w:t>.</w:t>
      </w:r>
    </w:p>
    <w:p w14:paraId="35CBA913" w14:textId="4AB75EC7" w:rsidR="007B385C" w:rsidRPr="007B385C" w:rsidRDefault="007B385C" w:rsidP="009364CD">
      <w:pPr>
        <w:ind w:firstLine="709"/>
        <w:rPr>
          <w:szCs w:val="28"/>
        </w:rPr>
      </w:pPr>
      <w:r w:rsidRPr="007B385C">
        <w:rPr>
          <w:szCs w:val="28"/>
        </w:rPr>
        <w:t>2.</w:t>
      </w:r>
      <w:r w:rsidRPr="007B385C">
        <w:rPr>
          <w:szCs w:val="28"/>
        </w:rPr>
        <w:tab/>
        <w:t xml:space="preserve">Оптимизировать процесс выделения </w:t>
      </w:r>
      <w:r w:rsidRPr="00EC62C3">
        <w:rPr>
          <w:szCs w:val="28"/>
        </w:rPr>
        <w:t xml:space="preserve">целевого продукта из </w:t>
      </w:r>
      <w:proofErr w:type="spellStart"/>
      <w:r w:rsidR="00A507E6">
        <w:rPr>
          <w:szCs w:val="28"/>
        </w:rPr>
        <w:t>эктодомена</w:t>
      </w:r>
      <w:proofErr w:type="spellEnd"/>
      <w:r w:rsidRPr="00EC62C3">
        <w:rPr>
          <w:szCs w:val="28"/>
        </w:rPr>
        <w:t xml:space="preserve"> </w:t>
      </w:r>
      <w:proofErr w:type="spellStart"/>
      <w:r w:rsidRPr="00EC62C3">
        <w:rPr>
          <w:szCs w:val="28"/>
        </w:rPr>
        <w:t>Eph</w:t>
      </w:r>
      <w:proofErr w:type="spellEnd"/>
      <w:r w:rsidRPr="00EC62C3">
        <w:rPr>
          <w:szCs w:val="28"/>
        </w:rPr>
        <w:t xml:space="preserve"> А5 с наименьшими потерями.</w:t>
      </w:r>
    </w:p>
    <w:p w14:paraId="3BD168C9" w14:textId="56A8A486" w:rsidR="007B385C" w:rsidRPr="005C7BF8" w:rsidRDefault="007B385C" w:rsidP="009364CD">
      <w:pPr>
        <w:ind w:firstLine="709"/>
        <w:rPr>
          <w:dstrike/>
          <w:szCs w:val="28"/>
        </w:rPr>
      </w:pPr>
      <w:r w:rsidRPr="007B385C">
        <w:rPr>
          <w:szCs w:val="28"/>
        </w:rPr>
        <w:t>3.</w:t>
      </w:r>
      <w:r w:rsidRPr="007B385C">
        <w:rPr>
          <w:szCs w:val="28"/>
        </w:rPr>
        <w:tab/>
        <w:t xml:space="preserve">Определить влияние </w:t>
      </w:r>
      <w:proofErr w:type="spellStart"/>
      <w:r w:rsidRPr="007B385C">
        <w:rPr>
          <w:szCs w:val="28"/>
        </w:rPr>
        <w:t>сульфитолиза</w:t>
      </w:r>
      <w:proofErr w:type="spellEnd"/>
      <w:r w:rsidRPr="007B385C">
        <w:rPr>
          <w:szCs w:val="28"/>
        </w:rPr>
        <w:t xml:space="preserve"> </w:t>
      </w:r>
      <w:r w:rsidRPr="00EC62C3">
        <w:rPr>
          <w:szCs w:val="28"/>
        </w:rPr>
        <w:t>на</w:t>
      </w:r>
      <w:r w:rsidR="005C7BF8" w:rsidRPr="00EC62C3">
        <w:rPr>
          <w:szCs w:val="28"/>
        </w:rPr>
        <w:t xml:space="preserve"> выход ЦП</w:t>
      </w:r>
      <w:r w:rsidRPr="00EC62C3">
        <w:rPr>
          <w:szCs w:val="28"/>
        </w:rPr>
        <w:t xml:space="preserve"> </w:t>
      </w:r>
    </w:p>
    <w:p w14:paraId="7AACA166" w14:textId="502EF177" w:rsidR="007B385C" w:rsidRPr="007B385C" w:rsidRDefault="4E1DFD18" w:rsidP="4E1DFD18">
      <w:pPr>
        <w:pStyle w:val="1"/>
      </w:pPr>
      <w:bookmarkStart w:id="3" w:name="_Toc1160245526"/>
      <w:bookmarkStart w:id="4" w:name="_Toc167751659"/>
      <w:r>
        <w:lastRenderedPageBreak/>
        <w:t>ГЛАВА 1</w:t>
      </w:r>
      <w:bookmarkEnd w:id="3"/>
      <w:bookmarkEnd w:id="4"/>
    </w:p>
    <w:p w14:paraId="4BB8C0F0" w14:textId="77777777" w:rsidR="007B385C" w:rsidRPr="007B385C" w:rsidRDefault="4E1DFD18" w:rsidP="4E1DFD18">
      <w:pPr>
        <w:pStyle w:val="1"/>
      </w:pPr>
      <w:bookmarkStart w:id="5" w:name="_Toc1517093888"/>
      <w:bookmarkStart w:id="6" w:name="_Toc167751660"/>
      <w:r>
        <w:t>ОБЗОР ЛИТЕРАТУРЫ</w:t>
      </w:r>
      <w:bookmarkEnd w:id="5"/>
      <w:bookmarkEnd w:id="6"/>
    </w:p>
    <w:p w14:paraId="09CE8CD6" w14:textId="77777777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</w:p>
    <w:p w14:paraId="53FD9275" w14:textId="77777777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</w:p>
    <w:p w14:paraId="41E86C7E" w14:textId="77777777" w:rsidR="007B385C" w:rsidRPr="007B385C" w:rsidRDefault="4E1DFD18" w:rsidP="4E1DFD18">
      <w:pPr>
        <w:pStyle w:val="2"/>
      </w:pPr>
      <w:bookmarkStart w:id="7" w:name="_Toc94862290"/>
      <w:bookmarkStart w:id="8" w:name="_Toc167751661"/>
      <w:r>
        <w:t>1.1</w:t>
      </w:r>
      <w:r w:rsidR="007B385C">
        <w:tab/>
      </w:r>
      <w:r>
        <w:t xml:space="preserve">Отличительные особенности рецепторов </w:t>
      </w:r>
      <w:proofErr w:type="spellStart"/>
      <w:r>
        <w:t>Eph</w:t>
      </w:r>
      <w:proofErr w:type="spellEnd"/>
      <w:r>
        <w:t xml:space="preserve">, как представителей семейства </w:t>
      </w:r>
      <w:proofErr w:type="spellStart"/>
      <w:r>
        <w:t>тирозинкиназ</w:t>
      </w:r>
      <w:bookmarkEnd w:id="7"/>
      <w:bookmarkEnd w:id="8"/>
      <w:proofErr w:type="spellEnd"/>
    </w:p>
    <w:p w14:paraId="0C96FD63" w14:textId="77777777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</w:p>
    <w:p w14:paraId="178369C0" w14:textId="77777777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</w:p>
    <w:p w14:paraId="277CB9BA" w14:textId="77777777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  <w:r w:rsidRPr="007B385C">
        <w:rPr>
          <w:szCs w:val="28"/>
        </w:rPr>
        <w:t xml:space="preserve">Рецепторы </w:t>
      </w:r>
      <w:proofErr w:type="spellStart"/>
      <w:r w:rsidRPr="007B385C">
        <w:rPr>
          <w:szCs w:val="28"/>
        </w:rPr>
        <w:t>Eph</w:t>
      </w:r>
      <w:proofErr w:type="spellEnd"/>
      <w:r w:rsidRPr="007B385C">
        <w:rPr>
          <w:szCs w:val="28"/>
        </w:rPr>
        <w:t xml:space="preserve">, являясь крупнейшими представителями </w:t>
      </w:r>
      <w:proofErr w:type="spellStart"/>
      <w:r w:rsidRPr="007B385C">
        <w:rPr>
          <w:szCs w:val="28"/>
        </w:rPr>
        <w:t>тирозинкиназ</w:t>
      </w:r>
      <w:proofErr w:type="spellEnd"/>
      <w:r w:rsidRPr="007B385C">
        <w:rPr>
          <w:szCs w:val="28"/>
        </w:rPr>
        <w:t xml:space="preserve">, передают сигналы соответственно: снаружи клетки внутрь посредством индуцированной </w:t>
      </w:r>
      <w:proofErr w:type="spellStart"/>
      <w:r w:rsidRPr="007B385C">
        <w:rPr>
          <w:szCs w:val="28"/>
        </w:rPr>
        <w:t>лигандом</w:t>
      </w:r>
      <w:proofErr w:type="spellEnd"/>
      <w:r w:rsidRPr="007B385C">
        <w:rPr>
          <w:szCs w:val="28"/>
        </w:rPr>
        <w:t xml:space="preserve"> активации их </w:t>
      </w:r>
      <w:proofErr w:type="spellStart"/>
      <w:r w:rsidRPr="007B385C">
        <w:rPr>
          <w:szCs w:val="28"/>
        </w:rPr>
        <w:t>киназного</w:t>
      </w:r>
      <w:proofErr w:type="spellEnd"/>
      <w:r w:rsidRPr="007B385C">
        <w:rPr>
          <w:szCs w:val="28"/>
        </w:rPr>
        <w:t xml:space="preserve"> домена. </w:t>
      </w:r>
    </w:p>
    <w:p w14:paraId="76EDD947" w14:textId="1950759A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  <w:r w:rsidRPr="007B385C">
        <w:rPr>
          <w:szCs w:val="28"/>
        </w:rPr>
        <w:t xml:space="preserve">Отличительной особенностью взаимодействий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 является двунаправленная передача сигналов, которая происходит при связывании и кластеризации рецептора-</w:t>
      </w:r>
      <w:proofErr w:type="spellStart"/>
      <w:r w:rsidRPr="007B385C">
        <w:rPr>
          <w:szCs w:val="28"/>
        </w:rPr>
        <w:t>лиганда</w:t>
      </w:r>
      <w:proofErr w:type="spellEnd"/>
      <w:r w:rsidRPr="007B385C">
        <w:rPr>
          <w:szCs w:val="28"/>
        </w:rPr>
        <w:t xml:space="preserve">, что называется прямой передачей сигналов в клетках, экспрессирующих рецептор </w:t>
      </w:r>
      <w:proofErr w:type="spellStart"/>
      <w:r w:rsidRPr="007B385C">
        <w:rPr>
          <w:szCs w:val="28"/>
        </w:rPr>
        <w:t>Eph</w:t>
      </w:r>
      <w:proofErr w:type="spellEnd"/>
      <w:r w:rsidRPr="007B385C">
        <w:rPr>
          <w:szCs w:val="28"/>
        </w:rPr>
        <w:t xml:space="preserve">, и обратной передачей сигналов в клетках, экспрессирующих </w:t>
      </w:r>
      <w:proofErr w:type="spellStart"/>
      <w:r w:rsidRPr="007B385C">
        <w:rPr>
          <w:szCs w:val="28"/>
        </w:rPr>
        <w:t>эфрин-лиганд</w:t>
      </w:r>
      <w:proofErr w:type="spellEnd"/>
      <w:r w:rsidRPr="007B385C">
        <w:rPr>
          <w:szCs w:val="28"/>
        </w:rPr>
        <w:t xml:space="preserve">. Связывание рецепторов </w:t>
      </w:r>
      <w:proofErr w:type="spellStart"/>
      <w:r w:rsidRPr="007B385C">
        <w:rPr>
          <w:szCs w:val="28"/>
        </w:rPr>
        <w:t>Eph</w:t>
      </w:r>
      <w:proofErr w:type="spellEnd"/>
      <w:r w:rsidRPr="007B385C">
        <w:rPr>
          <w:szCs w:val="28"/>
        </w:rPr>
        <w:t xml:space="preserve"> с их </w:t>
      </w:r>
      <w:proofErr w:type="spellStart"/>
      <w:r w:rsidRPr="007B385C">
        <w:rPr>
          <w:szCs w:val="28"/>
        </w:rPr>
        <w:t>лигандами</w:t>
      </w:r>
      <w:proofErr w:type="spellEnd"/>
      <w:r w:rsidRPr="007B385C">
        <w:rPr>
          <w:szCs w:val="28"/>
        </w:rPr>
        <w:t xml:space="preserve"> приводит к </w:t>
      </w:r>
      <w:proofErr w:type="spellStart"/>
      <w:r w:rsidRPr="007B385C">
        <w:rPr>
          <w:szCs w:val="28"/>
        </w:rPr>
        <w:t>олигомеризации</w:t>
      </w:r>
      <w:proofErr w:type="spellEnd"/>
      <w:r w:rsidRPr="007B385C">
        <w:rPr>
          <w:szCs w:val="28"/>
        </w:rPr>
        <w:t xml:space="preserve"> и транс-фосфорилированию, что приводит к оптимальной </w:t>
      </w:r>
      <w:proofErr w:type="spellStart"/>
      <w:r w:rsidRPr="007B385C">
        <w:rPr>
          <w:szCs w:val="28"/>
        </w:rPr>
        <w:t>киназной</w:t>
      </w:r>
      <w:proofErr w:type="spellEnd"/>
      <w:r w:rsidRPr="007B385C">
        <w:rPr>
          <w:szCs w:val="28"/>
        </w:rPr>
        <w:t xml:space="preserve"> активности</w:t>
      </w:r>
      <w:r w:rsidR="00BC61C2" w:rsidRPr="00BC61C2">
        <w:rPr>
          <w:szCs w:val="28"/>
        </w:rPr>
        <w:t xml:space="preserve"> </w:t>
      </w:r>
      <w:r w:rsidR="005C7BF8" w:rsidRPr="00BC61C2">
        <w:rPr>
          <w:szCs w:val="28"/>
        </w:rPr>
        <w:t>[</w:t>
      </w:r>
      <w:r w:rsidR="00BC61C2" w:rsidRPr="00BC61C2">
        <w:rPr>
          <w:szCs w:val="28"/>
        </w:rPr>
        <w:t>7</w:t>
      </w:r>
      <w:r w:rsidR="00BC61C2">
        <w:rPr>
          <w:szCs w:val="28"/>
        </w:rPr>
        <w:t>,1</w:t>
      </w:r>
      <w:r w:rsidR="005F4260" w:rsidRPr="005F4260">
        <w:rPr>
          <w:szCs w:val="28"/>
        </w:rPr>
        <w:t>6</w:t>
      </w:r>
      <w:r w:rsidR="005C7BF8" w:rsidRPr="00BC61C2">
        <w:rPr>
          <w:szCs w:val="28"/>
        </w:rPr>
        <w:t>]</w:t>
      </w:r>
      <w:r w:rsidRPr="007B385C">
        <w:rPr>
          <w:szCs w:val="28"/>
        </w:rPr>
        <w:t xml:space="preserve">. Важно, но несколько парадоксально, что как клеточная адгезия, так и отталкивание могут быть последствиями связывания </w:t>
      </w:r>
      <w:proofErr w:type="spellStart"/>
      <w:r w:rsidRPr="007B385C">
        <w:rPr>
          <w:szCs w:val="28"/>
        </w:rPr>
        <w:t>эфрина</w:t>
      </w:r>
      <w:proofErr w:type="spellEnd"/>
      <w:r w:rsidRPr="007B385C">
        <w:rPr>
          <w:szCs w:val="28"/>
        </w:rPr>
        <w:t xml:space="preserve"> между клетками. События </w:t>
      </w:r>
      <w:proofErr w:type="spellStart"/>
      <w:r w:rsidRPr="007B385C">
        <w:rPr>
          <w:szCs w:val="28"/>
        </w:rPr>
        <w:t>высокоаффинного</w:t>
      </w:r>
      <w:proofErr w:type="spellEnd"/>
      <w:r w:rsidRPr="007B385C">
        <w:rPr>
          <w:szCs w:val="28"/>
        </w:rPr>
        <w:t xml:space="preserve"> межклеточного связывания могут привести к эндоцитозу комплекса рецептор-</w:t>
      </w:r>
      <w:proofErr w:type="spellStart"/>
      <w:r w:rsidRPr="007B385C">
        <w:rPr>
          <w:szCs w:val="28"/>
        </w:rPr>
        <w:t>лиганд</w:t>
      </w:r>
      <w:proofErr w:type="spellEnd"/>
      <w:r w:rsidRPr="007B385C">
        <w:rPr>
          <w:szCs w:val="28"/>
        </w:rPr>
        <w:t xml:space="preserve"> или протеолитическому расщеплению внеклеточных доменов </w:t>
      </w:r>
      <w:proofErr w:type="spellStart"/>
      <w:r w:rsidRPr="007B385C">
        <w:rPr>
          <w:szCs w:val="28"/>
        </w:rPr>
        <w:t>эфрина</w:t>
      </w:r>
      <w:proofErr w:type="spellEnd"/>
      <w:r w:rsidRPr="007B385C">
        <w:rPr>
          <w:szCs w:val="28"/>
        </w:rPr>
        <w:t xml:space="preserve"> и клеточному отталкиванию. С другой стороны, адгезии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 благоприятствует снижение прямой передачи сигналов и экспрессия </w:t>
      </w:r>
      <w:proofErr w:type="spellStart"/>
      <w:r w:rsidRPr="007B385C">
        <w:rPr>
          <w:szCs w:val="28"/>
        </w:rPr>
        <w:t>Eph-эфрин</w:t>
      </w:r>
      <w:proofErr w:type="spellEnd"/>
      <w:r w:rsidRPr="007B385C">
        <w:rPr>
          <w:szCs w:val="28"/>
        </w:rPr>
        <w:t xml:space="preserve"> в </w:t>
      </w:r>
      <w:proofErr w:type="spellStart"/>
      <w:r w:rsidRPr="007B385C">
        <w:rPr>
          <w:szCs w:val="28"/>
        </w:rPr>
        <w:t>цис</w:t>
      </w:r>
      <w:proofErr w:type="spellEnd"/>
      <w:r w:rsidRPr="007B385C">
        <w:rPr>
          <w:szCs w:val="28"/>
        </w:rPr>
        <w:t>-системе. Имеются также доказательства того, что решение судьбы между адгезией или отталкиванием может происходить в зависимости от времени, при этом первоначальное событие адгезии может позже стать событием отталкивания</w:t>
      </w:r>
      <w:r w:rsidR="007210D8">
        <w:rPr>
          <w:szCs w:val="28"/>
        </w:rPr>
        <w:t xml:space="preserve"> </w:t>
      </w:r>
      <w:r w:rsidR="007210D8" w:rsidRPr="00BC61C2">
        <w:rPr>
          <w:szCs w:val="28"/>
        </w:rPr>
        <w:t>[</w:t>
      </w:r>
      <w:r w:rsidR="007210D8">
        <w:rPr>
          <w:szCs w:val="28"/>
        </w:rPr>
        <w:t>1</w:t>
      </w:r>
      <w:r w:rsidR="005F4260" w:rsidRPr="005F4260">
        <w:rPr>
          <w:szCs w:val="28"/>
        </w:rPr>
        <w:t>7</w:t>
      </w:r>
      <w:r w:rsidR="007210D8" w:rsidRPr="00BC61C2">
        <w:rPr>
          <w:szCs w:val="28"/>
        </w:rPr>
        <w:t>]</w:t>
      </w:r>
      <w:r w:rsidR="007210D8" w:rsidRPr="007B385C">
        <w:rPr>
          <w:szCs w:val="28"/>
        </w:rPr>
        <w:t>.</w:t>
      </w:r>
    </w:p>
    <w:p w14:paraId="1DB5684A" w14:textId="77777777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  <w:r w:rsidRPr="007B385C">
        <w:rPr>
          <w:szCs w:val="28"/>
        </w:rPr>
        <w:t xml:space="preserve">Сложность в понимании передачи сигналов </w:t>
      </w:r>
      <w:proofErr w:type="spellStart"/>
      <w:r w:rsidRPr="007B385C">
        <w:rPr>
          <w:szCs w:val="28"/>
        </w:rPr>
        <w:t>Eph</w:t>
      </w:r>
      <w:proofErr w:type="spellEnd"/>
      <w:r w:rsidRPr="007B385C">
        <w:rPr>
          <w:szCs w:val="28"/>
        </w:rPr>
        <w:t xml:space="preserve"> в клетках возникает по нескольким причинам:</w:t>
      </w:r>
    </w:p>
    <w:p w14:paraId="536E9D26" w14:textId="77777777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  <w:r w:rsidRPr="007B385C">
        <w:rPr>
          <w:szCs w:val="28"/>
        </w:rPr>
        <w:t>•</w:t>
      </w:r>
      <w:r w:rsidRPr="007B385C">
        <w:rPr>
          <w:szCs w:val="28"/>
        </w:rPr>
        <w:tab/>
        <w:t xml:space="preserve">Рецепторы включают в себя 14 представителей, два из которых являются </w:t>
      </w:r>
      <w:proofErr w:type="spellStart"/>
      <w:r w:rsidRPr="007B385C">
        <w:rPr>
          <w:szCs w:val="28"/>
        </w:rPr>
        <w:t>псевдокиназами</w:t>
      </w:r>
      <w:proofErr w:type="spellEnd"/>
      <w:r w:rsidRPr="007B385C">
        <w:rPr>
          <w:szCs w:val="28"/>
        </w:rPr>
        <w:t xml:space="preserve"> (EphA10 и EphB6) с неустановленной достоверно функцией.</w:t>
      </w:r>
    </w:p>
    <w:p w14:paraId="558F9278" w14:textId="77777777" w:rsidR="007B385C" w:rsidRPr="007B385C" w:rsidRDefault="007B385C" w:rsidP="007B385C">
      <w:pPr>
        <w:widowControl/>
        <w:autoSpaceDE/>
        <w:autoSpaceDN/>
        <w:ind w:firstLine="709"/>
        <w:rPr>
          <w:szCs w:val="28"/>
        </w:rPr>
      </w:pPr>
      <w:r w:rsidRPr="007B385C">
        <w:rPr>
          <w:szCs w:val="28"/>
        </w:rPr>
        <w:t>•</w:t>
      </w:r>
      <w:r w:rsidRPr="007B385C">
        <w:rPr>
          <w:szCs w:val="28"/>
        </w:rPr>
        <w:tab/>
        <w:t xml:space="preserve">Активация рецепторов приводит к </w:t>
      </w:r>
      <w:proofErr w:type="spellStart"/>
      <w:r w:rsidRPr="007B385C">
        <w:rPr>
          <w:szCs w:val="28"/>
        </w:rPr>
        <w:t>димеризации</w:t>
      </w:r>
      <w:proofErr w:type="spellEnd"/>
      <w:r w:rsidRPr="007B385C">
        <w:rPr>
          <w:szCs w:val="28"/>
        </w:rPr>
        <w:t xml:space="preserve">, </w:t>
      </w:r>
      <w:proofErr w:type="spellStart"/>
      <w:r w:rsidRPr="007B385C">
        <w:rPr>
          <w:szCs w:val="28"/>
        </w:rPr>
        <w:t>олигомеризации</w:t>
      </w:r>
      <w:proofErr w:type="spellEnd"/>
      <w:r w:rsidRPr="007B385C">
        <w:rPr>
          <w:szCs w:val="28"/>
        </w:rPr>
        <w:t xml:space="preserve"> и образованию кластерных сигнальных центров на плазматической мембране, которые могут включать комбинаторное разнообразие рецепторов </w:t>
      </w:r>
      <w:proofErr w:type="spellStart"/>
      <w:r w:rsidRPr="007B385C">
        <w:rPr>
          <w:szCs w:val="28"/>
        </w:rPr>
        <w:t>Eph</w:t>
      </w:r>
      <w:proofErr w:type="spellEnd"/>
      <w:r w:rsidRPr="007B385C">
        <w:rPr>
          <w:szCs w:val="28"/>
        </w:rPr>
        <w:t>, что приводит в соответствующим разнообразным сигнальным выходам.</w:t>
      </w:r>
    </w:p>
    <w:p w14:paraId="7C3FA082" w14:textId="5997A45F" w:rsidR="007B385C" w:rsidRDefault="007B385C" w:rsidP="007B385C">
      <w:pPr>
        <w:widowControl/>
        <w:autoSpaceDE/>
        <w:autoSpaceDN/>
        <w:ind w:firstLine="709"/>
        <w:rPr>
          <w:szCs w:val="28"/>
        </w:rPr>
      </w:pPr>
      <w:r w:rsidRPr="007B385C">
        <w:rPr>
          <w:szCs w:val="28"/>
        </w:rPr>
        <w:t>•</w:t>
      </w:r>
      <w:r w:rsidRPr="007B385C">
        <w:rPr>
          <w:szCs w:val="28"/>
        </w:rPr>
        <w:tab/>
        <w:t>Упускаются из вида некаталитические функции рецепторов</w:t>
      </w:r>
      <w:r w:rsidR="007210D8">
        <w:rPr>
          <w:szCs w:val="28"/>
        </w:rPr>
        <w:t xml:space="preserve"> </w:t>
      </w:r>
      <w:r w:rsidR="007210D8" w:rsidRPr="00BC61C2">
        <w:rPr>
          <w:szCs w:val="28"/>
        </w:rPr>
        <w:t>[</w:t>
      </w:r>
      <w:r w:rsidR="007210D8">
        <w:rPr>
          <w:szCs w:val="28"/>
        </w:rPr>
        <w:t>2</w:t>
      </w:r>
      <w:r w:rsidR="005F4260" w:rsidRPr="005F4260">
        <w:rPr>
          <w:szCs w:val="28"/>
        </w:rPr>
        <w:t>3</w:t>
      </w:r>
      <w:r w:rsidR="007210D8" w:rsidRPr="00BC61C2">
        <w:rPr>
          <w:szCs w:val="28"/>
        </w:rPr>
        <w:t>]</w:t>
      </w:r>
      <w:r w:rsidRPr="007B385C">
        <w:rPr>
          <w:szCs w:val="28"/>
        </w:rPr>
        <w:t>.</w:t>
      </w:r>
    </w:p>
    <w:p w14:paraId="678BADCF" w14:textId="0A0AA00B" w:rsidR="007B385C" w:rsidRDefault="007B385C" w:rsidP="007B385C">
      <w:pPr>
        <w:rPr>
          <w:sz w:val="32"/>
        </w:rPr>
      </w:pPr>
    </w:p>
    <w:p w14:paraId="3D759F75" w14:textId="77777777" w:rsidR="007B385C" w:rsidRPr="007B385C" w:rsidRDefault="4E1DFD18" w:rsidP="4E1DFD18">
      <w:pPr>
        <w:pStyle w:val="2"/>
        <w:rPr>
          <w:sz w:val="32"/>
          <w:szCs w:val="32"/>
        </w:rPr>
      </w:pPr>
      <w:bookmarkStart w:id="9" w:name="_Toc531246726"/>
      <w:bookmarkStart w:id="10" w:name="_Toc167751662"/>
      <w:r w:rsidRPr="4E1DFD18">
        <w:rPr>
          <w:sz w:val="32"/>
          <w:szCs w:val="32"/>
        </w:rPr>
        <w:lastRenderedPageBreak/>
        <w:t>1.2</w:t>
      </w:r>
      <w:r w:rsidR="007B385C">
        <w:tab/>
      </w:r>
      <w:r w:rsidRPr="4E1DFD18">
        <w:rPr>
          <w:sz w:val="32"/>
          <w:szCs w:val="32"/>
        </w:rPr>
        <w:t xml:space="preserve">Общее строение и классификация </w:t>
      </w:r>
      <w:proofErr w:type="spellStart"/>
      <w:r w:rsidRPr="4E1DFD18">
        <w:rPr>
          <w:sz w:val="32"/>
          <w:szCs w:val="32"/>
        </w:rPr>
        <w:t>Eph</w:t>
      </w:r>
      <w:proofErr w:type="spellEnd"/>
      <w:r w:rsidRPr="4E1DFD18">
        <w:rPr>
          <w:sz w:val="32"/>
          <w:szCs w:val="32"/>
        </w:rPr>
        <w:t>-рецепторов</w:t>
      </w:r>
      <w:bookmarkEnd w:id="9"/>
      <w:bookmarkEnd w:id="10"/>
      <w:r w:rsidRPr="4E1DFD18">
        <w:rPr>
          <w:sz w:val="32"/>
          <w:szCs w:val="32"/>
        </w:rPr>
        <w:t xml:space="preserve"> </w:t>
      </w:r>
    </w:p>
    <w:p w14:paraId="647328CA" w14:textId="77777777" w:rsidR="007B385C" w:rsidRPr="007B385C" w:rsidRDefault="007B385C" w:rsidP="007B385C">
      <w:pPr>
        <w:widowControl/>
        <w:autoSpaceDE/>
        <w:autoSpaceDN/>
        <w:ind w:firstLine="709"/>
      </w:pPr>
    </w:p>
    <w:p w14:paraId="30F0ACB1" w14:textId="77777777" w:rsidR="007B385C" w:rsidRPr="007B385C" w:rsidRDefault="007B385C" w:rsidP="007B385C">
      <w:pPr>
        <w:widowControl/>
        <w:autoSpaceDE/>
        <w:autoSpaceDN/>
        <w:ind w:firstLine="709"/>
      </w:pPr>
    </w:p>
    <w:p w14:paraId="1C1DDDF1" w14:textId="21A0ED23" w:rsidR="007B385C" w:rsidRPr="007B385C" w:rsidRDefault="007B385C" w:rsidP="007B385C">
      <w:pPr>
        <w:widowControl/>
        <w:autoSpaceDE/>
        <w:autoSpaceDN/>
        <w:ind w:firstLine="709"/>
      </w:pPr>
      <w:r w:rsidRPr="007B385C">
        <w:t xml:space="preserve">Впервые семейство рецепторов </w:t>
      </w:r>
      <w:proofErr w:type="spellStart"/>
      <w:r w:rsidRPr="007B385C">
        <w:t>Eph</w:t>
      </w:r>
      <w:proofErr w:type="spellEnd"/>
      <w:r w:rsidRPr="007B385C">
        <w:t xml:space="preserve"> было обнаружено в линии клеток карциномы человека, где их объединяли в один класс рецепторов, однако теперь известно, что данное семейство представляет собой внеклеточную структуру и включает в себя два класса рецепторов, состоящих из 9 членов </w:t>
      </w:r>
      <w:proofErr w:type="spellStart"/>
      <w:r w:rsidRPr="007B385C">
        <w:t>EphA</w:t>
      </w:r>
      <w:proofErr w:type="spellEnd"/>
      <w:r w:rsidRPr="007B385C">
        <w:t xml:space="preserve"> и 5 членов </w:t>
      </w:r>
      <w:proofErr w:type="spellStart"/>
      <w:r w:rsidRPr="007B385C">
        <w:t>EphB</w:t>
      </w:r>
      <w:proofErr w:type="spellEnd"/>
      <w:r w:rsidRPr="007B385C">
        <w:t xml:space="preserve">, классифицированных в соответствии с гомологией последовательностей </w:t>
      </w:r>
      <w:proofErr w:type="spellStart"/>
      <w:r w:rsidRPr="007B385C">
        <w:t>лигандного</w:t>
      </w:r>
      <w:proofErr w:type="spellEnd"/>
      <w:r w:rsidRPr="007B385C">
        <w:t xml:space="preserve"> взаимодействия</w:t>
      </w:r>
      <w:r w:rsidR="00513B1C">
        <w:t xml:space="preserve"> </w:t>
      </w:r>
      <w:r w:rsidR="005C7BF8" w:rsidRPr="007210D8">
        <w:rPr>
          <w:szCs w:val="28"/>
        </w:rPr>
        <w:t>[</w:t>
      </w:r>
      <w:r w:rsidR="007210D8">
        <w:rPr>
          <w:szCs w:val="28"/>
        </w:rPr>
        <w:t>1</w:t>
      </w:r>
      <w:r w:rsidR="005F4260" w:rsidRPr="005F4260">
        <w:rPr>
          <w:szCs w:val="28"/>
        </w:rPr>
        <w:t>5</w:t>
      </w:r>
      <w:r w:rsidR="005C7BF8" w:rsidRPr="007210D8">
        <w:rPr>
          <w:szCs w:val="28"/>
        </w:rPr>
        <w:t>]</w:t>
      </w:r>
      <w:r w:rsidRPr="007B385C">
        <w:t>.</w:t>
      </w:r>
    </w:p>
    <w:p w14:paraId="40D81FA5" w14:textId="0393D6A5" w:rsidR="007B385C" w:rsidRPr="007B385C" w:rsidRDefault="007B385C" w:rsidP="007B385C">
      <w:pPr>
        <w:widowControl/>
        <w:autoSpaceDE/>
        <w:autoSpaceDN/>
        <w:ind w:firstLine="709"/>
      </w:pPr>
      <w:r w:rsidRPr="007B385C">
        <w:t xml:space="preserve"> </w:t>
      </w:r>
      <w:proofErr w:type="spellStart"/>
      <w:r w:rsidRPr="007B385C">
        <w:t>Eph</w:t>
      </w:r>
      <w:proofErr w:type="spellEnd"/>
      <w:r w:rsidRPr="007B385C">
        <w:t xml:space="preserve"> представляют собой </w:t>
      </w:r>
      <w:proofErr w:type="spellStart"/>
      <w:r w:rsidRPr="007B385C">
        <w:t>мембраносвязанные</w:t>
      </w:r>
      <w:proofErr w:type="spellEnd"/>
      <w:r w:rsidRPr="007B385C">
        <w:t xml:space="preserve"> белки, состоящие из внеклеточного </w:t>
      </w:r>
      <w:proofErr w:type="spellStart"/>
      <w:r w:rsidRPr="007B385C">
        <w:t>эфрин</w:t>
      </w:r>
      <w:proofErr w:type="spellEnd"/>
      <w:r w:rsidRPr="007B385C">
        <w:t xml:space="preserve">-связывающего домена, трансмембранной области и цитоплазматического компонента, который при активации после взаимодействия с </w:t>
      </w:r>
      <w:proofErr w:type="spellStart"/>
      <w:r w:rsidRPr="007B385C">
        <w:t>лигандом</w:t>
      </w:r>
      <w:proofErr w:type="spellEnd"/>
      <w:r w:rsidRPr="007B385C">
        <w:t xml:space="preserve"> инициирует его RTK-активность, активируя нижестоящие сигнальные молекулярные пути. Активация связывания </w:t>
      </w:r>
      <w:proofErr w:type="spellStart"/>
      <w:r w:rsidRPr="007B385C">
        <w:t>лиганда</w:t>
      </w:r>
      <w:proofErr w:type="spellEnd"/>
      <w:r w:rsidRPr="007B385C">
        <w:t xml:space="preserve"> требует межклеточного взаимодействия. Впоследствии в качестве ответа в цитоплазме как клетки, экспрессирующей </w:t>
      </w:r>
      <w:proofErr w:type="spellStart"/>
      <w:r w:rsidRPr="007B385C">
        <w:t>Eph</w:t>
      </w:r>
      <w:proofErr w:type="spellEnd"/>
      <w:r w:rsidRPr="007B385C">
        <w:t xml:space="preserve">, так и клетки, несущей </w:t>
      </w:r>
      <w:proofErr w:type="spellStart"/>
      <w:r w:rsidRPr="007B385C">
        <w:t>эфрин</w:t>
      </w:r>
      <w:proofErr w:type="spellEnd"/>
      <w:r w:rsidRPr="007B385C">
        <w:t>, запускаются сигнальные каскады - процесс, называемый обратной передачей сигналов</w:t>
      </w:r>
      <w:r w:rsidR="00513B1C">
        <w:t xml:space="preserve"> </w:t>
      </w:r>
      <w:r w:rsidR="005C7BF8" w:rsidRPr="00513B1C">
        <w:rPr>
          <w:szCs w:val="28"/>
        </w:rPr>
        <w:t>[</w:t>
      </w:r>
      <w:r w:rsidR="00513B1C">
        <w:rPr>
          <w:szCs w:val="28"/>
        </w:rPr>
        <w:t>1,2</w:t>
      </w:r>
      <w:r w:rsidR="005C7BF8" w:rsidRPr="00513B1C">
        <w:rPr>
          <w:szCs w:val="28"/>
        </w:rPr>
        <w:t>]</w:t>
      </w:r>
      <w:r w:rsidR="00C57EB1" w:rsidRPr="00513B1C">
        <w:rPr>
          <w:szCs w:val="28"/>
        </w:rPr>
        <w:t>.</w:t>
      </w:r>
    </w:p>
    <w:p w14:paraId="3E42E684" w14:textId="783D3892" w:rsidR="007B385C" w:rsidRPr="007B385C" w:rsidRDefault="007B385C" w:rsidP="007B385C">
      <w:pPr>
        <w:widowControl/>
        <w:autoSpaceDE/>
        <w:autoSpaceDN/>
        <w:ind w:firstLine="709"/>
      </w:pPr>
      <w:r w:rsidRPr="007B385C">
        <w:t xml:space="preserve">Общая структура </w:t>
      </w:r>
      <w:proofErr w:type="spellStart"/>
      <w:r w:rsidRPr="007B385C">
        <w:t>Eph</w:t>
      </w:r>
      <w:proofErr w:type="spellEnd"/>
      <w:r w:rsidRPr="007B385C">
        <w:t xml:space="preserve"> высоко консервативна во всем животном мире и состоит из трех отдельных регионов: внеклеточная область, трансмембранный домен и внутриклеточная область (рисунок 1.</w:t>
      </w:r>
      <w:r w:rsidR="0046126C" w:rsidRPr="0046126C">
        <w:t>2</w:t>
      </w:r>
      <w:r w:rsidRPr="007B385C">
        <w:t xml:space="preserve">). Как правило, внеклеточная область представляют собой самую длинную область, состоящую из N -концевого глобулярного домена для связывания </w:t>
      </w:r>
      <w:proofErr w:type="spellStart"/>
      <w:r w:rsidRPr="007B385C">
        <w:t>эфрина</w:t>
      </w:r>
      <w:proofErr w:type="spellEnd"/>
      <w:r w:rsidRPr="007B385C">
        <w:t xml:space="preserve">, известного как </w:t>
      </w:r>
      <w:proofErr w:type="spellStart"/>
      <w:r w:rsidRPr="007B385C">
        <w:t>лиганд</w:t>
      </w:r>
      <w:proofErr w:type="spellEnd"/>
      <w:r w:rsidRPr="007B385C">
        <w:t xml:space="preserve">-связывающий домен (LBD), богатого цистеином домена (CRD) и двух повторов </w:t>
      </w:r>
      <w:proofErr w:type="spellStart"/>
      <w:r w:rsidRPr="007B385C">
        <w:t>фибронектина</w:t>
      </w:r>
      <w:proofErr w:type="spellEnd"/>
      <w:r w:rsidRPr="007B385C">
        <w:t xml:space="preserve"> III. LBD вместе с CRD дополнительно участвует в </w:t>
      </w:r>
      <w:proofErr w:type="spellStart"/>
      <w:r w:rsidRPr="007B385C">
        <w:t>димеризации</w:t>
      </w:r>
      <w:proofErr w:type="spellEnd"/>
      <w:r w:rsidRPr="007B385C">
        <w:t xml:space="preserve"> и кластеризации </w:t>
      </w:r>
      <w:proofErr w:type="spellStart"/>
      <w:r w:rsidRPr="007B385C">
        <w:t>эфрин</w:t>
      </w:r>
      <w:proofErr w:type="spellEnd"/>
      <w:r w:rsidRPr="007B385C">
        <w:t xml:space="preserve">-независимых рецепторов. Трансмембранный домен </w:t>
      </w:r>
      <w:proofErr w:type="spellStart"/>
      <w:r w:rsidRPr="007B385C">
        <w:t>составлят</w:t>
      </w:r>
      <w:proofErr w:type="spellEnd"/>
      <w:r w:rsidRPr="007B385C">
        <w:t xml:space="preserve"> самую короткую зону, которая чаще всего, образуя спираль, соединяет внутриклеточную и внеклеточные </w:t>
      </w:r>
      <w:proofErr w:type="spellStart"/>
      <w:r w:rsidRPr="007B385C">
        <w:t>области.Девять</w:t>
      </w:r>
      <w:proofErr w:type="spellEnd"/>
      <w:r w:rsidRPr="007B385C">
        <w:t xml:space="preserve"> рецепторов </w:t>
      </w:r>
      <w:proofErr w:type="spellStart"/>
      <w:r w:rsidRPr="007B385C">
        <w:t>EphA</w:t>
      </w:r>
      <w:proofErr w:type="spellEnd"/>
      <w:r w:rsidRPr="007B385C">
        <w:t xml:space="preserve"> (от EphA1 до EphA8 и EphA10), которые связывают 5 </w:t>
      </w:r>
      <w:proofErr w:type="spellStart"/>
      <w:r w:rsidRPr="007B385C">
        <w:t>лигандов</w:t>
      </w:r>
      <w:proofErr w:type="spellEnd"/>
      <w:r w:rsidRPr="007B385C">
        <w:t xml:space="preserve"> </w:t>
      </w:r>
      <w:proofErr w:type="spellStart"/>
      <w:r w:rsidRPr="007B385C">
        <w:t>эфрина</w:t>
      </w:r>
      <w:proofErr w:type="spellEnd"/>
      <w:r w:rsidRPr="007B385C">
        <w:t xml:space="preserve">-A (от эфрина-A1 до эфрина-A5), а также 5 рецепторов </w:t>
      </w:r>
      <w:proofErr w:type="spellStart"/>
      <w:r w:rsidRPr="007B385C">
        <w:t>EphB</w:t>
      </w:r>
      <w:proofErr w:type="spellEnd"/>
      <w:r w:rsidRPr="007B385C">
        <w:t xml:space="preserve"> (от EphB1 до EphB4 и EphB6), которые взаимодействуют с 3 </w:t>
      </w:r>
      <w:proofErr w:type="spellStart"/>
      <w:r w:rsidRPr="007B385C">
        <w:t>лигандами</w:t>
      </w:r>
      <w:proofErr w:type="spellEnd"/>
      <w:r w:rsidRPr="007B385C">
        <w:t xml:space="preserve"> </w:t>
      </w:r>
      <w:proofErr w:type="spellStart"/>
      <w:r w:rsidRPr="007B385C">
        <w:t>эфрина</w:t>
      </w:r>
      <w:proofErr w:type="spellEnd"/>
      <w:r w:rsidRPr="007B385C">
        <w:t xml:space="preserve">-B (от эфрина-B1 до эфрина-B3) экспрессируются у людей. </w:t>
      </w:r>
      <w:proofErr w:type="spellStart"/>
      <w:r w:rsidRPr="007B385C">
        <w:t>Лиганды</w:t>
      </w:r>
      <w:proofErr w:type="spellEnd"/>
      <w:r w:rsidRPr="007B385C">
        <w:t xml:space="preserve"> </w:t>
      </w:r>
      <w:proofErr w:type="spellStart"/>
      <w:r w:rsidRPr="007B385C">
        <w:t>эфрина</w:t>
      </w:r>
      <w:proofErr w:type="spellEnd"/>
      <w:r w:rsidRPr="007B385C">
        <w:t xml:space="preserve">-А крепятся к плазматической мембране при помощи </w:t>
      </w:r>
      <w:proofErr w:type="spellStart"/>
      <w:r w:rsidRPr="007B385C">
        <w:t>гликозилфосфатидилинозитола</w:t>
      </w:r>
      <w:proofErr w:type="spellEnd"/>
      <w:r w:rsidRPr="007B385C">
        <w:t xml:space="preserve"> (GPI) и передают сигнал через </w:t>
      </w:r>
      <w:proofErr w:type="spellStart"/>
      <w:r w:rsidRPr="007B385C">
        <w:t>корецепторы</w:t>
      </w:r>
      <w:proofErr w:type="spellEnd"/>
      <w:r w:rsidRPr="007B385C">
        <w:t xml:space="preserve">, которые еще полностью не определены. </w:t>
      </w:r>
      <w:proofErr w:type="spellStart"/>
      <w:r w:rsidRPr="007B385C">
        <w:t>Лиганды</w:t>
      </w:r>
      <w:proofErr w:type="spellEnd"/>
      <w:r w:rsidRPr="007B385C">
        <w:t xml:space="preserve"> </w:t>
      </w:r>
      <w:proofErr w:type="spellStart"/>
      <w:r w:rsidRPr="007B385C">
        <w:t>эфрина</w:t>
      </w:r>
      <w:proofErr w:type="spellEnd"/>
      <w:r w:rsidRPr="007B385C">
        <w:t xml:space="preserve">-B являются трансмембранными и связаны с внутриклеточным С-концевым PDZ (аббревиатура от трех белков: PSD-95, Dlg1 и ZO-1) связывающим мотивом (PBM) через линкер, содержащий пять </w:t>
      </w:r>
      <w:proofErr w:type="spellStart"/>
      <w:r w:rsidRPr="007B385C">
        <w:t>тирозиновых</w:t>
      </w:r>
      <w:proofErr w:type="spellEnd"/>
      <w:r w:rsidRPr="007B385C">
        <w:t xml:space="preserve"> остатков для </w:t>
      </w:r>
      <w:proofErr w:type="spellStart"/>
      <w:r w:rsidRPr="007B385C">
        <w:t>аутофосфорилирования</w:t>
      </w:r>
      <w:proofErr w:type="spellEnd"/>
      <w:r w:rsidR="00513B1C">
        <w:t xml:space="preserve"> </w:t>
      </w:r>
      <w:r w:rsidR="00513B1C" w:rsidRPr="00BC61C2">
        <w:rPr>
          <w:szCs w:val="28"/>
        </w:rPr>
        <w:t>[</w:t>
      </w:r>
      <w:r w:rsidR="00513B1C">
        <w:rPr>
          <w:szCs w:val="28"/>
        </w:rPr>
        <w:t>5,</w:t>
      </w:r>
      <w:r w:rsidR="005F4260" w:rsidRPr="005F4260">
        <w:rPr>
          <w:szCs w:val="28"/>
        </w:rPr>
        <w:t>10</w:t>
      </w:r>
      <w:r w:rsidR="00513B1C">
        <w:rPr>
          <w:szCs w:val="28"/>
        </w:rPr>
        <w:t>,1</w:t>
      </w:r>
      <w:r w:rsidR="005F4260" w:rsidRPr="005F4260">
        <w:rPr>
          <w:szCs w:val="28"/>
        </w:rPr>
        <w:t>1</w:t>
      </w:r>
      <w:r w:rsidR="00513B1C" w:rsidRPr="00BC61C2">
        <w:rPr>
          <w:szCs w:val="28"/>
        </w:rPr>
        <w:t>]</w:t>
      </w:r>
      <w:r w:rsidRPr="007B385C">
        <w:t>.</w:t>
      </w:r>
    </w:p>
    <w:p w14:paraId="27922D2C" w14:textId="23FDB1DD" w:rsidR="007B385C" w:rsidRPr="007B385C" w:rsidRDefault="007B385C" w:rsidP="007B385C">
      <w:pPr>
        <w:widowControl/>
        <w:autoSpaceDE/>
        <w:autoSpaceDN/>
        <w:ind w:firstLine="709"/>
      </w:pPr>
      <w:proofErr w:type="spellStart"/>
      <w:r w:rsidRPr="007B385C">
        <w:lastRenderedPageBreak/>
        <w:t>Околомембранная</w:t>
      </w:r>
      <w:proofErr w:type="spellEnd"/>
      <w:r w:rsidRPr="007B385C">
        <w:t xml:space="preserve"> область представляет собой пептидную последовательность длиной 35-40 аминокислот, которые расположены на N-конце </w:t>
      </w:r>
      <w:proofErr w:type="spellStart"/>
      <w:r w:rsidRPr="007B385C">
        <w:t>тирозинкиназного</w:t>
      </w:r>
      <w:proofErr w:type="spellEnd"/>
      <w:r w:rsidRPr="007B385C">
        <w:t xml:space="preserve"> домена (TK). Роль данного участка заключается во внутреннем регулировании </w:t>
      </w:r>
      <w:proofErr w:type="spellStart"/>
      <w:r w:rsidRPr="007B385C">
        <w:t>киназной</w:t>
      </w:r>
      <w:proofErr w:type="spellEnd"/>
      <w:r w:rsidRPr="007B385C">
        <w:t xml:space="preserve"> активности соседнего TK домена путем блокировки белка в неактивной конформации и, следовательно, блокирования доступа к субстратам (принимая конформацию спираль-поворот-спираль). Доказано, что мутации двух консервативных остатков тирозина данной области полностью устраняют </w:t>
      </w:r>
      <w:proofErr w:type="spellStart"/>
      <w:r w:rsidRPr="007B385C">
        <w:t>киназную</w:t>
      </w:r>
      <w:proofErr w:type="spellEnd"/>
      <w:r w:rsidRPr="007B385C">
        <w:t xml:space="preserve"> активность, что указывает на то, что фосфорилирование </w:t>
      </w:r>
      <w:proofErr w:type="spellStart"/>
      <w:r w:rsidRPr="007B385C">
        <w:t>околомембранной</w:t>
      </w:r>
      <w:proofErr w:type="spellEnd"/>
      <w:r w:rsidRPr="007B385C">
        <w:t xml:space="preserve"> области необходимо для высвобождения активной конформации. Еще одна роль заключается в обеспечении сайтов связывания с белками, содержащими домен SH2 при </w:t>
      </w:r>
      <w:proofErr w:type="spellStart"/>
      <w:r w:rsidRPr="007B385C">
        <w:t>аутофосфорилировании</w:t>
      </w:r>
      <w:proofErr w:type="spellEnd"/>
      <w:r w:rsidRPr="007B385C">
        <w:t xml:space="preserve">, тем самым стабилизируя </w:t>
      </w:r>
      <w:proofErr w:type="spellStart"/>
      <w:r w:rsidRPr="007B385C">
        <w:t>киназный</w:t>
      </w:r>
      <w:proofErr w:type="spellEnd"/>
      <w:r w:rsidRPr="007B385C">
        <w:t xml:space="preserve"> домен в активной конформации и обеспечивая распространение нисходящих сигналов. Таким образом, </w:t>
      </w:r>
      <w:proofErr w:type="spellStart"/>
      <w:r w:rsidRPr="007B385C">
        <w:t>тирозинкиназный</w:t>
      </w:r>
      <w:proofErr w:type="spellEnd"/>
      <w:r w:rsidRPr="007B385C">
        <w:t xml:space="preserve"> домен </w:t>
      </w:r>
      <w:proofErr w:type="spellStart"/>
      <w:r w:rsidRPr="007B385C">
        <w:t>Eph</w:t>
      </w:r>
      <w:proofErr w:type="spellEnd"/>
      <w:r w:rsidRPr="007B385C">
        <w:t xml:space="preserve"> может проявлять некаталитические функции, в том числе способствовать привлечению других рецепторов </w:t>
      </w:r>
      <w:proofErr w:type="spellStart"/>
      <w:r w:rsidRPr="007B385C">
        <w:t>Eph</w:t>
      </w:r>
      <w:proofErr w:type="spellEnd"/>
      <w:r w:rsidR="00513B1C">
        <w:t xml:space="preserve"> </w:t>
      </w:r>
      <w:r w:rsidR="00513B1C" w:rsidRPr="00BC61C2">
        <w:rPr>
          <w:szCs w:val="28"/>
        </w:rPr>
        <w:t>[</w:t>
      </w:r>
      <w:r w:rsidR="00513B1C">
        <w:rPr>
          <w:szCs w:val="28"/>
        </w:rPr>
        <w:t>5,1</w:t>
      </w:r>
      <w:r w:rsidR="005F4260" w:rsidRPr="005F4260">
        <w:rPr>
          <w:szCs w:val="28"/>
        </w:rPr>
        <w:t>3</w:t>
      </w:r>
      <w:r w:rsidR="00513B1C" w:rsidRPr="00BC61C2">
        <w:rPr>
          <w:szCs w:val="28"/>
        </w:rPr>
        <w:t>]</w:t>
      </w:r>
      <w:r w:rsidRPr="007B385C">
        <w:t>.</w:t>
      </w:r>
    </w:p>
    <w:p w14:paraId="2DDBB4F2" w14:textId="3EA37F77" w:rsidR="007B385C" w:rsidRDefault="007B385C" w:rsidP="007B385C">
      <w:pPr>
        <w:widowControl/>
        <w:autoSpaceDE/>
        <w:autoSpaceDN/>
        <w:ind w:firstLine="709"/>
      </w:pPr>
      <w:r w:rsidRPr="007B385C">
        <w:t xml:space="preserve">С-концевым по отношению к </w:t>
      </w:r>
      <w:proofErr w:type="spellStart"/>
      <w:r w:rsidRPr="007B385C">
        <w:t>киназному</w:t>
      </w:r>
      <w:proofErr w:type="spellEnd"/>
      <w:r w:rsidRPr="007B385C">
        <w:t xml:space="preserve"> домену является стерильный альфа-мотив (SAM), выполняющий роль домена </w:t>
      </w:r>
      <w:proofErr w:type="spellStart"/>
      <w:r w:rsidRPr="007B385C">
        <w:t>межбелкового</w:t>
      </w:r>
      <w:proofErr w:type="spellEnd"/>
      <w:r w:rsidRPr="007B385C">
        <w:t xml:space="preserve"> взаимодействия. Структура домена консервативна и представлена пятью альфа спиралями (α1, α2, α3, α4, α5), управляющими гомо-/гетеро-/</w:t>
      </w:r>
      <w:proofErr w:type="spellStart"/>
      <w:r w:rsidRPr="007B385C">
        <w:t>олигомеризацией</w:t>
      </w:r>
      <w:proofErr w:type="spellEnd"/>
      <w:r w:rsidRPr="007B385C">
        <w:t>. Параллельно с основной функцией SAM способен модулировать активность соседнего к нему TK, способствуя рекрутированию белков, содержащих SH2 домен</w:t>
      </w:r>
      <w:r w:rsidR="00513B1C">
        <w:t xml:space="preserve"> </w:t>
      </w:r>
      <w:r w:rsidR="00513B1C" w:rsidRPr="00BC61C2">
        <w:rPr>
          <w:szCs w:val="28"/>
        </w:rPr>
        <w:t>[</w:t>
      </w:r>
      <w:r w:rsidR="00513B1C">
        <w:rPr>
          <w:szCs w:val="28"/>
        </w:rPr>
        <w:t>1</w:t>
      </w:r>
      <w:r w:rsidR="005F4260" w:rsidRPr="005F4260">
        <w:rPr>
          <w:szCs w:val="28"/>
        </w:rPr>
        <w:t>4</w:t>
      </w:r>
      <w:r w:rsidR="00513B1C">
        <w:rPr>
          <w:szCs w:val="28"/>
        </w:rPr>
        <w:t>,1</w:t>
      </w:r>
      <w:r w:rsidR="005F4260" w:rsidRPr="005F4260">
        <w:rPr>
          <w:szCs w:val="28"/>
        </w:rPr>
        <w:t>8</w:t>
      </w:r>
      <w:r w:rsidR="00513B1C" w:rsidRPr="00BC61C2">
        <w:rPr>
          <w:szCs w:val="28"/>
        </w:rPr>
        <w:t>]</w:t>
      </w:r>
      <w:r w:rsidRPr="007B385C">
        <w:t xml:space="preserve">.  </w:t>
      </w:r>
    </w:p>
    <w:p w14:paraId="299B5B66" w14:textId="215DD60B" w:rsidR="007B385C" w:rsidRDefault="0046126C" w:rsidP="4E1DFD1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9343A05" wp14:editId="47A2A031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4347210" cy="327787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5D719" w14:textId="77777777" w:rsidR="007B385C" w:rsidRPr="0046126C" w:rsidRDefault="007B385C" w:rsidP="007B385C">
      <w:pPr>
        <w:jc w:val="center"/>
        <w:rPr>
          <w:szCs w:val="24"/>
        </w:rPr>
      </w:pPr>
    </w:p>
    <w:p w14:paraId="614A10F3" w14:textId="05F87834" w:rsidR="00332FC3" w:rsidRPr="00D055B3" w:rsidRDefault="007B385C" w:rsidP="00D055B3">
      <w:pPr>
        <w:jc w:val="center"/>
        <w:rPr>
          <w:b/>
          <w:sz w:val="24"/>
          <w:szCs w:val="24"/>
        </w:rPr>
      </w:pPr>
      <w:r w:rsidRPr="00514910">
        <w:rPr>
          <w:b/>
          <w:sz w:val="24"/>
          <w:szCs w:val="24"/>
        </w:rPr>
        <w:t>Рисунок 1</w:t>
      </w:r>
      <w:r>
        <w:rPr>
          <w:b/>
          <w:sz w:val="24"/>
          <w:szCs w:val="24"/>
        </w:rPr>
        <w:t>.</w:t>
      </w:r>
      <w:r w:rsidR="0046126C" w:rsidRPr="0046126C">
        <w:rPr>
          <w:b/>
          <w:sz w:val="24"/>
          <w:szCs w:val="24"/>
        </w:rPr>
        <w:t>2</w:t>
      </w:r>
      <w:r w:rsidRPr="00514910">
        <w:rPr>
          <w:b/>
          <w:sz w:val="24"/>
          <w:szCs w:val="24"/>
        </w:rPr>
        <w:t xml:space="preserve"> – Структурное изображение общего строения комплекса </w:t>
      </w:r>
      <w:r w:rsidRPr="00514910">
        <w:rPr>
          <w:b/>
          <w:sz w:val="24"/>
          <w:szCs w:val="24"/>
          <w:lang w:val="en-US"/>
        </w:rPr>
        <w:t>Eph</w:t>
      </w:r>
      <w:r w:rsidRPr="00514910">
        <w:rPr>
          <w:b/>
          <w:sz w:val="24"/>
          <w:szCs w:val="24"/>
        </w:rPr>
        <w:t xml:space="preserve"> [</w:t>
      </w:r>
      <w:r w:rsidR="00513B1C">
        <w:rPr>
          <w:b/>
          <w:sz w:val="24"/>
          <w:szCs w:val="24"/>
        </w:rPr>
        <w:t>17</w:t>
      </w:r>
      <w:r w:rsidRPr="00514910">
        <w:rPr>
          <w:b/>
          <w:sz w:val="24"/>
          <w:szCs w:val="24"/>
        </w:rPr>
        <w:t>]</w:t>
      </w:r>
    </w:p>
    <w:p w14:paraId="07BFBDD0" w14:textId="77777777" w:rsidR="00D055B3" w:rsidRDefault="00D055B3">
      <w:pPr>
        <w:widowControl/>
        <w:autoSpaceDE/>
        <w:autoSpaceDN/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385BF3C" w14:textId="60932357" w:rsidR="007B385C" w:rsidRDefault="4E1DFD18" w:rsidP="007B385C">
      <w:pPr>
        <w:pStyle w:val="2"/>
      </w:pPr>
      <w:bookmarkStart w:id="11" w:name="_Toc1280353708"/>
      <w:bookmarkStart w:id="12" w:name="_Toc167751663"/>
      <w:r>
        <w:lastRenderedPageBreak/>
        <w:t>1.3</w:t>
      </w:r>
      <w:r w:rsidR="007B385C">
        <w:tab/>
      </w:r>
      <w:r>
        <w:t xml:space="preserve">Отличительные характеристики и особенности структуры </w:t>
      </w:r>
      <w:proofErr w:type="spellStart"/>
      <w:r>
        <w:t>эфрина</w:t>
      </w:r>
      <w:proofErr w:type="spellEnd"/>
      <w:r>
        <w:t xml:space="preserve"> A5</w:t>
      </w:r>
      <w:bookmarkEnd w:id="11"/>
      <w:bookmarkEnd w:id="12"/>
    </w:p>
    <w:p w14:paraId="1D063A1D" w14:textId="77777777" w:rsidR="007B385C" w:rsidRDefault="007B385C" w:rsidP="007B385C">
      <w:pPr>
        <w:ind w:firstLine="709"/>
      </w:pPr>
    </w:p>
    <w:p w14:paraId="12F031CC" w14:textId="77777777" w:rsidR="007B385C" w:rsidRDefault="007B385C" w:rsidP="007B385C">
      <w:pPr>
        <w:ind w:firstLine="709"/>
      </w:pPr>
    </w:p>
    <w:p w14:paraId="23B3089F" w14:textId="6BA8D4B8" w:rsidR="007B385C" w:rsidRDefault="007B385C" w:rsidP="007B385C">
      <w:pPr>
        <w:ind w:firstLine="709"/>
      </w:pPr>
      <w:r>
        <w:t xml:space="preserve">Отличительной особенностью </w:t>
      </w:r>
      <w:proofErr w:type="spellStart"/>
      <w:r>
        <w:t>эфрина</w:t>
      </w:r>
      <w:proofErr w:type="spellEnd"/>
      <w:r>
        <w:t xml:space="preserve"> A5 является то, что он может связывать не только все рецепторы </w:t>
      </w:r>
      <w:proofErr w:type="spellStart"/>
      <w:r>
        <w:t>EphA</w:t>
      </w:r>
      <w:proofErr w:type="spellEnd"/>
      <w:r>
        <w:t xml:space="preserve">, но и EphB2, хотя и со значительно меньшим сродством. Также известно, что в </w:t>
      </w:r>
      <w:proofErr w:type="spellStart"/>
      <w:r>
        <w:t>эфрин</w:t>
      </w:r>
      <w:proofErr w:type="spellEnd"/>
      <w:r>
        <w:t xml:space="preserve"> А5 в кристаллах и жидкостях не способен образовывать </w:t>
      </w:r>
      <w:proofErr w:type="spellStart"/>
      <w:r>
        <w:t>димеры</w:t>
      </w:r>
      <w:proofErr w:type="spellEnd"/>
      <w:r>
        <w:t xml:space="preserve">, что отличает его от других </w:t>
      </w:r>
      <w:proofErr w:type="spellStart"/>
      <w:r>
        <w:t>эфринов</w:t>
      </w:r>
      <w:proofErr w:type="spellEnd"/>
      <w:r w:rsidR="00513B1C">
        <w:t xml:space="preserve"> </w:t>
      </w:r>
      <w:r w:rsidR="005C7BF8" w:rsidRPr="00513B1C">
        <w:rPr>
          <w:szCs w:val="28"/>
        </w:rPr>
        <w:t>[</w:t>
      </w:r>
      <w:r w:rsidR="00513B1C">
        <w:rPr>
          <w:szCs w:val="28"/>
        </w:rPr>
        <w:t>1</w:t>
      </w:r>
      <w:r w:rsidR="005F4260" w:rsidRPr="005F4260">
        <w:rPr>
          <w:szCs w:val="28"/>
        </w:rPr>
        <w:t>4</w:t>
      </w:r>
      <w:r w:rsidR="005C7BF8" w:rsidRPr="00513B1C">
        <w:rPr>
          <w:szCs w:val="28"/>
        </w:rPr>
        <w:t>]</w:t>
      </w:r>
      <w:r>
        <w:t>.</w:t>
      </w:r>
    </w:p>
    <w:p w14:paraId="265E875E" w14:textId="57F21FA2" w:rsidR="007B385C" w:rsidRDefault="007B385C" w:rsidP="007B385C">
      <w:pPr>
        <w:ind w:firstLine="709"/>
      </w:pPr>
      <w:r>
        <w:t xml:space="preserve">Поскольку эфрин-А5 имеет значительную гомологию последовательностей (идентичность аминокислот ~30%) с другими </w:t>
      </w:r>
      <w:proofErr w:type="spellStart"/>
      <w:r>
        <w:t>эфринами</w:t>
      </w:r>
      <w:proofErr w:type="spellEnd"/>
      <w:r>
        <w:t xml:space="preserve">, общая структура его очень похожа со структурой эфрина-В2, которая была достоверно изучена. Структура </w:t>
      </w:r>
      <w:proofErr w:type="spellStart"/>
      <w:r>
        <w:t>эфрина</w:t>
      </w:r>
      <w:proofErr w:type="spellEnd"/>
      <w:r>
        <w:t xml:space="preserve"> А-5 представляет собой вариацию греческой ключевой топологии складывания β-бочки, где параллельные и антипараллельные β-цепи расположены вокруг гидрофобного ядра с одной упаковкой α-спирали напротив цепи H. β-нити соединены петлями различной длины, а структура стабилизируется двумя </w:t>
      </w:r>
      <w:proofErr w:type="spellStart"/>
      <w:r>
        <w:t>дисульфидными</w:t>
      </w:r>
      <w:proofErr w:type="spellEnd"/>
      <w:r>
        <w:t xml:space="preserve"> связями, одна между Cys-62. и Cys-102 и другой между Cys-90 и Cys-151</w:t>
      </w:r>
      <w:r w:rsidR="00513B1C">
        <w:t xml:space="preserve"> </w:t>
      </w:r>
      <w:r w:rsidR="00513B1C" w:rsidRPr="00BC61C2">
        <w:rPr>
          <w:szCs w:val="28"/>
        </w:rPr>
        <w:t>[</w:t>
      </w:r>
      <w:r w:rsidR="00513B1C">
        <w:rPr>
          <w:szCs w:val="28"/>
        </w:rPr>
        <w:t>8,1</w:t>
      </w:r>
      <w:r w:rsidR="005F4260" w:rsidRPr="005F4260">
        <w:rPr>
          <w:szCs w:val="28"/>
        </w:rPr>
        <w:t>8</w:t>
      </w:r>
      <w:r w:rsidR="00513B1C" w:rsidRPr="00BC61C2">
        <w:rPr>
          <w:szCs w:val="28"/>
        </w:rPr>
        <w:t>]</w:t>
      </w:r>
      <w:r>
        <w:t>.</w:t>
      </w:r>
    </w:p>
    <w:p w14:paraId="6201E25B" w14:textId="253102D9" w:rsidR="007B385C" w:rsidRDefault="007B385C" w:rsidP="007B385C">
      <w:pPr>
        <w:ind w:firstLine="709"/>
      </w:pPr>
      <w:r>
        <w:t>Структура свободного эфрина-А5 показывает, что значительные конформационные изменения происходят только вокруг петли G-H, которая при связывании изгибается в сторону рецептора (рисунок 1.</w:t>
      </w:r>
      <w:r w:rsidR="0046126C" w:rsidRPr="0046126C">
        <w:t>3</w:t>
      </w:r>
      <w:r>
        <w:t>).</w:t>
      </w:r>
    </w:p>
    <w:p w14:paraId="32C6A5C8" w14:textId="3C67B737" w:rsidR="007B385C" w:rsidRDefault="00A14E85" w:rsidP="007B385C">
      <w:pPr>
        <w:ind w:firstLine="709"/>
        <w:jc w:val="center"/>
      </w:pPr>
      <w:r w:rsidRPr="007A6804">
        <w:rPr>
          <w:noProof/>
          <w:sz w:val="32"/>
          <w:szCs w:val="32"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 wp14:anchorId="6F7E20B6" wp14:editId="70B3E2CE">
            <wp:simplePos x="0" y="0"/>
            <wp:positionH relativeFrom="margin">
              <wp:align>center</wp:align>
            </wp:positionH>
            <wp:positionV relativeFrom="page">
              <wp:posOffset>5699760</wp:posOffset>
            </wp:positionV>
            <wp:extent cx="2861945" cy="345249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1A397" w14:textId="0A9970D5" w:rsidR="007B385C" w:rsidRPr="007B385C" w:rsidRDefault="007B385C" w:rsidP="007B385C">
      <w:pPr>
        <w:jc w:val="center"/>
        <w:rPr>
          <w:szCs w:val="24"/>
        </w:rPr>
      </w:pPr>
    </w:p>
    <w:p w14:paraId="548265CC" w14:textId="13C4501A" w:rsidR="007B385C" w:rsidRDefault="007B385C" w:rsidP="007B385C">
      <w:pPr>
        <w:jc w:val="center"/>
        <w:rPr>
          <w:b/>
          <w:sz w:val="24"/>
          <w:szCs w:val="24"/>
        </w:rPr>
      </w:pPr>
      <w:r w:rsidRPr="00D4611D">
        <w:rPr>
          <w:b/>
          <w:sz w:val="24"/>
          <w:szCs w:val="24"/>
        </w:rPr>
        <w:t xml:space="preserve">Рисунок </w:t>
      </w:r>
      <w:r>
        <w:rPr>
          <w:b/>
          <w:sz w:val="24"/>
          <w:szCs w:val="24"/>
        </w:rPr>
        <w:t>1.</w:t>
      </w:r>
      <w:r w:rsidR="0046126C" w:rsidRPr="0046126C">
        <w:rPr>
          <w:b/>
          <w:sz w:val="24"/>
          <w:szCs w:val="24"/>
        </w:rPr>
        <w:t>3</w:t>
      </w:r>
      <w:r w:rsidRPr="00D4611D">
        <w:rPr>
          <w:b/>
          <w:sz w:val="24"/>
          <w:szCs w:val="24"/>
        </w:rPr>
        <w:t xml:space="preserve"> – Кристаллическая структура </w:t>
      </w:r>
      <w:proofErr w:type="spellStart"/>
      <w:r w:rsidRPr="00D4611D">
        <w:rPr>
          <w:b/>
          <w:sz w:val="24"/>
          <w:szCs w:val="24"/>
        </w:rPr>
        <w:t>эфрина</w:t>
      </w:r>
      <w:proofErr w:type="spellEnd"/>
      <w:r w:rsidRPr="00D4611D">
        <w:rPr>
          <w:b/>
          <w:sz w:val="24"/>
          <w:szCs w:val="24"/>
        </w:rPr>
        <w:t xml:space="preserve"> А5</w:t>
      </w:r>
      <w:r w:rsidR="00513B1C">
        <w:rPr>
          <w:b/>
          <w:sz w:val="24"/>
          <w:szCs w:val="24"/>
        </w:rPr>
        <w:t xml:space="preserve"> </w:t>
      </w:r>
      <w:r w:rsidR="00513B1C" w:rsidRPr="00CB7AE1">
        <w:rPr>
          <w:szCs w:val="28"/>
        </w:rPr>
        <w:t>[</w:t>
      </w:r>
      <w:r w:rsidR="00CB7AE1">
        <w:rPr>
          <w:szCs w:val="28"/>
        </w:rPr>
        <w:t>5</w:t>
      </w:r>
      <w:r w:rsidR="0033251E" w:rsidRPr="00CB7AE1">
        <w:rPr>
          <w:szCs w:val="28"/>
        </w:rPr>
        <w:t>]</w:t>
      </w:r>
    </w:p>
    <w:p w14:paraId="19B82459" w14:textId="569E5BF2" w:rsidR="007B385C" w:rsidRPr="007B385C" w:rsidRDefault="007B385C" w:rsidP="007B385C">
      <w:pPr>
        <w:widowControl/>
        <w:autoSpaceDE/>
        <w:autoSpaceDN/>
        <w:ind w:firstLine="709"/>
        <w:rPr>
          <w:szCs w:val="24"/>
        </w:rPr>
      </w:pPr>
      <w:r>
        <w:rPr>
          <w:b/>
          <w:sz w:val="24"/>
          <w:szCs w:val="24"/>
        </w:rPr>
        <w:br w:type="page"/>
      </w:r>
      <w:r w:rsidRPr="007B385C">
        <w:rPr>
          <w:szCs w:val="24"/>
        </w:rPr>
        <w:lastRenderedPageBreak/>
        <w:t>Интересно, что петля G-H претерпевает очень похожую конформационную перестройку в эфрине-В2 при связывании с рецептором.</w:t>
      </w:r>
    </w:p>
    <w:p w14:paraId="485729A5" w14:textId="77777777" w:rsidR="007B385C" w:rsidRPr="007B385C" w:rsidRDefault="007B385C" w:rsidP="007B385C">
      <w:pPr>
        <w:widowControl/>
        <w:autoSpaceDE/>
        <w:autoSpaceDN/>
        <w:ind w:firstLine="709"/>
        <w:rPr>
          <w:szCs w:val="24"/>
        </w:rPr>
      </w:pPr>
      <w:r w:rsidRPr="007B385C">
        <w:rPr>
          <w:szCs w:val="24"/>
        </w:rPr>
        <w:t xml:space="preserve">Результаты этого исследования дополнительно подчеркивают важность данной петли для распознавания и селективности рецепторов, и могут служить отправной точкой для разработки основанных на структуре антагонистов </w:t>
      </w:r>
      <w:proofErr w:type="spellStart"/>
      <w:r w:rsidRPr="007B385C">
        <w:rPr>
          <w:szCs w:val="24"/>
        </w:rPr>
        <w:t>Eph</w:t>
      </w:r>
      <w:proofErr w:type="spellEnd"/>
      <w:r w:rsidRPr="007B385C">
        <w:rPr>
          <w:szCs w:val="24"/>
        </w:rPr>
        <w:t xml:space="preserve"> терапевтических мишеней. </w:t>
      </w:r>
    </w:p>
    <w:p w14:paraId="52E58B70" w14:textId="51FEEF2A" w:rsidR="007B385C" w:rsidRPr="007B385C" w:rsidRDefault="007B385C" w:rsidP="007B385C">
      <w:pPr>
        <w:widowControl/>
        <w:autoSpaceDE/>
        <w:autoSpaceDN/>
        <w:ind w:firstLine="709"/>
        <w:rPr>
          <w:szCs w:val="24"/>
        </w:rPr>
      </w:pPr>
      <w:r w:rsidRPr="007B385C">
        <w:rPr>
          <w:szCs w:val="24"/>
        </w:rPr>
        <w:t xml:space="preserve">Конформационные различия возникают в нескольких открытых петлях, особенно в области, которая лежит между нитями H и K. В этой области </w:t>
      </w:r>
      <w:proofErr w:type="spellStart"/>
      <w:r w:rsidRPr="007B385C">
        <w:rPr>
          <w:szCs w:val="24"/>
        </w:rPr>
        <w:t>эфрины</w:t>
      </w:r>
      <w:proofErr w:type="spellEnd"/>
      <w:r w:rsidRPr="007B385C">
        <w:rPr>
          <w:szCs w:val="24"/>
        </w:rPr>
        <w:t xml:space="preserve"> A-подкласса имеют делецию от шести до семи остатков по сравнению с </w:t>
      </w:r>
      <w:proofErr w:type="spellStart"/>
      <w:r w:rsidRPr="007B385C">
        <w:rPr>
          <w:szCs w:val="24"/>
        </w:rPr>
        <w:t>эфринами</w:t>
      </w:r>
      <w:proofErr w:type="spellEnd"/>
      <w:r w:rsidRPr="007B385C">
        <w:rPr>
          <w:szCs w:val="24"/>
        </w:rPr>
        <w:t xml:space="preserve"> B-подкласса и, следовательно, одна из двух малых спиралей (I и J) отсутствует в структуре эфрина-А5. Другие структурные различия включают конформации петель C-D, E-F и F-G. Кроме того, N-конец эфрина-А5 отклоняется от ядра молекулы по сравнению с эфрином-В</w:t>
      </w:r>
      <w:r w:rsidRPr="003E7D4C">
        <w:rPr>
          <w:szCs w:val="24"/>
        </w:rPr>
        <w:t>2</w:t>
      </w:r>
      <w:r w:rsidR="0033251E" w:rsidRPr="003E7D4C">
        <w:rPr>
          <w:szCs w:val="28"/>
        </w:rPr>
        <w:t>[</w:t>
      </w:r>
      <w:r w:rsidR="003E7D4C">
        <w:rPr>
          <w:szCs w:val="28"/>
        </w:rPr>
        <w:t>1</w:t>
      </w:r>
      <w:r w:rsidR="005F4260" w:rsidRPr="005F4260">
        <w:rPr>
          <w:szCs w:val="28"/>
        </w:rPr>
        <w:t>9</w:t>
      </w:r>
      <w:r w:rsidR="0033251E" w:rsidRPr="003E7D4C">
        <w:rPr>
          <w:szCs w:val="28"/>
        </w:rPr>
        <w:t>]</w:t>
      </w:r>
      <w:r w:rsidRPr="003E7D4C">
        <w:rPr>
          <w:szCs w:val="24"/>
        </w:rPr>
        <w:t>.</w:t>
      </w:r>
      <w:r w:rsidRPr="007B385C">
        <w:rPr>
          <w:szCs w:val="24"/>
        </w:rPr>
        <w:t xml:space="preserve"> </w:t>
      </w:r>
    </w:p>
    <w:p w14:paraId="67B617C4" w14:textId="318A03F8" w:rsidR="007B385C" w:rsidRDefault="007B385C" w:rsidP="007B385C">
      <w:pPr>
        <w:widowControl/>
        <w:autoSpaceDE/>
        <w:autoSpaceDN/>
        <w:ind w:firstLine="709"/>
        <w:rPr>
          <w:szCs w:val="24"/>
        </w:rPr>
      </w:pPr>
      <w:r w:rsidRPr="007B385C">
        <w:rPr>
          <w:szCs w:val="24"/>
        </w:rPr>
        <w:t xml:space="preserve">Отсутствие спиралей I и J в эфрине-А5 может объяснить его существование исключительно в качестве мономера, поскольку ранее было показано, что они образуют часть интерфейса </w:t>
      </w:r>
      <w:proofErr w:type="spellStart"/>
      <w:r w:rsidRPr="007B385C">
        <w:rPr>
          <w:szCs w:val="24"/>
        </w:rPr>
        <w:t>гомодимеризации</w:t>
      </w:r>
      <w:proofErr w:type="spellEnd"/>
      <w:r w:rsidRPr="007B385C">
        <w:rPr>
          <w:szCs w:val="24"/>
        </w:rPr>
        <w:t xml:space="preserve"> эфрина-В2. Тот факт, что </w:t>
      </w:r>
      <w:proofErr w:type="spellStart"/>
      <w:r w:rsidRPr="007B385C">
        <w:rPr>
          <w:szCs w:val="24"/>
        </w:rPr>
        <w:t>димеры</w:t>
      </w:r>
      <w:proofErr w:type="spellEnd"/>
      <w:r w:rsidRPr="007B385C">
        <w:rPr>
          <w:szCs w:val="24"/>
        </w:rPr>
        <w:t xml:space="preserve"> эфрина-А5 не наблюдаются ни в растворе, ни в его кристаллах, позволяет предположить, что этот член семейства </w:t>
      </w:r>
      <w:proofErr w:type="spellStart"/>
      <w:r w:rsidRPr="007B385C">
        <w:rPr>
          <w:szCs w:val="24"/>
        </w:rPr>
        <w:t>эфрина</w:t>
      </w:r>
      <w:proofErr w:type="spellEnd"/>
      <w:r w:rsidRPr="007B385C">
        <w:rPr>
          <w:szCs w:val="24"/>
        </w:rPr>
        <w:t xml:space="preserve">-А не подвергается функциональной </w:t>
      </w:r>
      <w:proofErr w:type="spellStart"/>
      <w:r w:rsidRPr="007B385C">
        <w:rPr>
          <w:szCs w:val="24"/>
        </w:rPr>
        <w:t>димеризации</w:t>
      </w:r>
      <w:proofErr w:type="spellEnd"/>
      <w:r w:rsidRPr="007B385C">
        <w:rPr>
          <w:szCs w:val="24"/>
        </w:rPr>
        <w:t xml:space="preserve"> </w:t>
      </w:r>
      <w:proofErr w:type="spellStart"/>
      <w:r w:rsidRPr="007B385C">
        <w:rPr>
          <w:szCs w:val="24"/>
        </w:rPr>
        <w:t>in</w:t>
      </w:r>
      <w:proofErr w:type="spellEnd"/>
      <w:r w:rsidRPr="007B385C">
        <w:rPr>
          <w:szCs w:val="24"/>
        </w:rPr>
        <w:t xml:space="preserve"> </w:t>
      </w:r>
      <w:proofErr w:type="spellStart"/>
      <w:r w:rsidRPr="007B385C">
        <w:rPr>
          <w:szCs w:val="24"/>
        </w:rPr>
        <w:t>vivo</w:t>
      </w:r>
      <w:proofErr w:type="spellEnd"/>
      <w:r w:rsidRPr="007B385C">
        <w:rPr>
          <w:szCs w:val="24"/>
        </w:rPr>
        <w:t xml:space="preserve"> в отсутствие своего рецептора. Это наблюдение также предполагает, что петля G–H эфрина-А5, расположенная на границе раздела </w:t>
      </w:r>
      <w:proofErr w:type="spellStart"/>
      <w:r w:rsidRPr="007B385C">
        <w:rPr>
          <w:szCs w:val="24"/>
        </w:rPr>
        <w:t>лиганд</w:t>
      </w:r>
      <w:proofErr w:type="spellEnd"/>
      <w:r w:rsidRPr="007B385C">
        <w:rPr>
          <w:szCs w:val="24"/>
        </w:rPr>
        <w:t xml:space="preserve">/рецептор с высоким сродством, полностью экспонируется в несвязанном </w:t>
      </w:r>
      <w:proofErr w:type="spellStart"/>
      <w:r w:rsidRPr="007B385C">
        <w:rPr>
          <w:szCs w:val="24"/>
        </w:rPr>
        <w:t>лиганде</w:t>
      </w:r>
      <w:proofErr w:type="spellEnd"/>
      <w:r w:rsidRPr="007B385C">
        <w:rPr>
          <w:szCs w:val="24"/>
        </w:rPr>
        <w:t xml:space="preserve"> и может использоваться в качестве мишени (антител или низкомолекулярных ингибиторов) в разработке противораковых препаратов</w:t>
      </w:r>
      <w:r w:rsidR="003E7D4C">
        <w:rPr>
          <w:szCs w:val="24"/>
        </w:rPr>
        <w:t xml:space="preserve"> </w:t>
      </w:r>
      <w:r w:rsidR="003E7D4C" w:rsidRPr="00BC61C2">
        <w:rPr>
          <w:szCs w:val="28"/>
        </w:rPr>
        <w:t>[</w:t>
      </w:r>
      <w:r w:rsidR="003E7D4C">
        <w:rPr>
          <w:szCs w:val="28"/>
        </w:rPr>
        <w:t>2</w:t>
      </w:r>
      <w:r w:rsidR="005F4260" w:rsidRPr="005F4260">
        <w:rPr>
          <w:szCs w:val="28"/>
        </w:rPr>
        <w:t>6</w:t>
      </w:r>
      <w:r w:rsidR="003E7D4C" w:rsidRPr="00BC61C2">
        <w:rPr>
          <w:szCs w:val="28"/>
        </w:rPr>
        <w:t>]</w:t>
      </w:r>
      <w:r w:rsidRPr="007B385C">
        <w:rPr>
          <w:szCs w:val="24"/>
        </w:rPr>
        <w:t>.</w:t>
      </w:r>
    </w:p>
    <w:p w14:paraId="6547FFD0" w14:textId="162DBD9C" w:rsidR="007B385C" w:rsidRDefault="007B385C" w:rsidP="007B385C">
      <w:pPr>
        <w:widowControl/>
        <w:autoSpaceDE/>
        <w:autoSpaceDN/>
        <w:ind w:firstLine="709"/>
        <w:rPr>
          <w:szCs w:val="24"/>
        </w:rPr>
      </w:pPr>
    </w:p>
    <w:p w14:paraId="73CFC47D" w14:textId="04B1DFCE" w:rsidR="007B385C" w:rsidRDefault="007B385C" w:rsidP="007B385C">
      <w:pPr>
        <w:widowControl/>
        <w:autoSpaceDE/>
        <w:autoSpaceDN/>
        <w:ind w:firstLine="709"/>
        <w:rPr>
          <w:szCs w:val="24"/>
        </w:rPr>
      </w:pPr>
    </w:p>
    <w:p w14:paraId="36E3A6FF" w14:textId="568A5136" w:rsidR="007B385C" w:rsidRDefault="007B385C" w:rsidP="007B385C">
      <w:pPr>
        <w:widowControl/>
        <w:autoSpaceDE/>
        <w:autoSpaceDN/>
        <w:ind w:firstLine="709"/>
        <w:rPr>
          <w:szCs w:val="24"/>
        </w:rPr>
      </w:pPr>
    </w:p>
    <w:p w14:paraId="40284690" w14:textId="77777777" w:rsidR="007B385C" w:rsidRDefault="4E1DFD18" w:rsidP="4E1DFD18">
      <w:pPr>
        <w:pStyle w:val="2"/>
      </w:pPr>
      <w:bookmarkStart w:id="13" w:name="_Toc846035263"/>
      <w:bookmarkStart w:id="14" w:name="_Toc167751664"/>
      <w:r>
        <w:t xml:space="preserve">1.4 Передача сигналов рецептора </w:t>
      </w:r>
      <w:proofErr w:type="spellStart"/>
      <w:r>
        <w:t>Eph</w:t>
      </w:r>
      <w:proofErr w:type="spellEnd"/>
      <w:r>
        <w:t xml:space="preserve"> и </w:t>
      </w:r>
      <w:proofErr w:type="spellStart"/>
      <w:r>
        <w:t>эфринов</w:t>
      </w:r>
      <w:bookmarkEnd w:id="13"/>
      <w:bookmarkEnd w:id="14"/>
      <w:proofErr w:type="spellEnd"/>
    </w:p>
    <w:p w14:paraId="6427D7CE" w14:textId="77777777" w:rsidR="007B385C" w:rsidRDefault="007B385C" w:rsidP="007B385C"/>
    <w:p w14:paraId="678EDD57" w14:textId="77777777" w:rsidR="007B385C" w:rsidRDefault="007B385C" w:rsidP="007B385C"/>
    <w:p w14:paraId="4E540F2F" w14:textId="6F753397" w:rsidR="007B385C" w:rsidRDefault="007B385C" w:rsidP="007B385C">
      <w:pPr>
        <w:widowControl/>
        <w:autoSpaceDE/>
        <w:autoSpaceDN/>
        <w:ind w:firstLine="709"/>
      </w:pPr>
      <w:r>
        <w:t xml:space="preserve">Пути передачи сигналов </w:t>
      </w:r>
      <w:proofErr w:type="spellStart"/>
      <w:r w:rsidRPr="008519E0">
        <w:t>Eph-эфрин</w:t>
      </w:r>
      <w:proofErr w:type="spellEnd"/>
      <w:r w:rsidRPr="008519E0">
        <w:t xml:space="preserve"> </w:t>
      </w:r>
      <w:r>
        <w:t xml:space="preserve">имеют решающее значение для эмбрионального развития, обеспечивая миграцию и адгезию клеток во время гаструляции, </w:t>
      </w:r>
      <w:proofErr w:type="spellStart"/>
      <w:r>
        <w:t>сомитогенеза</w:t>
      </w:r>
      <w:proofErr w:type="spellEnd"/>
      <w:r>
        <w:t xml:space="preserve"> и установления границ тканей и органов. Развивающаяся нервная система демонстрирует самые высокие уровни экспрессии </w:t>
      </w:r>
      <w:proofErr w:type="spellStart"/>
      <w:r w:rsidRPr="008519E0">
        <w:t>Eph-эфрин</w:t>
      </w:r>
      <w:proofErr w:type="spellEnd"/>
      <w:r>
        <w:t xml:space="preserve">, взаимодействие которых направляет образование аксонов. Более того </w:t>
      </w:r>
      <w:proofErr w:type="gramStart"/>
      <w:r>
        <w:t>во время</w:t>
      </w:r>
      <w:proofErr w:type="gramEnd"/>
      <w:r>
        <w:t xml:space="preserve"> ангиогенеза передача сигналов </w:t>
      </w:r>
      <w:proofErr w:type="spellStart"/>
      <w:r w:rsidRPr="008519E0">
        <w:t>Eph-эфрин</w:t>
      </w:r>
      <w:proofErr w:type="spellEnd"/>
      <w:r>
        <w:t xml:space="preserve">, управляемая специфическим паттерном распределения </w:t>
      </w:r>
      <w:proofErr w:type="spellStart"/>
      <w:r w:rsidRPr="008519E0">
        <w:t>Eph-эфрин</w:t>
      </w:r>
      <w:r>
        <w:t>а</w:t>
      </w:r>
      <w:proofErr w:type="spellEnd"/>
      <w:r w:rsidRPr="008519E0">
        <w:t xml:space="preserve"> </w:t>
      </w:r>
      <w:r>
        <w:t>в сосудистой сети, определяет сосудистые артериальные и венозные границы. Хотя E</w:t>
      </w:r>
      <w:proofErr w:type="spellStart"/>
      <w:r>
        <w:rPr>
          <w:lang w:val="en-US"/>
        </w:rPr>
        <w:t>ph</w:t>
      </w:r>
      <w:proofErr w:type="spellEnd"/>
      <w:r>
        <w:t xml:space="preserve"> выполняют более важные функции во время эмбрионального развития и, как </w:t>
      </w:r>
      <w:r>
        <w:lastRenderedPageBreak/>
        <w:t xml:space="preserve">правило, менее активны во взрослых тканях, они продолжают участвовать в поддержании и регенерации органов, синаптической пластичности, </w:t>
      </w:r>
      <w:proofErr w:type="spellStart"/>
      <w:r>
        <w:t>ремоделировании</w:t>
      </w:r>
      <w:proofErr w:type="spellEnd"/>
      <w:r>
        <w:t xml:space="preserve"> нервов и сосудов, и реакции на повреждения. Они также связаны с поддержанием, миграцией, дифференцировкой и пролиферацией стволовых клеток. Кроме того, экспрессия </w:t>
      </w:r>
      <w:proofErr w:type="spellStart"/>
      <w:r>
        <w:t>Eph-эфрина</w:t>
      </w:r>
      <w:proofErr w:type="spellEnd"/>
      <w:r>
        <w:t xml:space="preserve"> как в клетках врожденного, так и в адаптивном иммунитете влияет на их развитие, транспортировку и активацию</w:t>
      </w:r>
      <w:r w:rsidR="003E7D4C">
        <w:t xml:space="preserve"> </w:t>
      </w:r>
      <w:r w:rsidR="0033251E" w:rsidRPr="003E7D4C">
        <w:rPr>
          <w:szCs w:val="28"/>
        </w:rPr>
        <w:t>[</w:t>
      </w:r>
      <w:r w:rsidR="003E7D4C">
        <w:rPr>
          <w:szCs w:val="28"/>
        </w:rPr>
        <w:t>2</w:t>
      </w:r>
      <w:r w:rsidR="005F4260" w:rsidRPr="00D42723">
        <w:rPr>
          <w:szCs w:val="28"/>
        </w:rPr>
        <w:t>3</w:t>
      </w:r>
      <w:r w:rsidR="0033251E" w:rsidRPr="003E7D4C">
        <w:rPr>
          <w:szCs w:val="28"/>
        </w:rPr>
        <w:t>]</w:t>
      </w:r>
      <w:r>
        <w:t>.</w:t>
      </w:r>
    </w:p>
    <w:p w14:paraId="09D76268" w14:textId="407D587A" w:rsidR="007B385C" w:rsidRDefault="007B385C" w:rsidP="007B385C">
      <w:pPr>
        <w:widowControl/>
        <w:autoSpaceDE/>
        <w:autoSpaceDN/>
        <w:ind w:firstLine="709"/>
      </w:pPr>
      <w:r>
        <w:t xml:space="preserve">Сигнальный путь </w:t>
      </w:r>
      <w:proofErr w:type="spellStart"/>
      <w:r>
        <w:t>Eph-эфрин</w:t>
      </w:r>
      <w:proofErr w:type="spellEnd"/>
      <w:r>
        <w:t xml:space="preserve"> также вовлечен в развитие заболеваний. Его новая роль совсем недавно была изучена при незлокачественных заболеваниях, таких как атеросклероз и фибро</w:t>
      </w:r>
      <w:r w:rsidRPr="003E7D4C">
        <w:t>з</w:t>
      </w:r>
      <w:r w:rsidR="003E7D4C">
        <w:t xml:space="preserve"> </w:t>
      </w:r>
      <w:r w:rsidR="0033251E" w:rsidRPr="003E7D4C">
        <w:rPr>
          <w:szCs w:val="28"/>
        </w:rPr>
        <w:t>[</w:t>
      </w:r>
      <w:r w:rsidR="005F4260" w:rsidRPr="005F4260">
        <w:rPr>
          <w:szCs w:val="28"/>
        </w:rPr>
        <w:t>20</w:t>
      </w:r>
      <w:r w:rsidR="0033251E" w:rsidRPr="003E7D4C">
        <w:rPr>
          <w:szCs w:val="28"/>
        </w:rPr>
        <w:t>]</w:t>
      </w:r>
      <w:r w:rsidRPr="003E7D4C">
        <w:t>.</w:t>
      </w:r>
      <w:r>
        <w:t xml:space="preserve"> </w:t>
      </w:r>
    </w:p>
    <w:p w14:paraId="26E6EB93" w14:textId="77777777" w:rsidR="007B385C" w:rsidRDefault="007B385C" w:rsidP="007B385C">
      <w:pPr>
        <w:widowControl/>
        <w:autoSpaceDE/>
        <w:autoSpaceDN/>
        <w:ind w:firstLine="709"/>
      </w:pPr>
      <w:r>
        <w:t xml:space="preserve">Было выявлено, что сродство связывания каждого </w:t>
      </w:r>
      <w:proofErr w:type="spellStart"/>
      <w:r>
        <w:t>Eph</w:t>
      </w:r>
      <w:proofErr w:type="spellEnd"/>
      <w:r>
        <w:t xml:space="preserve"> с определенным </w:t>
      </w:r>
      <w:proofErr w:type="spellStart"/>
      <w:r>
        <w:t>эфрином</w:t>
      </w:r>
      <w:proofErr w:type="spellEnd"/>
      <w:r>
        <w:t xml:space="preserve"> варьируется. Например, для EphA1 аффинность связывания с </w:t>
      </w:r>
      <w:proofErr w:type="spellStart"/>
      <w:r>
        <w:t>эфрином</w:t>
      </w:r>
      <w:proofErr w:type="spellEnd"/>
      <w:r>
        <w:t xml:space="preserve"> A1 высокая, с </w:t>
      </w:r>
      <w:proofErr w:type="spellStart"/>
      <w:r>
        <w:t>эфрином</w:t>
      </w:r>
      <w:proofErr w:type="spellEnd"/>
      <w:r>
        <w:t xml:space="preserve"> A3 — ниже, а с </w:t>
      </w:r>
      <w:proofErr w:type="spellStart"/>
      <w:r>
        <w:t>эфрином</w:t>
      </w:r>
      <w:proofErr w:type="spellEnd"/>
      <w:r>
        <w:t xml:space="preserve"> A4 — равна нулю, в то время как EphA3 связывается с более высоким сродством с </w:t>
      </w:r>
      <w:proofErr w:type="spellStart"/>
      <w:r>
        <w:t>эфрином</w:t>
      </w:r>
      <w:proofErr w:type="spellEnd"/>
      <w:r>
        <w:t xml:space="preserve"> A5 и EphB4 с </w:t>
      </w:r>
      <w:proofErr w:type="spellStart"/>
      <w:r>
        <w:t>эфрином</w:t>
      </w:r>
      <w:proofErr w:type="spellEnd"/>
      <w:r>
        <w:t xml:space="preserve"> B2 по сравнению с другими </w:t>
      </w:r>
      <w:proofErr w:type="spellStart"/>
      <w:r>
        <w:t>эфринами</w:t>
      </w:r>
      <w:proofErr w:type="spellEnd"/>
      <w:r>
        <w:t xml:space="preserve">. Существуют также некоторые исключения из общего «правила», согласно которому </w:t>
      </w:r>
      <w:proofErr w:type="spellStart"/>
      <w:r>
        <w:t>эфрины</w:t>
      </w:r>
      <w:proofErr w:type="spellEnd"/>
      <w:r>
        <w:t xml:space="preserve"> типа А связываются с </w:t>
      </w:r>
      <w:proofErr w:type="spellStart"/>
      <w:r>
        <w:t>EphA</w:t>
      </w:r>
      <w:proofErr w:type="spellEnd"/>
      <w:r>
        <w:t xml:space="preserve">, а </w:t>
      </w:r>
      <w:proofErr w:type="spellStart"/>
      <w:r>
        <w:t>эфрины</w:t>
      </w:r>
      <w:proofErr w:type="spellEnd"/>
      <w:r>
        <w:t xml:space="preserve"> типа B связываются с </w:t>
      </w:r>
      <w:proofErr w:type="spellStart"/>
      <w:r>
        <w:t>EphB</w:t>
      </w:r>
      <w:proofErr w:type="spellEnd"/>
      <w:r>
        <w:t xml:space="preserve">. А именно, </w:t>
      </w:r>
      <w:proofErr w:type="spellStart"/>
      <w:r>
        <w:t>эфрины</w:t>
      </w:r>
      <w:proofErr w:type="spellEnd"/>
      <w:r>
        <w:t xml:space="preserve"> типа B могут связываться с EphA4, а эфринA5 может связываться с EPHB2.</w:t>
      </w:r>
    </w:p>
    <w:p w14:paraId="03E83E4C" w14:textId="3F3E7CB0" w:rsidR="007B385C" w:rsidRDefault="007B385C" w:rsidP="007B385C">
      <w:pPr>
        <w:widowControl/>
        <w:autoSpaceDE/>
        <w:autoSpaceDN/>
        <w:ind w:firstLine="709"/>
      </w:pPr>
      <w:r>
        <w:t xml:space="preserve">Активация и передача сигналов </w:t>
      </w:r>
      <w:proofErr w:type="spellStart"/>
      <w:r>
        <w:t>Eph</w:t>
      </w:r>
      <w:proofErr w:type="spellEnd"/>
      <w:r>
        <w:t xml:space="preserve"> демонстрируют уникальные особенности. Учитывая, что </w:t>
      </w:r>
      <w:proofErr w:type="spellStart"/>
      <w:r>
        <w:t>Eph</w:t>
      </w:r>
      <w:proofErr w:type="spellEnd"/>
      <w:r>
        <w:t xml:space="preserve"> связывают </w:t>
      </w:r>
      <w:proofErr w:type="spellStart"/>
      <w:r>
        <w:t>мембраносвязанные</w:t>
      </w:r>
      <w:proofErr w:type="spellEnd"/>
      <w:r>
        <w:t xml:space="preserve"> </w:t>
      </w:r>
      <w:proofErr w:type="spellStart"/>
      <w:r>
        <w:t>эфрины</w:t>
      </w:r>
      <w:proofErr w:type="spellEnd"/>
      <w:r>
        <w:t xml:space="preserve">, для активации рецептора необходим межклеточный контакт. Было продемонстрировано, что некоторые </w:t>
      </w:r>
      <w:proofErr w:type="spellStart"/>
      <w:r>
        <w:t>эфрины</w:t>
      </w:r>
      <w:proofErr w:type="spellEnd"/>
      <w:r>
        <w:t xml:space="preserve"> типа А, в том числе EphA5, могут высвобождаться с поверхности клеток и быть функционально активными как растворимые молекулы. Эти данные предлагают альтернативный механизм передачи сигналов, который не требует контакта между клетками. В отличие от большинства RTK, для которых </w:t>
      </w:r>
      <w:proofErr w:type="spellStart"/>
      <w:r>
        <w:t>димеризация</w:t>
      </w:r>
      <w:proofErr w:type="spellEnd"/>
      <w:r>
        <w:t xml:space="preserve"> является необходимым условием активации, активация </w:t>
      </w:r>
      <w:proofErr w:type="spellStart"/>
      <w:r>
        <w:t>Eph</w:t>
      </w:r>
      <w:proofErr w:type="spellEnd"/>
      <w:r>
        <w:t xml:space="preserve"> зависит от </w:t>
      </w:r>
      <w:proofErr w:type="spellStart"/>
      <w:r>
        <w:t>мультимеризации</w:t>
      </w:r>
      <w:proofErr w:type="spellEnd"/>
      <w:r>
        <w:t xml:space="preserve">, при которой происходит сборка кластеров, включающих молекулы </w:t>
      </w:r>
      <w:proofErr w:type="spellStart"/>
      <w:r>
        <w:t>эфрина</w:t>
      </w:r>
      <w:proofErr w:type="spellEnd"/>
      <w:r>
        <w:t xml:space="preserve"> и </w:t>
      </w:r>
      <w:proofErr w:type="spellStart"/>
      <w:r>
        <w:t>Eph</w:t>
      </w:r>
      <w:proofErr w:type="spellEnd"/>
      <w:r>
        <w:t xml:space="preserve">, </w:t>
      </w:r>
      <w:proofErr w:type="spellStart"/>
      <w:r>
        <w:t>интеркалирующие</w:t>
      </w:r>
      <w:proofErr w:type="spellEnd"/>
      <w:r>
        <w:t xml:space="preserve"> друг друга. Размер этих кластеров </w:t>
      </w:r>
      <w:proofErr w:type="spellStart"/>
      <w:r>
        <w:t>Eph-эфрин</w:t>
      </w:r>
      <w:proofErr w:type="spellEnd"/>
      <w:r>
        <w:t xml:space="preserve"> определяет тип и интенсивность передачи сигналов. При связывании </w:t>
      </w:r>
      <w:proofErr w:type="spellStart"/>
      <w:r>
        <w:t>эфринов</w:t>
      </w:r>
      <w:proofErr w:type="spellEnd"/>
      <w:r>
        <w:t xml:space="preserve"> с </w:t>
      </w:r>
      <w:proofErr w:type="spellStart"/>
      <w:r>
        <w:t>Eph</w:t>
      </w:r>
      <w:proofErr w:type="spellEnd"/>
      <w:r>
        <w:t xml:space="preserve"> передача сигналов может индуцироваться в двунаправленном режиме. Связывание </w:t>
      </w:r>
      <w:proofErr w:type="spellStart"/>
      <w:r>
        <w:t>эфрина</w:t>
      </w:r>
      <w:proofErr w:type="spellEnd"/>
      <w:r>
        <w:t xml:space="preserve"> с </w:t>
      </w:r>
      <w:proofErr w:type="spellStart"/>
      <w:r>
        <w:t>Eph</w:t>
      </w:r>
      <w:proofErr w:type="spellEnd"/>
      <w:r>
        <w:t xml:space="preserve"> приводит к передаче сигналов рецепторам, или «прямой передаче сигналов», в то время как </w:t>
      </w:r>
      <w:proofErr w:type="spellStart"/>
      <w:r>
        <w:t>Eph</w:t>
      </w:r>
      <w:proofErr w:type="spellEnd"/>
      <w:r>
        <w:t xml:space="preserve"> могут вызывать передачу сигналов </w:t>
      </w:r>
      <w:proofErr w:type="spellStart"/>
      <w:r>
        <w:t>эфрина</w:t>
      </w:r>
      <w:proofErr w:type="spellEnd"/>
      <w:r>
        <w:t>, или «обратную передачу сигналов»</w:t>
      </w:r>
      <w:r w:rsidR="0033251E" w:rsidRPr="003E7D4C">
        <w:rPr>
          <w:szCs w:val="28"/>
        </w:rPr>
        <w:t xml:space="preserve"> [</w:t>
      </w:r>
      <w:r w:rsidR="003E7D4C">
        <w:rPr>
          <w:szCs w:val="28"/>
        </w:rPr>
        <w:t>2</w:t>
      </w:r>
      <w:r w:rsidR="005F4260" w:rsidRPr="005F4260">
        <w:rPr>
          <w:szCs w:val="28"/>
        </w:rPr>
        <w:t>5</w:t>
      </w:r>
      <w:r w:rsidR="003E7D4C">
        <w:rPr>
          <w:szCs w:val="28"/>
        </w:rPr>
        <w:t>,3</w:t>
      </w:r>
      <w:r w:rsidR="005F4260" w:rsidRPr="005F4260">
        <w:rPr>
          <w:szCs w:val="28"/>
        </w:rPr>
        <w:t>3</w:t>
      </w:r>
      <w:r w:rsidR="0033251E" w:rsidRPr="003E7D4C">
        <w:rPr>
          <w:szCs w:val="28"/>
        </w:rPr>
        <w:t>]</w:t>
      </w:r>
      <w:r w:rsidRPr="003E7D4C">
        <w:t>.</w:t>
      </w:r>
    </w:p>
    <w:p w14:paraId="135A76E3" w14:textId="57CF3A96" w:rsidR="007B385C" w:rsidRDefault="007B385C" w:rsidP="007B385C">
      <w:pPr>
        <w:widowControl/>
        <w:autoSpaceDE/>
        <w:autoSpaceDN/>
        <w:ind w:firstLine="709"/>
      </w:pPr>
      <w:r>
        <w:t xml:space="preserve">Передача сигналов между </w:t>
      </w:r>
      <w:proofErr w:type="spellStart"/>
      <w:r>
        <w:t>Eph</w:t>
      </w:r>
      <w:proofErr w:type="spellEnd"/>
      <w:r>
        <w:t xml:space="preserve"> и </w:t>
      </w:r>
      <w:proofErr w:type="spellStart"/>
      <w:r>
        <w:t>эфринами</w:t>
      </w:r>
      <w:proofErr w:type="spellEnd"/>
      <w:r>
        <w:t xml:space="preserve"> следует модели RTK. После межклеточного контакта между рецепторами </w:t>
      </w:r>
      <w:proofErr w:type="spellStart"/>
      <w:r>
        <w:t>Eph</w:t>
      </w:r>
      <w:proofErr w:type="spellEnd"/>
      <w:r>
        <w:t xml:space="preserve"> и </w:t>
      </w:r>
      <w:proofErr w:type="spellStart"/>
      <w:r>
        <w:t>лигандами</w:t>
      </w:r>
      <w:proofErr w:type="spellEnd"/>
      <w:r>
        <w:t xml:space="preserve"> </w:t>
      </w:r>
      <w:proofErr w:type="spellStart"/>
      <w:r>
        <w:t>эфрина</w:t>
      </w:r>
      <w:proofErr w:type="spellEnd"/>
      <w:r>
        <w:t xml:space="preserve"> происходит </w:t>
      </w:r>
      <w:proofErr w:type="spellStart"/>
      <w:r>
        <w:t>высокоаффинное</w:t>
      </w:r>
      <w:proofErr w:type="spellEnd"/>
      <w:r>
        <w:t xml:space="preserve"> связывание. После этого активация рецептора </w:t>
      </w:r>
      <w:proofErr w:type="spellStart"/>
      <w:r>
        <w:t>Eph</w:t>
      </w:r>
      <w:proofErr w:type="spellEnd"/>
      <w:r>
        <w:t xml:space="preserve"> инициирует передачу сигналов на цитоплазматической стороне, аналогично другим RTK. В отсутствие </w:t>
      </w:r>
      <w:proofErr w:type="spellStart"/>
      <w:r>
        <w:t>лигандного</w:t>
      </w:r>
      <w:proofErr w:type="spellEnd"/>
      <w:r>
        <w:t xml:space="preserve"> взаимодействия </w:t>
      </w:r>
      <w:proofErr w:type="spellStart"/>
      <w:r>
        <w:t>нефосфорилированные</w:t>
      </w:r>
      <w:proofErr w:type="spellEnd"/>
      <w:r>
        <w:t xml:space="preserve"> </w:t>
      </w:r>
      <w:r>
        <w:lastRenderedPageBreak/>
        <w:t xml:space="preserve">тирозины вблизи клеточной мембраны рецептора </w:t>
      </w:r>
      <w:proofErr w:type="spellStart"/>
      <w:r>
        <w:t>Eph</w:t>
      </w:r>
      <w:proofErr w:type="spellEnd"/>
      <w:r>
        <w:t xml:space="preserve"> плотно взаимодействуют с </w:t>
      </w:r>
      <w:proofErr w:type="spellStart"/>
      <w:r>
        <w:t>киназным</w:t>
      </w:r>
      <w:proofErr w:type="spellEnd"/>
      <w:r>
        <w:t xml:space="preserve"> доменом, искажая его и предотвращая </w:t>
      </w:r>
      <w:proofErr w:type="spellStart"/>
      <w:r>
        <w:t>тирозинкиназную</w:t>
      </w:r>
      <w:proofErr w:type="spellEnd"/>
      <w:r>
        <w:t xml:space="preserve"> активность. Но после взаимодействия </w:t>
      </w:r>
      <w:proofErr w:type="spellStart"/>
      <w:r>
        <w:t>лигандов</w:t>
      </w:r>
      <w:proofErr w:type="spellEnd"/>
      <w:r>
        <w:t xml:space="preserve"> рецепторы </w:t>
      </w:r>
      <w:proofErr w:type="spellStart"/>
      <w:r>
        <w:t>Eph</w:t>
      </w:r>
      <w:proofErr w:type="spellEnd"/>
      <w:r>
        <w:t xml:space="preserve"> группируются вместе и </w:t>
      </w:r>
      <w:proofErr w:type="spellStart"/>
      <w:r>
        <w:t>фосфорилируются</w:t>
      </w:r>
      <w:proofErr w:type="spellEnd"/>
      <w:r>
        <w:t xml:space="preserve"> по этим ключевым «</w:t>
      </w:r>
      <w:proofErr w:type="spellStart"/>
      <w:r>
        <w:t>околомембранным</w:t>
      </w:r>
      <w:proofErr w:type="spellEnd"/>
      <w:r>
        <w:t xml:space="preserve">» </w:t>
      </w:r>
      <w:proofErr w:type="spellStart"/>
      <w:r>
        <w:t>тирозиновым</w:t>
      </w:r>
      <w:proofErr w:type="spellEnd"/>
      <w:r>
        <w:t xml:space="preserve"> остаткам либо за счет фосфорилирования тирозина друг друга в транс-трансформации, либо за счет активации </w:t>
      </w:r>
      <w:proofErr w:type="spellStart"/>
      <w:r>
        <w:t>колокализованных</w:t>
      </w:r>
      <w:proofErr w:type="spellEnd"/>
      <w:r>
        <w:t xml:space="preserve"> </w:t>
      </w:r>
      <w:proofErr w:type="spellStart"/>
      <w:r>
        <w:t>тирозинкиназ</w:t>
      </w:r>
      <w:proofErr w:type="spellEnd"/>
      <w:r>
        <w:t xml:space="preserve"> семейства </w:t>
      </w:r>
      <w:proofErr w:type="spellStart"/>
      <w:r>
        <w:t>Src</w:t>
      </w:r>
      <w:proofErr w:type="spellEnd"/>
      <w:r>
        <w:t xml:space="preserve">. Это событие является критическим шагом в усилении каталитической активности </w:t>
      </w:r>
      <w:proofErr w:type="spellStart"/>
      <w:r>
        <w:t>киназы</w:t>
      </w:r>
      <w:proofErr w:type="spellEnd"/>
      <w:r>
        <w:t xml:space="preserve">, поскольку фосфорилирование этих остатков тирозина нарушает их взаимодействие с </w:t>
      </w:r>
      <w:proofErr w:type="spellStart"/>
      <w:r>
        <w:t>киназным</w:t>
      </w:r>
      <w:proofErr w:type="spellEnd"/>
      <w:r>
        <w:t xml:space="preserve"> доменом, тем самым уменьшая его искажение. Это облегчение позволяет рецептору </w:t>
      </w:r>
      <w:proofErr w:type="spellStart"/>
      <w:r>
        <w:t>Eph</w:t>
      </w:r>
      <w:proofErr w:type="spellEnd"/>
      <w:r>
        <w:t xml:space="preserve"> </w:t>
      </w:r>
      <w:proofErr w:type="spellStart"/>
      <w:r>
        <w:t>фосфорилировать</w:t>
      </w:r>
      <w:proofErr w:type="spellEnd"/>
      <w:r>
        <w:t xml:space="preserve"> свои нижестоящие субстраты и распространять свои каскады передачи сигналов. Простое связывание </w:t>
      </w:r>
      <w:proofErr w:type="spellStart"/>
      <w:r>
        <w:t>эфрина</w:t>
      </w:r>
      <w:proofErr w:type="spellEnd"/>
      <w:r>
        <w:t xml:space="preserve"> с рецептором </w:t>
      </w:r>
      <w:proofErr w:type="spellStart"/>
      <w:r>
        <w:t>Eph</w:t>
      </w:r>
      <w:proofErr w:type="spellEnd"/>
      <w:r>
        <w:t xml:space="preserve"> радикально превращает внутриклеточную область рецептора </w:t>
      </w:r>
      <w:proofErr w:type="spellStart"/>
      <w:r>
        <w:t>Eph</w:t>
      </w:r>
      <w:proofErr w:type="spellEnd"/>
      <w:r>
        <w:t xml:space="preserve"> из каталитически спящей и недоступной молекулы (в «выключенном» состоянии) в каталитически активную и </w:t>
      </w:r>
      <w:proofErr w:type="spellStart"/>
      <w:r>
        <w:t>высокодоступную</w:t>
      </w:r>
      <w:proofErr w:type="spellEnd"/>
      <w:r>
        <w:t xml:space="preserve"> центральную точку передачи сигнала в клетку (в состоянии «выключено»). состояние «включено»)</w:t>
      </w:r>
      <w:r w:rsidR="0033251E" w:rsidRPr="003E7D4C">
        <w:rPr>
          <w:szCs w:val="28"/>
        </w:rPr>
        <w:t xml:space="preserve"> [</w:t>
      </w:r>
      <w:r w:rsidR="003E7D4C">
        <w:rPr>
          <w:szCs w:val="28"/>
        </w:rPr>
        <w:t>1</w:t>
      </w:r>
      <w:r w:rsidR="005F4260" w:rsidRPr="005F4260">
        <w:rPr>
          <w:szCs w:val="28"/>
        </w:rPr>
        <w:t>6</w:t>
      </w:r>
      <w:r w:rsidR="003E7D4C">
        <w:rPr>
          <w:szCs w:val="28"/>
        </w:rPr>
        <w:t>,2</w:t>
      </w:r>
      <w:r w:rsidR="005F4260" w:rsidRPr="005F4260">
        <w:rPr>
          <w:szCs w:val="28"/>
        </w:rPr>
        <w:t>7</w:t>
      </w:r>
      <w:r w:rsidR="0033251E" w:rsidRPr="003E7D4C">
        <w:rPr>
          <w:szCs w:val="28"/>
        </w:rPr>
        <w:t>]</w:t>
      </w:r>
      <w:r w:rsidRPr="003E7D4C">
        <w:t>.</w:t>
      </w:r>
    </w:p>
    <w:p w14:paraId="6140C79D" w14:textId="0D36B398" w:rsidR="007B385C" w:rsidRDefault="007B385C" w:rsidP="007B385C">
      <w:pPr>
        <w:widowControl/>
        <w:autoSpaceDE/>
        <w:autoSpaceDN/>
        <w:ind w:firstLine="709"/>
        <w:rPr>
          <w:szCs w:val="24"/>
        </w:rPr>
      </w:pPr>
    </w:p>
    <w:p w14:paraId="069494BB" w14:textId="0D1A7A7E" w:rsidR="007B385C" w:rsidRDefault="007B385C" w:rsidP="007B385C">
      <w:pPr>
        <w:widowControl/>
        <w:autoSpaceDE/>
        <w:autoSpaceDN/>
        <w:ind w:firstLine="709"/>
        <w:rPr>
          <w:szCs w:val="24"/>
        </w:rPr>
      </w:pPr>
    </w:p>
    <w:p w14:paraId="4BD9DBDC" w14:textId="7AF8BB5D" w:rsidR="007B385C" w:rsidRDefault="007B385C" w:rsidP="007B385C">
      <w:pPr>
        <w:widowControl/>
        <w:autoSpaceDE/>
        <w:autoSpaceDN/>
        <w:ind w:firstLine="709"/>
        <w:rPr>
          <w:szCs w:val="24"/>
        </w:rPr>
      </w:pPr>
    </w:p>
    <w:p w14:paraId="267F10DD" w14:textId="77777777" w:rsidR="007B385C" w:rsidRDefault="4E1DFD18" w:rsidP="007B385C">
      <w:pPr>
        <w:pStyle w:val="2"/>
      </w:pPr>
      <w:bookmarkStart w:id="15" w:name="_Toc222544714"/>
      <w:bookmarkStart w:id="16" w:name="_Toc167751665"/>
      <w:r>
        <w:t xml:space="preserve">1.4.1 «Прямая» сигнализация рецептора </w:t>
      </w:r>
      <w:r w:rsidRPr="4E1DFD18">
        <w:rPr>
          <w:lang w:val="en-US"/>
        </w:rPr>
        <w:t>E</w:t>
      </w:r>
      <w:proofErr w:type="spellStart"/>
      <w:r>
        <w:t>ph</w:t>
      </w:r>
      <w:bookmarkEnd w:id="15"/>
      <w:bookmarkEnd w:id="16"/>
      <w:proofErr w:type="spellEnd"/>
    </w:p>
    <w:p w14:paraId="73B6C50D" w14:textId="77777777" w:rsidR="007B385C" w:rsidRDefault="007B385C" w:rsidP="007B385C"/>
    <w:p w14:paraId="45B26A99" w14:textId="77777777" w:rsidR="007B385C" w:rsidRDefault="007B385C" w:rsidP="007B385C"/>
    <w:p w14:paraId="68B0588E" w14:textId="65855820" w:rsidR="007B385C" w:rsidRDefault="007B385C" w:rsidP="007B385C">
      <w:pPr>
        <w:ind w:firstLine="709"/>
      </w:pPr>
      <w:r w:rsidRPr="00D65490">
        <w:t xml:space="preserve">«Прямая сигнализация» соответствует режиму типичной сигнализации RTK. Связывание </w:t>
      </w:r>
      <w:proofErr w:type="spellStart"/>
      <w:r w:rsidRPr="00D65490">
        <w:t>лиганда</w:t>
      </w:r>
      <w:proofErr w:type="spellEnd"/>
      <w:r w:rsidRPr="00D65490">
        <w:t xml:space="preserve"> приводит к активации рецепторного </w:t>
      </w:r>
      <w:proofErr w:type="spellStart"/>
      <w:r w:rsidRPr="00D65490">
        <w:t>киназного</w:t>
      </w:r>
      <w:proofErr w:type="spellEnd"/>
      <w:r w:rsidRPr="00D65490">
        <w:t xml:space="preserve"> домена, модулируя сети нижестоящих адаптерных и </w:t>
      </w:r>
      <w:proofErr w:type="spellStart"/>
      <w:r w:rsidRPr="00D65490">
        <w:t>эффекторных</w:t>
      </w:r>
      <w:proofErr w:type="spellEnd"/>
      <w:r w:rsidRPr="00D65490">
        <w:t xml:space="preserve"> белков. Особое значение среди них имеют </w:t>
      </w:r>
      <w:proofErr w:type="spellStart"/>
      <w:r w:rsidRPr="00D65490">
        <w:t>GTPases</w:t>
      </w:r>
      <w:proofErr w:type="spellEnd"/>
      <w:r w:rsidRPr="00D65490">
        <w:t xml:space="preserve"> семейства </w:t>
      </w:r>
      <w:proofErr w:type="spellStart"/>
      <w:r w:rsidRPr="00D65490">
        <w:t>Rho</w:t>
      </w:r>
      <w:proofErr w:type="spellEnd"/>
      <w:r w:rsidRPr="00D65490">
        <w:t xml:space="preserve"> и </w:t>
      </w:r>
      <w:proofErr w:type="spellStart"/>
      <w:proofErr w:type="gramStart"/>
      <w:r w:rsidRPr="00D65490">
        <w:t>Ras</w:t>
      </w:r>
      <w:proofErr w:type="spellEnd"/>
      <w:proofErr w:type="gramEnd"/>
      <w:r w:rsidRPr="00D65490">
        <w:t xml:space="preserve"> и </w:t>
      </w:r>
      <w:proofErr w:type="spellStart"/>
      <w:r w:rsidRPr="00D65490">
        <w:t>Akt</w:t>
      </w:r>
      <w:proofErr w:type="spellEnd"/>
      <w:r w:rsidRPr="00D65490">
        <w:t xml:space="preserve">/мишень </w:t>
      </w:r>
      <w:proofErr w:type="spellStart"/>
      <w:r w:rsidRPr="00D65490">
        <w:t>рапамицинового</w:t>
      </w:r>
      <w:proofErr w:type="spellEnd"/>
      <w:r w:rsidRPr="00D65490">
        <w:t xml:space="preserve"> комплекса 1 млекопитающ</w:t>
      </w:r>
      <w:r>
        <w:t>их.</w:t>
      </w:r>
      <w:r w:rsidRPr="00D65490">
        <w:t xml:space="preserve"> EPH-опосредованная регуляция </w:t>
      </w:r>
      <w:proofErr w:type="spellStart"/>
      <w:r w:rsidRPr="00D65490">
        <w:t>Rho</w:t>
      </w:r>
      <w:proofErr w:type="spellEnd"/>
      <w:r w:rsidRPr="00D65490">
        <w:t xml:space="preserve"> </w:t>
      </w:r>
      <w:proofErr w:type="spellStart"/>
      <w:r w:rsidRPr="00D65490">
        <w:t>GTPases</w:t>
      </w:r>
      <w:proofErr w:type="spellEnd"/>
      <w:r w:rsidRPr="00D65490">
        <w:t xml:space="preserve">, таких как </w:t>
      </w:r>
      <w:proofErr w:type="spellStart"/>
      <w:r w:rsidRPr="00D65490">
        <w:t>RhoA</w:t>
      </w:r>
      <w:proofErr w:type="spellEnd"/>
      <w:r w:rsidRPr="00D65490">
        <w:t xml:space="preserve">, Rac1 и Cdc42, контролирует форму клеток, адгезию и подвижность посредством воздействия на </w:t>
      </w:r>
      <w:proofErr w:type="spellStart"/>
      <w:r w:rsidRPr="00D65490">
        <w:t>актиновый</w:t>
      </w:r>
      <w:proofErr w:type="spellEnd"/>
      <w:r w:rsidRPr="00D65490">
        <w:t xml:space="preserve"> </w:t>
      </w:r>
      <w:proofErr w:type="spellStart"/>
      <w:proofErr w:type="gramStart"/>
      <w:r w:rsidRPr="00D65490">
        <w:t>цитоскелет.«</w:t>
      </w:r>
      <w:proofErr w:type="gramEnd"/>
      <w:r w:rsidRPr="00D65490">
        <w:t>Прямая</w:t>
      </w:r>
      <w:proofErr w:type="spellEnd"/>
      <w:r w:rsidRPr="00D65490">
        <w:t xml:space="preserve"> передача сигналов» EPH обычно приводит к ингибированию пути </w:t>
      </w:r>
      <w:proofErr w:type="spellStart"/>
      <w:r w:rsidRPr="00D65490">
        <w:t>Ras</w:t>
      </w:r>
      <w:proofErr w:type="spellEnd"/>
      <w:r w:rsidRPr="00D65490">
        <w:t xml:space="preserve">/внеклеточной сигнал-регулируемой </w:t>
      </w:r>
      <w:proofErr w:type="spellStart"/>
      <w:r w:rsidRPr="00D65490">
        <w:t>киназы</w:t>
      </w:r>
      <w:proofErr w:type="spellEnd"/>
      <w:r w:rsidRPr="00D65490">
        <w:t xml:space="preserve"> (ERK), оказывая различное влияние на клеточное деление, дифференцировку, подвижность и экспрессию генов. Следует отметить, что есть случаи, в которых путь </w:t>
      </w:r>
      <w:proofErr w:type="spellStart"/>
      <w:r w:rsidRPr="00D65490">
        <w:t>Ras</w:t>
      </w:r>
      <w:proofErr w:type="spellEnd"/>
      <w:r w:rsidRPr="00D65490">
        <w:t xml:space="preserve">/ERK может быть активирован «прямой передачей сигналов» EPH. В то время как RTK обычно активируют </w:t>
      </w:r>
      <w:proofErr w:type="spellStart"/>
      <w:r w:rsidRPr="00D65490">
        <w:t>Akt</w:t>
      </w:r>
      <w:proofErr w:type="spellEnd"/>
      <w:r w:rsidRPr="00D65490">
        <w:t xml:space="preserve"> через </w:t>
      </w:r>
      <w:proofErr w:type="spellStart"/>
      <w:r w:rsidRPr="00D65490">
        <w:t>киназу</w:t>
      </w:r>
      <w:proofErr w:type="spellEnd"/>
      <w:r w:rsidRPr="00D65490">
        <w:t xml:space="preserve"> </w:t>
      </w:r>
      <w:proofErr w:type="spellStart"/>
      <w:r w:rsidRPr="00D65490">
        <w:t>фосфоинозитида</w:t>
      </w:r>
      <w:proofErr w:type="spellEnd"/>
      <w:r w:rsidRPr="00D65490">
        <w:t xml:space="preserve"> 3 (PI3K), «прямая передача сигналов» EPH может либо активировать, либо подавлять </w:t>
      </w:r>
      <w:proofErr w:type="spellStart"/>
      <w:r w:rsidRPr="00D65490">
        <w:t>Akt</w:t>
      </w:r>
      <w:proofErr w:type="spellEnd"/>
      <w:r w:rsidRPr="00D65490">
        <w:t xml:space="preserve"> (</w:t>
      </w:r>
      <w:r>
        <w:t>р</w:t>
      </w:r>
      <w:r w:rsidRPr="00D65490">
        <w:t>исунок 1</w:t>
      </w:r>
      <w:r>
        <w:t>.4.1</w:t>
      </w:r>
      <w:r w:rsidRPr="00D65490">
        <w:t xml:space="preserve">). «Обратная передача сигналов», индуцированная </w:t>
      </w:r>
      <w:proofErr w:type="spellStart"/>
      <w:r w:rsidRPr="00D65490">
        <w:t>эфринами</w:t>
      </w:r>
      <w:proofErr w:type="spellEnd"/>
      <w:r w:rsidRPr="00D65490">
        <w:t xml:space="preserve"> типа B, может активировать </w:t>
      </w:r>
      <w:proofErr w:type="spellStart"/>
      <w:r w:rsidRPr="00D65490">
        <w:t>киназу</w:t>
      </w:r>
      <w:proofErr w:type="spellEnd"/>
      <w:r w:rsidRPr="00D65490">
        <w:t xml:space="preserve"> </w:t>
      </w:r>
      <w:proofErr w:type="spellStart"/>
      <w:r w:rsidRPr="00D65490">
        <w:t>Janus</w:t>
      </w:r>
      <w:proofErr w:type="spellEnd"/>
      <w:r w:rsidRPr="00D65490">
        <w:t xml:space="preserve"> (</w:t>
      </w:r>
      <w:proofErr w:type="spellStart"/>
      <w:r w:rsidRPr="00D65490">
        <w:t>Jak</w:t>
      </w:r>
      <w:proofErr w:type="spellEnd"/>
      <w:r w:rsidRPr="00D65490">
        <w:t>)2/сигнальный преобразователь и активатор транскрипции (STAT)3</w:t>
      </w:r>
      <w:r>
        <w:t xml:space="preserve"> </w:t>
      </w:r>
      <w:r w:rsidRPr="00D65490">
        <w:t>и Jak1/STAT1/c-</w:t>
      </w:r>
      <w:proofErr w:type="spellStart"/>
      <w:r w:rsidRPr="00D65490">
        <w:t>Jun</w:t>
      </w:r>
      <w:proofErr w:type="spellEnd"/>
      <w:r w:rsidRPr="00D65490">
        <w:t xml:space="preserve"> N-концевую </w:t>
      </w:r>
      <w:proofErr w:type="spellStart"/>
      <w:r w:rsidRPr="00D65490">
        <w:t>киназу</w:t>
      </w:r>
      <w:proofErr w:type="spellEnd"/>
      <w:r w:rsidRPr="00D65490">
        <w:t xml:space="preserve"> </w:t>
      </w:r>
      <w:r w:rsidRPr="00D65490">
        <w:lastRenderedPageBreak/>
        <w:t>(JNK)3</w:t>
      </w:r>
      <w:r>
        <w:t xml:space="preserve"> </w:t>
      </w:r>
      <w:r w:rsidRPr="00D65490">
        <w:t xml:space="preserve">пути, а также может взаимодействовать с комплексами Grb4-Pak1-Dock180 и </w:t>
      </w:r>
      <w:proofErr w:type="spellStart"/>
      <w:r w:rsidRPr="00D65490">
        <w:t>Par</w:t>
      </w:r>
      <w:proofErr w:type="spellEnd"/>
      <w:r w:rsidRPr="00D65490">
        <w:t xml:space="preserve"> полярност</w:t>
      </w:r>
      <w:r>
        <w:t>и</w:t>
      </w:r>
      <w:r w:rsidR="003E7D4C">
        <w:t xml:space="preserve"> </w:t>
      </w:r>
      <w:r w:rsidR="003E7D4C" w:rsidRPr="00BC61C2">
        <w:rPr>
          <w:szCs w:val="28"/>
        </w:rPr>
        <w:t>[</w:t>
      </w:r>
      <w:r w:rsidR="005F4260" w:rsidRPr="005F4260">
        <w:rPr>
          <w:szCs w:val="28"/>
        </w:rPr>
        <w:t>9,</w:t>
      </w:r>
      <w:r w:rsidR="003E7D4C">
        <w:rPr>
          <w:szCs w:val="28"/>
        </w:rPr>
        <w:t>2</w:t>
      </w:r>
      <w:r w:rsidR="005F4260" w:rsidRPr="005F4260">
        <w:rPr>
          <w:szCs w:val="28"/>
        </w:rPr>
        <w:t>1</w:t>
      </w:r>
      <w:r w:rsidR="003E7D4C">
        <w:rPr>
          <w:szCs w:val="28"/>
        </w:rPr>
        <w:t>,2</w:t>
      </w:r>
      <w:r w:rsidR="005F4260" w:rsidRPr="005F4260">
        <w:rPr>
          <w:szCs w:val="28"/>
        </w:rPr>
        <w:t>2</w:t>
      </w:r>
      <w:r w:rsidR="003E7D4C" w:rsidRPr="00BC61C2">
        <w:rPr>
          <w:szCs w:val="28"/>
        </w:rPr>
        <w:t>]</w:t>
      </w:r>
      <w:r>
        <w:t>.</w:t>
      </w:r>
    </w:p>
    <w:p w14:paraId="1231BDDE" w14:textId="0E83A4A2" w:rsidR="00603005" w:rsidRDefault="00A14E85" w:rsidP="00603005">
      <w:pPr>
        <w:widowControl/>
        <w:autoSpaceDE/>
        <w:autoSpaceDN/>
        <w:ind w:firstLine="709"/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347454" wp14:editId="554D1506">
            <wp:simplePos x="0" y="0"/>
            <wp:positionH relativeFrom="margin">
              <wp:posOffset>1243965</wp:posOffset>
            </wp:positionH>
            <wp:positionV relativeFrom="page">
              <wp:posOffset>1581150</wp:posOffset>
            </wp:positionV>
            <wp:extent cx="3343275" cy="3799205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46327" w14:textId="500BA95B" w:rsidR="00603005" w:rsidRPr="00603005" w:rsidRDefault="00603005" w:rsidP="00603005">
      <w:pPr>
        <w:rPr>
          <w:szCs w:val="24"/>
        </w:rPr>
      </w:pPr>
    </w:p>
    <w:p w14:paraId="65263641" w14:textId="0841B565" w:rsidR="00603005" w:rsidRPr="00603005" w:rsidRDefault="00603005" w:rsidP="00603005">
      <w:pPr>
        <w:tabs>
          <w:tab w:val="left" w:pos="3697"/>
        </w:tabs>
        <w:jc w:val="center"/>
        <w:rPr>
          <w:szCs w:val="24"/>
        </w:rPr>
      </w:pPr>
      <w:r w:rsidRPr="006D1817">
        <w:rPr>
          <w:b/>
          <w:sz w:val="24"/>
        </w:rPr>
        <w:t xml:space="preserve">Рисунок 1.4.1 – Схема прямой сигнализации </w:t>
      </w:r>
      <w:proofErr w:type="spellStart"/>
      <w:r w:rsidRPr="006D1817">
        <w:rPr>
          <w:b/>
          <w:sz w:val="24"/>
        </w:rPr>
        <w:t>эфринов</w:t>
      </w:r>
      <w:proofErr w:type="spellEnd"/>
      <w:r w:rsidR="005F4260" w:rsidRPr="005F4260">
        <w:rPr>
          <w:b/>
          <w:sz w:val="24"/>
        </w:rPr>
        <w:t xml:space="preserve"> </w:t>
      </w:r>
      <w:r w:rsidR="0033251E" w:rsidRPr="005F4260">
        <w:rPr>
          <w:b/>
          <w:sz w:val="24"/>
          <w:szCs w:val="24"/>
        </w:rPr>
        <w:t>[</w:t>
      </w:r>
      <w:r w:rsidR="005F4260" w:rsidRPr="005F4260">
        <w:rPr>
          <w:b/>
          <w:sz w:val="24"/>
          <w:szCs w:val="24"/>
        </w:rPr>
        <w:t>9</w:t>
      </w:r>
      <w:r w:rsidR="0033251E" w:rsidRPr="005F4260">
        <w:rPr>
          <w:b/>
          <w:sz w:val="24"/>
          <w:szCs w:val="24"/>
        </w:rPr>
        <w:t>]</w:t>
      </w:r>
    </w:p>
    <w:p w14:paraId="3B3BEB0A" w14:textId="47904605" w:rsidR="00603005" w:rsidRPr="00603005" w:rsidRDefault="00603005" w:rsidP="00603005">
      <w:pPr>
        <w:rPr>
          <w:szCs w:val="24"/>
        </w:rPr>
      </w:pPr>
    </w:p>
    <w:p w14:paraId="531454DA" w14:textId="72FF24F7" w:rsidR="00603005" w:rsidRDefault="00603005" w:rsidP="00603005">
      <w:pPr>
        <w:rPr>
          <w:szCs w:val="24"/>
        </w:rPr>
      </w:pPr>
    </w:p>
    <w:p w14:paraId="3034601C" w14:textId="2FCAC191" w:rsidR="00603005" w:rsidRDefault="00603005" w:rsidP="00603005">
      <w:pPr>
        <w:rPr>
          <w:szCs w:val="24"/>
        </w:rPr>
      </w:pPr>
    </w:p>
    <w:p w14:paraId="5C24EA3E" w14:textId="77777777" w:rsidR="00AE5873" w:rsidRPr="00AE5873" w:rsidRDefault="4E1DFD18" w:rsidP="00AE5873">
      <w:pPr>
        <w:pStyle w:val="2"/>
      </w:pPr>
      <w:bookmarkStart w:id="17" w:name="_Toc1959842372"/>
      <w:bookmarkStart w:id="18" w:name="_Toc167751666"/>
      <w:r>
        <w:t xml:space="preserve">1.4.2 «Обратная» сигнализация рецептора </w:t>
      </w:r>
      <w:proofErr w:type="spellStart"/>
      <w:r>
        <w:t>Eph</w:t>
      </w:r>
      <w:bookmarkEnd w:id="17"/>
      <w:bookmarkEnd w:id="18"/>
      <w:proofErr w:type="spellEnd"/>
      <w:r>
        <w:t xml:space="preserve"> </w:t>
      </w:r>
    </w:p>
    <w:p w14:paraId="0F3B23E5" w14:textId="77777777" w:rsidR="00AE5873" w:rsidRPr="00AE5873" w:rsidRDefault="00AE5873" w:rsidP="00AE5873">
      <w:pPr>
        <w:ind w:firstLine="709"/>
        <w:rPr>
          <w:szCs w:val="24"/>
        </w:rPr>
      </w:pPr>
    </w:p>
    <w:p w14:paraId="6ADCB3B9" w14:textId="77777777" w:rsidR="00AE5873" w:rsidRPr="00AE5873" w:rsidRDefault="00AE5873" w:rsidP="00AE5873">
      <w:pPr>
        <w:ind w:firstLine="709"/>
        <w:rPr>
          <w:szCs w:val="24"/>
        </w:rPr>
      </w:pPr>
    </w:p>
    <w:p w14:paraId="2FE7AE81" w14:textId="10612974" w:rsidR="00AE5873" w:rsidRPr="00AE5873" w:rsidRDefault="00AE5873" w:rsidP="00AE5873">
      <w:pPr>
        <w:ind w:firstLine="709"/>
        <w:rPr>
          <w:szCs w:val="24"/>
        </w:rPr>
      </w:pPr>
      <w:proofErr w:type="spellStart"/>
      <w:r w:rsidRPr="00AE5873">
        <w:rPr>
          <w:szCs w:val="24"/>
        </w:rPr>
        <w:t>Лиганды</w:t>
      </w:r>
      <w:proofErr w:type="spellEnd"/>
      <w:r w:rsidRPr="00AE5873">
        <w:rPr>
          <w:szCs w:val="24"/>
        </w:rPr>
        <w:t xml:space="preserve"> рецепторов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, </w:t>
      </w:r>
      <w:proofErr w:type="spellStart"/>
      <w:r w:rsidRPr="00AE5873">
        <w:rPr>
          <w:szCs w:val="24"/>
        </w:rPr>
        <w:t>эфрины</w:t>
      </w:r>
      <w:proofErr w:type="spellEnd"/>
      <w:r w:rsidRPr="00AE5873">
        <w:rPr>
          <w:szCs w:val="24"/>
        </w:rPr>
        <w:t xml:space="preserve">, прикреплены к мембране и способны инициировать последующую передачу сигналов в экспрессирующих их клетках. С этой целью они также могут действовать как «рецепторы». Обратная передача сигналов, опосредованная </w:t>
      </w:r>
      <w:proofErr w:type="spellStart"/>
      <w:r w:rsidRPr="00AE5873">
        <w:rPr>
          <w:szCs w:val="24"/>
        </w:rPr>
        <w:t>эфринами</w:t>
      </w:r>
      <w:proofErr w:type="spellEnd"/>
      <w:r w:rsidRPr="00AE5873">
        <w:rPr>
          <w:szCs w:val="24"/>
        </w:rPr>
        <w:t xml:space="preserve">, индуцируется их связыванием с рецепторами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 и дополнительными механизмами. Подобно рецепторам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, внутриклеточный хвост </w:t>
      </w:r>
      <w:proofErr w:type="spellStart"/>
      <w:r w:rsidRPr="00AE5873">
        <w:rPr>
          <w:szCs w:val="24"/>
        </w:rPr>
        <w:t>эфринов</w:t>
      </w:r>
      <w:proofErr w:type="spellEnd"/>
      <w:r w:rsidRPr="00AE5873">
        <w:rPr>
          <w:szCs w:val="24"/>
        </w:rPr>
        <w:t xml:space="preserve"> B-типа содержит консервативные остатки тирозина, которые могут </w:t>
      </w:r>
      <w:proofErr w:type="spellStart"/>
      <w:r w:rsidRPr="00AE5873">
        <w:rPr>
          <w:szCs w:val="24"/>
        </w:rPr>
        <w:t>фосфорилироваться</w:t>
      </w:r>
      <w:proofErr w:type="spellEnd"/>
      <w:r w:rsidRPr="00AE5873">
        <w:rPr>
          <w:szCs w:val="24"/>
        </w:rPr>
        <w:t xml:space="preserve">. Например, эфрин-B1 может </w:t>
      </w:r>
      <w:proofErr w:type="spellStart"/>
      <w:r w:rsidRPr="00AE5873">
        <w:rPr>
          <w:szCs w:val="24"/>
        </w:rPr>
        <w:t>фосфорилироваться</w:t>
      </w:r>
      <w:proofErr w:type="spellEnd"/>
      <w:r w:rsidRPr="00AE5873">
        <w:rPr>
          <w:szCs w:val="24"/>
        </w:rPr>
        <w:t xml:space="preserve"> после инкубации с </w:t>
      </w:r>
      <w:proofErr w:type="spellStart"/>
      <w:r w:rsidRPr="00AE5873">
        <w:rPr>
          <w:szCs w:val="24"/>
        </w:rPr>
        <w:t>эктодоменом</w:t>
      </w:r>
      <w:proofErr w:type="spellEnd"/>
      <w:r w:rsidRPr="00AE5873">
        <w:rPr>
          <w:szCs w:val="24"/>
        </w:rPr>
        <w:t xml:space="preserve"> </w:t>
      </w:r>
      <w:r w:rsidR="00B16289" w:rsidRPr="00AE5873">
        <w:rPr>
          <w:szCs w:val="24"/>
        </w:rPr>
        <w:t>EphB</w:t>
      </w:r>
      <w:r w:rsidRPr="00AE5873">
        <w:rPr>
          <w:szCs w:val="24"/>
        </w:rPr>
        <w:t>2</w:t>
      </w:r>
      <w:r w:rsidR="00B16289" w:rsidRPr="00B16289">
        <w:rPr>
          <w:szCs w:val="24"/>
        </w:rPr>
        <w:t xml:space="preserve">, </w:t>
      </w:r>
      <w:proofErr w:type="spellStart"/>
      <w:r w:rsidR="00B16289">
        <w:rPr>
          <w:szCs w:val="24"/>
        </w:rPr>
        <w:t>Eph</w:t>
      </w:r>
      <w:proofErr w:type="spellEnd"/>
      <w:r w:rsidR="00B16289">
        <w:rPr>
          <w:szCs w:val="24"/>
          <w:lang w:val="en-US"/>
        </w:rPr>
        <w:t>A</w:t>
      </w:r>
      <w:r w:rsidR="00B16289" w:rsidRPr="00B16289">
        <w:rPr>
          <w:szCs w:val="24"/>
        </w:rPr>
        <w:t>5</w:t>
      </w:r>
      <w:r w:rsidR="00B16289">
        <w:rPr>
          <w:szCs w:val="24"/>
        </w:rPr>
        <w:t>, что может быть опосредовано</w:t>
      </w:r>
      <w:r w:rsidRPr="00AE5873">
        <w:rPr>
          <w:szCs w:val="24"/>
        </w:rPr>
        <w:t xml:space="preserve">. Подобно рецепторам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, фосфорилирование тирозина на C-концевом хвосте </w:t>
      </w:r>
      <w:proofErr w:type="spellStart"/>
      <w:r w:rsidRPr="00AE5873">
        <w:rPr>
          <w:szCs w:val="24"/>
        </w:rPr>
        <w:t>ephrin</w:t>
      </w:r>
      <w:proofErr w:type="spellEnd"/>
      <w:r w:rsidRPr="00AE5873">
        <w:rPr>
          <w:szCs w:val="24"/>
        </w:rPr>
        <w:t>-B обеспечивает с</w:t>
      </w:r>
      <w:r w:rsidR="00B16289">
        <w:rPr>
          <w:szCs w:val="24"/>
        </w:rPr>
        <w:t>айты связывания с SH2-доменами</w:t>
      </w:r>
      <w:r w:rsidRPr="00AE5873">
        <w:rPr>
          <w:szCs w:val="24"/>
        </w:rPr>
        <w:t xml:space="preserve">, тем самым индуцируя последующие сигнальные события. Интересно, что в </w:t>
      </w:r>
      <w:proofErr w:type="spellStart"/>
      <w:r w:rsidRPr="00AE5873">
        <w:rPr>
          <w:szCs w:val="24"/>
        </w:rPr>
        <w:t>фосфопротеомном</w:t>
      </w:r>
      <w:proofErr w:type="spellEnd"/>
      <w:r w:rsidRPr="00AE5873">
        <w:rPr>
          <w:szCs w:val="24"/>
        </w:rPr>
        <w:t xml:space="preserve"> исследовании также сообщалось,</w:t>
      </w:r>
      <w:r w:rsidR="009364CD">
        <w:rPr>
          <w:szCs w:val="24"/>
        </w:rPr>
        <w:t xml:space="preserve"> что </w:t>
      </w:r>
      <w:proofErr w:type="spellStart"/>
      <w:r w:rsidR="009364CD">
        <w:rPr>
          <w:szCs w:val="24"/>
        </w:rPr>
        <w:t>цитозольный</w:t>
      </w:r>
      <w:proofErr w:type="spellEnd"/>
      <w:r w:rsidR="009364CD">
        <w:rPr>
          <w:szCs w:val="24"/>
        </w:rPr>
        <w:t xml:space="preserve"> домен </w:t>
      </w:r>
      <w:proofErr w:type="spellStart"/>
      <w:r w:rsidR="009364CD">
        <w:rPr>
          <w:szCs w:val="24"/>
        </w:rPr>
        <w:lastRenderedPageBreak/>
        <w:t>ephrin</w:t>
      </w:r>
      <w:proofErr w:type="spellEnd"/>
      <w:r w:rsidR="009364CD">
        <w:rPr>
          <w:szCs w:val="24"/>
        </w:rPr>
        <w:t>-</w:t>
      </w:r>
      <w:r w:rsidR="009364CD">
        <w:rPr>
          <w:szCs w:val="24"/>
          <w:lang w:val="en-US"/>
        </w:rPr>
        <w:t>A</w:t>
      </w:r>
      <w:r w:rsidR="009364CD" w:rsidRPr="009364CD">
        <w:rPr>
          <w:szCs w:val="24"/>
        </w:rPr>
        <w:t>5</w:t>
      </w:r>
      <w:r w:rsidRPr="00AE5873">
        <w:rPr>
          <w:szCs w:val="24"/>
        </w:rPr>
        <w:t xml:space="preserve"> влияет на события прямой передачи сигналов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 в транс, но молекулярные детали остаются неясными. В том</w:t>
      </w:r>
      <w:r w:rsidR="009364CD">
        <w:rPr>
          <w:szCs w:val="24"/>
        </w:rPr>
        <w:t xml:space="preserve"> же исследовании </w:t>
      </w:r>
      <w:r w:rsidRPr="00AE5873">
        <w:rPr>
          <w:szCs w:val="24"/>
        </w:rPr>
        <w:t>продемонстрировали, что совместная инкубация клеток, экспрессирующих EphB2 и ephrin-B1, приводит к асимметричной внутриклеточной передаче сигналов с разными уровнями фосф</w:t>
      </w:r>
      <w:r w:rsidR="00B16289">
        <w:rPr>
          <w:szCs w:val="24"/>
        </w:rPr>
        <w:t>орилирования субстрата тирозина</w:t>
      </w:r>
      <w:r w:rsidRPr="00AE5873">
        <w:rPr>
          <w:szCs w:val="24"/>
        </w:rPr>
        <w:t xml:space="preserve">. Эта предвзятость, вероятно, возникает из-за различий внутриклеточной архитектуры рецепторов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 и </w:t>
      </w:r>
      <w:proofErr w:type="spellStart"/>
      <w:r w:rsidRPr="00AE5873">
        <w:rPr>
          <w:szCs w:val="24"/>
        </w:rPr>
        <w:t>эфринов</w:t>
      </w:r>
      <w:proofErr w:type="spellEnd"/>
      <w:r w:rsidR="003E7D4C" w:rsidRPr="003E7D4C">
        <w:rPr>
          <w:szCs w:val="28"/>
        </w:rPr>
        <w:t xml:space="preserve"> [</w:t>
      </w:r>
      <w:r w:rsidR="003E7D4C">
        <w:rPr>
          <w:szCs w:val="28"/>
        </w:rPr>
        <w:t>2</w:t>
      </w:r>
      <w:r w:rsidR="005F4260" w:rsidRPr="005F4260">
        <w:rPr>
          <w:szCs w:val="28"/>
        </w:rPr>
        <w:t>2</w:t>
      </w:r>
      <w:r w:rsidR="003E7D4C" w:rsidRPr="00BC61C2">
        <w:rPr>
          <w:szCs w:val="28"/>
        </w:rPr>
        <w:t>]</w:t>
      </w:r>
      <w:r w:rsidR="003E7D4C" w:rsidRPr="007B385C">
        <w:rPr>
          <w:szCs w:val="28"/>
        </w:rPr>
        <w:t>.</w:t>
      </w:r>
    </w:p>
    <w:p w14:paraId="661E4CB9" w14:textId="3D06F3D8" w:rsidR="00AE5873" w:rsidRPr="00AE5873" w:rsidRDefault="00AE5873" w:rsidP="00AE5873">
      <w:pPr>
        <w:ind w:firstLine="709"/>
        <w:rPr>
          <w:szCs w:val="24"/>
        </w:rPr>
      </w:pPr>
      <w:r w:rsidRPr="00AE5873">
        <w:rPr>
          <w:szCs w:val="24"/>
        </w:rPr>
        <w:t xml:space="preserve">Меньшее количество исследований изучало обратные сигнальные пути, опосредованные </w:t>
      </w:r>
      <w:proofErr w:type="spellStart"/>
      <w:r w:rsidRPr="00AE5873">
        <w:rPr>
          <w:szCs w:val="24"/>
        </w:rPr>
        <w:t>эфрином</w:t>
      </w:r>
      <w:proofErr w:type="spellEnd"/>
      <w:r w:rsidRPr="00AE5873">
        <w:rPr>
          <w:szCs w:val="24"/>
        </w:rPr>
        <w:t xml:space="preserve">-А, по сравнению с теми, которые управляются </w:t>
      </w:r>
      <w:proofErr w:type="spellStart"/>
      <w:r w:rsidRPr="00AE5873">
        <w:rPr>
          <w:szCs w:val="24"/>
        </w:rPr>
        <w:t>эфрином</w:t>
      </w:r>
      <w:proofErr w:type="spellEnd"/>
      <w:r w:rsidRPr="00AE5873">
        <w:rPr>
          <w:szCs w:val="24"/>
        </w:rPr>
        <w:t xml:space="preserve">-B. </w:t>
      </w:r>
      <w:proofErr w:type="spellStart"/>
      <w:r w:rsidRPr="00AE5873">
        <w:rPr>
          <w:szCs w:val="24"/>
        </w:rPr>
        <w:t>Эфрин</w:t>
      </w:r>
      <w:proofErr w:type="spellEnd"/>
      <w:r w:rsidRPr="00AE5873">
        <w:rPr>
          <w:szCs w:val="24"/>
        </w:rPr>
        <w:t xml:space="preserve">-А связываются с клетками исключительно через линкер GPI, встроенный в плазматическую мембрану. Это напрямую исключает обратную передачу сигналов, хотя </w:t>
      </w:r>
      <w:r w:rsidR="00B16289">
        <w:rPr>
          <w:szCs w:val="24"/>
        </w:rPr>
        <w:t xml:space="preserve">было предположено, что </w:t>
      </w:r>
      <w:proofErr w:type="spellStart"/>
      <w:r w:rsidR="00B16289">
        <w:rPr>
          <w:szCs w:val="24"/>
        </w:rPr>
        <w:t>ephrin</w:t>
      </w:r>
      <w:proofErr w:type="spellEnd"/>
      <w:r w:rsidR="00B16289">
        <w:rPr>
          <w:szCs w:val="24"/>
        </w:rPr>
        <w:t>-A</w:t>
      </w:r>
      <w:r w:rsidRPr="00AE5873">
        <w:rPr>
          <w:szCs w:val="24"/>
        </w:rPr>
        <w:t xml:space="preserve"> взаимодействует с другими трансмембранными белками при связывании с рецепторами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>.</w:t>
      </w:r>
    </w:p>
    <w:p w14:paraId="33724873" w14:textId="08B4D6C1" w:rsidR="00AE5873" w:rsidRPr="00AE5873" w:rsidRDefault="00AE5873" w:rsidP="00AE5873">
      <w:pPr>
        <w:ind w:firstLine="709"/>
        <w:rPr>
          <w:szCs w:val="24"/>
        </w:rPr>
      </w:pPr>
      <w:r w:rsidRPr="00AE5873">
        <w:rPr>
          <w:szCs w:val="24"/>
        </w:rPr>
        <w:t xml:space="preserve">Рекомбинантного растворимого </w:t>
      </w:r>
      <w:proofErr w:type="spellStart"/>
      <w:r w:rsidRPr="00AE5873">
        <w:rPr>
          <w:szCs w:val="24"/>
        </w:rPr>
        <w:t>эктодомена</w:t>
      </w:r>
      <w:proofErr w:type="spellEnd"/>
      <w:r w:rsidRPr="00AE5873">
        <w:rPr>
          <w:szCs w:val="24"/>
        </w:rPr>
        <w:t xml:space="preserve"> </w:t>
      </w:r>
      <w:proofErr w:type="spellStart"/>
      <w:r w:rsidRPr="00AE5873">
        <w:rPr>
          <w:szCs w:val="24"/>
        </w:rPr>
        <w:t>эфрина</w:t>
      </w:r>
      <w:proofErr w:type="spellEnd"/>
      <w:r w:rsidRPr="00AE5873">
        <w:rPr>
          <w:szCs w:val="24"/>
        </w:rPr>
        <w:t xml:space="preserve"> недостаточно для активации событий прямой передачи сигнала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, поскольку он должен быть либо связан с мембраной в экспрессирующих клетках, либо предварительно </w:t>
      </w:r>
      <w:proofErr w:type="spellStart"/>
      <w:r w:rsidRPr="00AE5873">
        <w:rPr>
          <w:szCs w:val="24"/>
        </w:rPr>
        <w:t>кластеризован</w:t>
      </w:r>
      <w:proofErr w:type="spellEnd"/>
      <w:r w:rsidRPr="00AE5873">
        <w:rPr>
          <w:szCs w:val="24"/>
        </w:rPr>
        <w:t xml:space="preserve"> антителами. Возможное объяснение состоит в том, что </w:t>
      </w:r>
      <w:proofErr w:type="spellStart"/>
      <w:r w:rsidRPr="00AE5873">
        <w:rPr>
          <w:szCs w:val="24"/>
        </w:rPr>
        <w:t>эфрины</w:t>
      </w:r>
      <w:proofErr w:type="spellEnd"/>
      <w:r w:rsidRPr="00AE5873">
        <w:rPr>
          <w:szCs w:val="24"/>
        </w:rPr>
        <w:t xml:space="preserve"> оказывают как ингибирующее, так и активирующее действие на рецепторы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. В транс </w:t>
      </w:r>
      <w:proofErr w:type="spellStart"/>
      <w:r w:rsidRPr="00AE5873">
        <w:rPr>
          <w:szCs w:val="24"/>
        </w:rPr>
        <w:t>мембраносвязанные</w:t>
      </w:r>
      <w:proofErr w:type="spellEnd"/>
      <w:r w:rsidRPr="00AE5873">
        <w:rPr>
          <w:szCs w:val="24"/>
        </w:rPr>
        <w:t xml:space="preserve"> или предварительно </w:t>
      </w:r>
      <w:proofErr w:type="spellStart"/>
      <w:r w:rsidRPr="00AE5873">
        <w:rPr>
          <w:szCs w:val="24"/>
        </w:rPr>
        <w:t>кластеризованные</w:t>
      </w:r>
      <w:proofErr w:type="spellEnd"/>
      <w:r w:rsidRPr="00AE5873">
        <w:rPr>
          <w:szCs w:val="24"/>
        </w:rPr>
        <w:t xml:space="preserve"> </w:t>
      </w:r>
      <w:proofErr w:type="spellStart"/>
      <w:r w:rsidRPr="00AE5873">
        <w:rPr>
          <w:szCs w:val="24"/>
        </w:rPr>
        <w:t>эфрины</w:t>
      </w:r>
      <w:proofErr w:type="spellEnd"/>
      <w:r w:rsidRPr="00AE5873">
        <w:rPr>
          <w:szCs w:val="24"/>
        </w:rPr>
        <w:t xml:space="preserve"> могут активировать рецепторы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, но при экспрессии в той же клетке (в </w:t>
      </w:r>
      <w:proofErr w:type="spellStart"/>
      <w:r w:rsidRPr="00AE5873">
        <w:rPr>
          <w:szCs w:val="24"/>
        </w:rPr>
        <w:t>цис</w:t>
      </w:r>
      <w:proofErr w:type="spellEnd"/>
      <w:r w:rsidRPr="00AE5873">
        <w:rPr>
          <w:szCs w:val="24"/>
        </w:rPr>
        <w:t xml:space="preserve">) </w:t>
      </w:r>
      <w:proofErr w:type="spellStart"/>
      <w:r w:rsidRPr="00AE5873">
        <w:rPr>
          <w:szCs w:val="24"/>
        </w:rPr>
        <w:t>эфрины</w:t>
      </w:r>
      <w:proofErr w:type="spellEnd"/>
      <w:r w:rsidRPr="00AE5873">
        <w:rPr>
          <w:szCs w:val="24"/>
        </w:rPr>
        <w:t xml:space="preserve"> связываются и блокируют рецепторы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 от инициации прямой передачи сигналов. Следовательно, растворимый </w:t>
      </w:r>
      <w:proofErr w:type="spellStart"/>
      <w:r w:rsidRPr="00AE5873">
        <w:rPr>
          <w:szCs w:val="24"/>
        </w:rPr>
        <w:t>эктодомен</w:t>
      </w:r>
      <w:proofErr w:type="spellEnd"/>
      <w:r w:rsidRPr="00AE5873">
        <w:rPr>
          <w:szCs w:val="24"/>
        </w:rPr>
        <w:t xml:space="preserve"> </w:t>
      </w:r>
      <w:proofErr w:type="spellStart"/>
      <w:r w:rsidRPr="00AE5873">
        <w:rPr>
          <w:szCs w:val="24"/>
        </w:rPr>
        <w:t>эфринов</w:t>
      </w:r>
      <w:proofErr w:type="spellEnd"/>
      <w:r w:rsidRPr="00AE5873">
        <w:rPr>
          <w:szCs w:val="24"/>
        </w:rPr>
        <w:t xml:space="preserve"> потенциально может действовать в </w:t>
      </w:r>
      <w:proofErr w:type="spellStart"/>
      <w:r w:rsidRPr="00AE5873">
        <w:rPr>
          <w:szCs w:val="24"/>
        </w:rPr>
        <w:t>цис</w:t>
      </w:r>
      <w:proofErr w:type="spellEnd"/>
      <w:r w:rsidRPr="00AE5873">
        <w:rPr>
          <w:szCs w:val="24"/>
        </w:rPr>
        <w:t xml:space="preserve">-системе, не активируя прямую передачу сигналов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. Инь и др. показали, что </w:t>
      </w:r>
      <w:proofErr w:type="spellStart"/>
      <w:r w:rsidRPr="00AE5873">
        <w:rPr>
          <w:szCs w:val="24"/>
        </w:rPr>
        <w:t>цис</w:t>
      </w:r>
      <w:proofErr w:type="spellEnd"/>
      <w:r w:rsidRPr="00AE5873">
        <w:rPr>
          <w:szCs w:val="24"/>
        </w:rPr>
        <w:t xml:space="preserve"> -экспрессия эфрина-А2 ингибирует </w:t>
      </w:r>
      <w:proofErr w:type="spellStart"/>
      <w:r w:rsidRPr="00AE5873">
        <w:rPr>
          <w:szCs w:val="24"/>
        </w:rPr>
        <w:t>транссвязывание</w:t>
      </w:r>
      <w:proofErr w:type="spellEnd"/>
      <w:r w:rsidRPr="00AE5873">
        <w:rPr>
          <w:szCs w:val="24"/>
        </w:rPr>
        <w:t xml:space="preserve"> эфрина-А5 с рецептор</w:t>
      </w:r>
      <w:r w:rsidR="00B16289">
        <w:rPr>
          <w:szCs w:val="24"/>
        </w:rPr>
        <w:t xml:space="preserve">ом EphA4. Конкуренция </w:t>
      </w:r>
      <w:proofErr w:type="spellStart"/>
      <w:r w:rsidR="00B16289">
        <w:rPr>
          <w:szCs w:val="24"/>
        </w:rPr>
        <w:t>цис</w:t>
      </w:r>
      <w:proofErr w:type="spellEnd"/>
      <w:r w:rsidR="00B16289">
        <w:rPr>
          <w:szCs w:val="24"/>
        </w:rPr>
        <w:t>- и транс</w:t>
      </w:r>
      <w:r w:rsidR="00B16289" w:rsidRPr="00B16289">
        <w:rPr>
          <w:szCs w:val="24"/>
        </w:rPr>
        <w:t>-</w:t>
      </w:r>
      <w:r w:rsidRPr="00AE5873">
        <w:rPr>
          <w:szCs w:val="24"/>
        </w:rPr>
        <w:t xml:space="preserve">связывания </w:t>
      </w:r>
      <w:proofErr w:type="spellStart"/>
      <w:r w:rsidRPr="00AE5873">
        <w:rPr>
          <w:szCs w:val="24"/>
        </w:rPr>
        <w:t>эфрина</w:t>
      </w:r>
      <w:proofErr w:type="spellEnd"/>
      <w:r w:rsidRPr="00AE5873">
        <w:rPr>
          <w:szCs w:val="24"/>
        </w:rPr>
        <w:t xml:space="preserve">-А также отражалась в </w:t>
      </w:r>
      <w:proofErr w:type="spellStart"/>
      <w:r w:rsidRPr="00AE5873">
        <w:rPr>
          <w:szCs w:val="24"/>
        </w:rPr>
        <w:t>цис</w:t>
      </w:r>
      <w:proofErr w:type="spellEnd"/>
      <w:r w:rsidRPr="00AE5873">
        <w:rPr>
          <w:szCs w:val="24"/>
        </w:rPr>
        <w:t xml:space="preserve">- связывании, снижающем уровни фосфорилирования рецептора </w:t>
      </w:r>
      <w:proofErr w:type="spellStart"/>
      <w:r w:rsidRPr="00AE5873">
        <w:rPr>
          <w:szCs w:val="24"/>
        </w:rPr>
        <w:t>EphA</w:t>
      </w:r>
      <w:proofErr w:type="spellEnd"/>
      <w:r w:rsidRPr="00AE5873">
        <w:rPr>
          <w:szCs w:val="24"/>
        </w:rPr>
        <w:t xml:space="preserve">, что соответствует тому, что </w:t>
      </w:r>
      <w:proofErr w:type="spellStart"/>
      <w:r w:rsidRPr="00AE5873">
        <w:rPr>
          <w:szCs w:val="24"/>
        </w:rPr>
        <w:t>эфрин</w:t>
      </w:r>
      <w:proofErr w:type="spellEnd"/>
      <w:r w:rsidRPr="00AE5873">
        <w:rPr>
          <w:szCs w:val="24"/>
        </w:rPr>
        <w:t xml:space="preserve">-Ас регулирует опосредованную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 прямую передачу сигналов. В соответствии с этим, многочисленные исследования независимо подтвердили ослабленную активацию рецептора транс -</w:t>
      </w:r>
      <w:proofErr w:type="spellStart"/>
      <w:r w:rsidRPr="00AE5873">
        <w:rPr>
          <w:szCs w:val="24"/>
        </w:rPr>
        <w:t>EphA</w:t>
      </w:r>
      <w:proofErr w:type="spellEnd"/>
      <w:r w:rsidRPr="00AE5873">
        <w:rPr>
          <w:szCs w:val="24"/>
        </w:rPr>
        <w:t xml:space="preserve"> при взаимодействии с </w:t>
      </w:r>
      <w:proofErr w:type="spellStart"/>
      <w:r w:rsidRPr="00AE5873">
        <w:rPr>
          <w:szCs w:val="24"/>
        </w:rPr>
        <w:t>эфрином</w:t>
      </w:r>
      <w:proofErr w:type="spellEnd"/>
      <w:r w:rsidRPr="00AE5873">
        <w:rPr>
          <w:szCs w:val="24"/>
        </w:rPr>
        <w:t xml:space="preserve">-А в </w:t>
      </w:r>
      <w:proofErr w:type="spellStart"/>
      <w:r w:rsidRPr="00AE5873">
        <w:rPr>
          <w:szCs w:val="24"/>
        </w:rPr>
        <w:t>цис</w:t>
      </w:r>
      <w:proofErr w:type="spellEnd"/>
      <w:r w:rsidRPr="00AE5873">
        <w:rPr>
          <w:szCs w:val="24"/>
        </w:rPr>
        <w:t xml:space="preserve">-системах как </w:t>
      </w:r>
      <w:proofErr w:type="spellStart"/>
      <w:r w:rsidRPr="00AE5873">
        <w:rPr>
          <w:szCs w:val="24"/>
        </w:rPr>
        <w:t>in</w:t>
      </w:r>
      <w:proofErr w:type="spellEnd"/>
      <w:r w:rsidRPr="00AE5873">
        <w:rPr>
          <w:szCs w:val="24"/>
        </w:rPr>
        <w:t xml:space="preserve"> </w:t>
      </w:r>
      <w:proofErr w:type="spellStart"/>
      <w:r w:rsidRPr="00AE5873">
        <w:rPr>
          <w:szCs w:val="24"/>
        </w:rPr>
        <w:t>vitro</w:t>
      </w:r>
      <w:proofErr w:type="spellEnd"/>
      <w:r w:rsidRPr="00AE5873">
        <w:rPr>
          <w:szCs w:val="24"/>
        </w:rPr>
        <w:t>, так и в моделях конуса роста нейронов в клетках.</w:t>
      </w:r>
    </w:p>
    <w:p w14:paraId="66CDA012" w14:textId="315847D1" w:rsidR="00122B41" w:rsidRDefault="00AE5873" w:rsidP="00AE5873">
      <w:pPr>
        <w:ind w:firstLine="709"/>
        <w:rPr>
          <w:szCs w:val="24"/>
        </w:rPr>
      </w:pPr>
      <w:r w:rsidRPr="00AE5873">
        <w:rPr>
          <w:szCs w:val="24"/>
        </w:rPr>
        <w:t xml:space="preserve">Чтобы усложнить эту систему, каждый рецептор </w:t>
      </w:r>
      <w:proofErr w:type="spellStart"/>
      <w:r w:rsidRPr="00AE5873">
        <w:rPr>
          <w:szCs w:val="24"/>
        </w:rPr>
        <w:t>EphA</w:t>
      </w:r>
      <w:proofErr w:type="spellEnd"/>
      <w:r w:rsidRPr="00AE5873">
        <w:rPr>
          <w:szCs w:val="24"/>
        </w:rPr>
        <w:t xml:space="preserve"> и </w:t>
      </w:r>
      <w:proofErr w:type="spellStart"/>
      <w:r w:rsidRPr="00AE5873">
        <w:rPr>
          <w:szCs w:val="24"/>
        </w:rPr>
        <w:t>EphB</w:t>
      </w:r>
      <w:proofErr w:type="spellEnd"/>
      <w:r w:rsidRPr="00AE5873">
        <w:rPr>
          <w:szCs w:val="24"/>
        </w:rPr>
        <w:t xml:space="preserve"> имеет несколько </w:t>
      </w:r>
      <w:proofErr w:type="spellStart"/>
      <w:r w:rsidRPr="00AE5873">
        <w:rPr>
          <w:szCs w:val="24"/>
        </w:rPr>
        <w:t>эфрин</w:t>
      </w:r>
      <w:proofErr w:type="spellEnd"/>
      <w:r w:rsidRPr="00AE5873">
        <w:rPr>
          <w:szCs w:val="24"/>
        </w:rPr>
        <w:t xml:space="preserve">-А и </w:t>
      </w:r>
      <w:proofErr w:type="spellStart"/>
      <w:r w:rsidRPr="00AE5873">
        <w:rPr>
          <w:szCs w:val="24"/>
        </w:rPr>
        <w:t>эфрин</w:t>
      </w:r>
      <w:proofErr w:type="spellEnd"/>
      <w:r w:rsidRPr="00AE5873">
        <w:rPr>
          <w:szCs w:val="24"/>
        </w:rPr>
        <w:t xml:space="preserve">-B в качестве </w:t>
      </w:r>
      <w:proofErr w:type="spellStart"/>
      <w:r w:rsidRPr="00AE5873">
        <w:rPr>
          <w:szCs w:val="24"/>
        </w:rPr>
        <w:t>лигандов</w:t>
      </w:r>
      <w:proofErr w:type="spellEnd"/>
      <w:r w:rsidRPr="00AE5873">
        <w:rPr>
          <w:szCs w:val="24"/>
        </w:rPr>
        <w:t xml:space="preserve">, соответственно, что приводит к дополнительной перекрестной реактивности между </w:t>
      </w:r>
      <w:proofErr w:type="spellStart"/>
      <w:r w:rsidRPr="00AE5873">
        <w:rPr>
          <w:szCs w:val="24"/>
        </w:rPr>
        <w:t>EphA</w:t>
      </w:r>
      <w:proofErr w:type="spellEnd"/>
      <w:r w:rsidRPr="00AE5873">
        <w:rPr>
          <w:szCs w:val="24"/>
        </w:rPr>
        <w:t>/</w:t>
      </w:r>
      <w:proofErr w:type="spellStart"/>
      <w:r w:rsidRPr="00AE5873">
        <w:rPr>
          <w:szCs w:val="24"/>
        </w:rPr>
        <w:t>эфрин</w:t>
      </w:r>
      <w:proofErr w:type="spellEnd"/>
      <w:r w:rsidRPr="00AE5873">
        <w:rPr>
          <w:szCs w:val="24"/>
        </w:rPr>
        <w:t xml:space="preserve">-B и </w:t>
      </w:r>
      <w:proofErr w:type="spellStart"/>
      <w:r w:rsidRPr="00AE5873">
        <w:rPr>
          <w:szCs w:val="24"/>
        </w:rPr>
        <w:t>EphB</w:t>
      </w:r>
      <w:proofErr w:type="spellEnd"/>
      <w:r w:rsidRPr="00AE5873">
        <w:rPr>
          <w:szCs w:val="24"/>
        </w:rPr>
        <w:t>/</w:t>
      </w:r>
      <w:proofErr w:type="spellStart"/>
      <w:r w:rsidRPr="00AE5873">
        <w:rPr>
          <w:szCs w:val="24"/>
        </w:rPr>
        <w:t>эфрин-As</w:t>
      </w:r>
      <w:proofErr w:type="spellEnd"/>
      <w:r w:rsidRPr="00AE5873">
        <w:rPr>
          <w:szCs w:val="24"/>
        </w:rPr>
        <w:t xml:space="preserve">. Потенциально, общий характер экспрессии </w:t>
      </w:r>
      <w:proofErr w:type="spellStart"/>
      <w:r w:rsidRPr="00AE5873">
        <w:rPr>
          <w:szCs w:val="24"/>
        </w:rPr>
        <w:t>эфринов</w:t>
      </w:r>
      <w:proofErr w:type="spellEnd"/>
      <w:r w:rsidRPr="00AE5873">
        <w:rPr>
          <w:szCs w:val="24"/>
        </w:rPr>
        <w:t xml:space="preserve"> и рецепторов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 в одной клетке определяет, какие рецепторы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 могут быть активированы соседней клеткой при межклеточном контакте. Тем не менее, такая плейотропия требует осторожности при интерпретации исследований, в которых для активации рецепторов </w:t>
      </w:r>
      <w:proofErr w:type="spellStart"/>
      <w:r w:rsidRPr="00AE5873">
        <w:rPr>
          <w:szCs w:val="24"/>
        </w:rPr>
        <w:t>Eph</w:t>
      </w:r>
      <w:proofErr w:type="spellEnd"/>
      <w:r w:rsidRPr="00AE5873">
        <w:rPr>
          <w:szCs w:val="24"/>
        </w:rPr>
        <w:t xml:space="preserve"> используется один тип </w:t>
      </w:r>
      <w:proofErr w:type="spellStart"/>
      <w:r w:rsidRPr="00AE5873">
        <w:rPr>
          <w:szCs w:val="24"/>
        </w:rPr>
        <w:t>эфрина</w:t>
      </w:r>
      <w:proofErr w:type="spellEnd"/>
      <w:r w:rsidRPr="00AE5873">
        <w:rPr>
          <w:szCs w:val="24"/>
        </w:rPr>
        <w:t xml:space="preserve">, </w:t>
      </w:r>
      <w:r w:rsidRPr="00AE5873">
        <w:rPr>
          <w:szCs w:val="24"/>
        </w:rPr>
        <w:lastRenderedPageBreak/>
        <w:t xml:space="preserve">поскольку в каждом типе клеток обычно сосуществуют несколько </w:t>
      </w:r>
      <w:proofErr w:type="spellStart"/>
      <w:r w:rsidRPr="00AE5873">
        <w:rPr>
          <w:szCs w:val="24"/>
        </w:rPr>
        <w:t>эфринов</w:t>
      </w:r>
      <w:proofErr w:type="spellEnd"/>
      <w:r w:rsidRPr="00AE5873">
        <w:rPr>
          <w:szCs w:val="24"/>
        </w:rPr>
        <w:t xml:space="preserve"> и рецепторов </w:t>
      </w:r>
      <w:proofErr w:type="spellStart"/>
      <w:r w:rsidRPr="00AE5873">
        <w:rPr>
          <w:szCs w:val="24"/>
        </w:rPr>
        <w:t>Eph</w:t>
      </w:r>
      <w:proofErr w:type="spellEnd"/>
      <w:r w:rsidR="003E7D4C">
        <w:rPr>
          <w:szCs w:val="24"/>
        </w:rPr>
        <w:t xml:space="preserve"> </w:t>
      </w:r>
      <w:r w:rsidR="003E7D4C" w:rsidRPr="00BC61C2">
        <w:rPr>
          <w:szCs w:val="28"/>
        </w:rPr>
        <w:t>[</w:t>
      </w:r>
      <w:r w:rsidR="00CB7AE1">
        <w:rPr>
          <w:szCs w:val="28"/>
        </w:rPr>
        <w:t>1</w:t>
      </w:r>
      <w:r w:rsidR="005F4260" w:rsidRPr="005F4260">
        <w:rPr>
          <w:szCs w:val="28"/>
        </w:rPr>
        <w:t>2</w:t>
      </w:r>
      <w:r w:rsidR="00CB7AE1">
        <w:rPr>
          <w:szCs w:val="28"/>
        </w:rPr>
        <w:t>,1</w:t>
      </w:r>
      <w:r w:rsidR="005F4260" w:rsidRPr="005F4260">
        <w:rPr>
          <w:szCs w:val="28"/>
        </w:rPr>
        <w:t>5</w:t>
      </w:r>
      <w:r w:rsidR="00CB7AE1">
        <w:rPr>
          <w:szCs w:val="28"/>
        </w:rPr>
        <w:t>,1</w:t>
      </w:r>
      <w:r w:rsidR="005F4260" w:rsidRPr="005F4260">
        <w:rPr>
          <w:szCs w:val="28"/>
        </w:rPr>
        <w:t>8</w:t>
      </w:r>
      <w:r w:rsidR="00CB7AE1">
        <w:rPr>
          <w:szCs w:val="28"/>
        </w:rPr>
        <w:t>,</w:t>
      </w:r>
      <w:r w:rsidR="003E7D4C">
        <w:rPr>
          <w:szCs w:val="28"/>
        </w:rPr>
        <w:t>2</w:t>
      </w:r>
      <w:r w:rsidR="005F4260" w:rsidRPr="005F4260">
        <w:rPr>
          <w:szCs w:val="28"/>
        </w:rPr>
        <w:t>2</w:t>
      </w:r>
      <w:r w:rsidR="003E7D4C" w:rsidRPr="00BC61C2">
        <w:rPr>
          <w:szCs w:val="28"/>
        </w:rPr>
        <w:t>]</w:t>
      </w:r>
      <w:r w:rsidRPr="00AE5873">
        <w:rPr>
          <w:szCs w:val="24"/>
        </w:rPr>
        <w:t>.</w:t>
      </w:r>
    </w:p>
    <w:p w14:paraId="249B734A" w14:textId="7AA2976D" w:rsidR="00D6308B" w:rsidRDefault="00D6308B" w:rsidP="00AE5873">
      <w:pPr>
        <w:ind w:firstLine="709"/>
        <w:rPr>
          <w:szCs w:val="24"/>
        </w:rPr>
      </w:pPr>
    </w:p>
    <w:p w14:paraId="4A981D9E" w14:textId="7955B4DF" w:rsidR="00D6308B" w:rsidRDefault="00D6308B" w:rsidP="00AE5873">
      <w:pPr>
        <w:ind w:firstLine="709"/>
        <w:rPr>
          <w:szCs w:val="24"/>
        </w:rPr>
      </w:pPr>
    </w:p>
    <w:p w14:paraId="6808C1A6" w14:textId="77777777" w:rsidR="00082083" w:rsidRDefault="00082083" w:rsidP="00AE5873">
      <w:pPr>
        <w:ind w:firstLine="709"/>
        <w:rPr>
          <w:szCs w:val="24"/>
        </w:rPr>
      </w:pPr>
    </w:p>
    <w:p w14:paraId="66A26DDF" w14:textId="75E374AB" w:rsidR="00082083" w:rsidRDefault="4E1DFD18" w:rsidP="4E1DFD18">
      <w:pPr>
        <w:pStyle w:val="2"/>
      </w:pPr>
      <w:bookmarkStart w:id="19" w:name="_Toc49166522"/>
      <w:bookmarkStart w:id="20" w:name="_Toc167751667"/>
      <w:r>
        <w:t xml:space="preserve">1.5 Участие </w:t>
      </w:r>
      <w:proofErr w:type="spellStart"/>
      <w:r w:rsidRPr="4E1DFD18">
        <w:rPr>
          <w:lang w:val="en-US"/>
        </w:rPr>
        <w:t>EphA</w:t>
      </w:r>
      <w:proofErr w:type="spellEnd"/>
      <w:r>
        <w:t>5 при развитии онкологических заболеваний</w:t>
      </w:r>
      <w:bookmarkEnd w:id="19"/>
      <w:bookmarkEnd w:id="20"/>
    </w:p>
    <w:p w14:paraId="31FFBA49" w14:textId="3A9A473B" w:rsidR="00082083" w:rsidRDefault="00082083" w:rsidP="00082083"/>
    <w:p w14:paraId="4BAB6B90" w14:textId="0A4A57F2" w:rsidR="00082083" w:rsidRDefault="00082083" w:rsidP="00082083"/>
    <w:p w14:paraId="611C9037" w14:textId="4E2A0B31" w:rsidR="00082083" w:rsidRDefault="00082083" w:rsidP="00082083">
      <w:pPr>
        <w:ind w:firstLine="709"/>
      </w:pPr>
      <w:proofErr w:type="spellStart"/>
      <w:r w:rsidRPr="00082083">
        <w:t>Эфриновые</w:t>
      </w:r>
      <w:proofErr w:type="spellEnd"/>
      <w:r w:rsidRPr="00082083">
        <w:t xml:space="preserve"> рецепторы (</w:t>
      </w:r>
      <w:proofErr w:type="spellStart"/>
      <w:r w:rsidRPr="00082083">
        <w:t>Eph</w:t>
      </w:r>
      <w:proofErr w:type="spellEnd"/>
      <w:r w:rsidRPr="00082083">
        <w:t xml:space="preserve">) и их </w:t>
      </w:r>
      <w:proofErr w:type="spellStart"/>
      <w:r w:rsidRPr="00082083">
        <w:t>леганды</w:t>
      </w:r>
      <w:proofErr w:type="spellEnd"/>
      <w:r w:rsidRPr="00082083">
        <w:t xml:space="preserve">, </w:t>
      </w:r>
      <w:proofErr w:type="spellStart"/>
      <w:r w:rsidRPr="00082083">
        <w:t>эфрины</w:t>
      </w:r>
      <w:proofErr w:type="spellEnd"/>
      <w:r w:rsidRPr="00082083">
        <w:t xml:space="preserve">, являются группой белков, активно участвующих в регуляции различных биологических процессов, включая развитие нервной системы, формирование сосудов, регуляцию клеточной миграции и адгезии. Среди множества подтипов </w:t>
      </w:r>
      <w:proofErr w:type="spellStart"/>
      <w:r w:rsidRPr="00082083">
        <w:t>эфриновых</w:t>
      </w:r>
      <w:proofErr w:type="spellEnd"/>
      <w:r w:rsidRPr="00082083">
        <w:t xml:space="preserve"> рецепторов, </w:t>
      </w:r>
      <w:proofErr w:type="spellStart"/>
      <w:r w:rsidRPr="00082083">
        <w:t>эфриновый</w:t>
      </w:r>
      <w:proofErr w:type="spellEnd"/>
      <w:r w:rsidRPr="00082083">
        <w:t xml:space="preserve"> рецептор A5 (EphA5) привлекает особое внимание в связи с его влиянием на онкологические процесс</w:t>
      </w:r>
      <w:r w:rsidRPr="00CB7AE1">
        <w:t>ы</w:t>
      </w:r>
      <w:r w:rsidR="00CB7AE1" w:rsidRPr="00CB7AE1">
        <w:rPr>
          <w:szCs w:val="28"/>
        </w:rPr>
        <w:t>.</w:t>
      </w:r>
    </w:p>
    <w:p w14:paraId="7AC1B19A" w14:textId="6B417B29" w:rsidR="00082083" w:rsidRPr="00D73A9A" w:rsidRDefault="00082083" w:rsidP="00082083">
      <w:pPr>
        <w:ind w:firstLine="709"/>
      </w:pPr>
      <w:r w:rsidRPr="00082083">
        <w:t xml:space="preserve">Исследования показывают, что экспрессия EphA5 часто изменена в различных типах рака, что свидетельствует о его важной роли в онкогенезе. Например, наблюдаются как увеличение, так и уменьшение уровня экспрессии EphA5 в опухолях различного происхождения, включая рак молочной железы, рак простаты, рак легких, рак головы и шеи, что подчеркивает его дифференцированную роль в различных типах </w:t>
      </w:r>
      <w:r w:rsidRPr="00CB7AE1">
        <w:t>рака</w:t>
      </w:r>
      <w:r w:rsidR="00CB7AE1">
        <w:t xml:space="preserve"> </w:t>
      </w:r>
      <w:r w:rsidR="00D73A9A" w:rsidRPr="00CB7AE1">
        <w:rPr>
          <w:szCs w:val="28"/>
        </w:rPr>
        <w:t>[</w:t>
      </w:r>
      <w:r w:rsidR="00CB7AE1">
        <w:rPr>
          <w:szCs w:val="28"/>
        </w:rPr>
        <w:t>2</w:t>
      </w:r>
      <w:r w:rsidR="005F4260" w:rsidRPr="005F4260">
        <w:rPr>
          <w:szCs w:val="28"/>
        </w:rPr>
        <w:t>4</w:t>
      </w:r>
      <w:r w:rsidR="00D73A9A" w:rsidRPr="00CB7AE1">
        <w:rPr>
          <w:szCs w:val="28"/>
        </w:rPr>
        <w:t>].</w:t>
      </w:r>
    </w:p>
    <w:p w14:paraId="1F033905" w14:textId="2DC75642" w:rsidR="00082083" w:rsidRDefault="00082083" w:rsidP="00082083">
      <w:pPr>
        <w:ind w:firstLine="709"/>
      </w:pPr>
      <w:r>
        <w:t xml:space="preserve">Одним из основных механизмов, которые опосредуют влияние EphA5 на онкологические процессы, является его влияние на клеточную миграцию и инвазию. Эффекты EphA5 на клеточную миграцию могут осуществляться через активацию сигнальных путей, регулирующих </w:t>
      </w:r>
      <w:proofErr w:type="spellStart"/>
      <w:r>
        <w:t>актиновый</w:t>
      </w:r>
      <w:proofErr w:type="spellEnd"/>
      <w:r>
        <w:t xml:space="preserve"> цитоскелет и клеточные контакты, что может влиять на способность опухолевых клеток к метастазированию</w:t>
      </w:r>
      <w:r w:rsidRPr="00CB7AE1">
        <w:t>.</w:t>
      </w:r>
    </w:p>
    <w:p w14:paraId="32BA539D" w14:textId="5D4AD186" w:rsidR="00082083" w:rsidRPr="00CB7AE1" w:rsidRDefault="00082083" w:rsidP="00CB7AE1">
      <w:pPr>
        <w:ind w:firstLine="709"/>
        <w:rPr>
          <w:szCs w:val="28"/>
        </w:rPr>
      </w:pPr>
      <w:r>
        <w:t xml:space="preserve">Кроме того, ряд исследований предполагает, что EphA5 может участвовать в регуляции сигнальных путей, связанных с апоптозом и пролиферацией клеток. Это означает, что он может влиять на процессы роста и выживания опухолевых клеток, что делает его потенциальной мишенью для терапевтических </w:t>
      </w:r>
      <w:r w:rsidRPr="00CB7AE1">
        <w:t>воздействий</w:t>
      </w:r>
      <w:r w:rsidR="00CB7AE1" w:rsidRPr="00CB7AE1">
        <w:rPr>
          <w:szCs w:val="28"/>
        </w:rPr>
        <w:t xml:space="preserve"> [</w:t>
      </w:r>
      <w:r w:rsidR="00CB7AE1">
        <w:rPr>
          <w:szCs w:val="28"/>
        </w:rPr>
        <w:t>8,2</w:t>
      </w:r>
      <w:r w:rsidR="005F4260" w:rsidRPr="005F4260">
        <w:rPr>
          <w:szCs w:val="28"/>
        </w:rPr>
        <w:t>4</w:t>
      </w:r>
      <w:r w:rsidR="00CB7AE1" w:rsidRPr="00CB7AE1">
        <w:rPr>
          <w:szCs w:val="28"/>
        </w:rPr>
        <w:t>].</w:t>
      </w:r>
    </w:p>
    <w:p w14:paraId="0D182415" w14:textId="0E189D8B" w:rsidR="00122B41" w:rsidRPr="00E3476F" w:rsidRDefault="00082083" w:rsidP="00E3476F">
      <w:pPr>
        <w:ind w:firstLine="709"/>
      </w:pPr>
      <w:r>
        <w:t>Однако понимание механизмов действия EphA5 в онкологических процессах все еще остается неполным. Дальнейшие исследования необходимы для выявления более детальных молекулярных механизмов, лежащих в основе его влияния на рак, а также для оценки его потенциальной роли в диагностике, прогнозировании и лечении онкологических заболеваний. Это может включать в себя проведение более глубоких молекулярных и клинических исследований, а также разработку новых терапевтических стратегий, направленных на специфическое воздействие на EphA5.</w:t>
      </w:r>
    </w:p>
    <w:p w14:paraId="369FD86A" w14:textId="77777777" w:rsidR="00122B41" w:rsidRPr="00122B41" w:rsidRDefault="4E1DFD18" w:rsidP="4E1DFD18">
      <w:pPr>
        <w:pStyle w:val="1"/>
      </w:pPr>
      <w:bookmarkStart w:id="21" w:name="_Toc955859998"/>
      <w:bookmarkStart w:id="22" w:name="_Toc167751668"/>
      <w:r>
        <w:lastRenderedPageBreak/>
        <w:t>ГЛАВА 2</w:t>
      </w:r>
      <w:bookmarkEnd w:id="21"/>
      <w:bookmarkEnd w:id="22"/>
    </w:p>
    <w:p w14:paraId="2D3E3BC4" w14:textId="77777777" w:rsidR="00122B41" w:rsidRPr="00122B41" w:rsidRDefault="4E1DFD18" w:rsidP="4E1DFD18">
      <w:pPr>
        <w:pStyle w:val="1"/>
      </w:pPr>
      <w:bookmarkStart w:id="23" w:name="_Toc1203274331"/>
      <w:bookmarkStart w:id="24" w:name="_Toc167751669"/>
      <w:r>
        <w:t>МАТЕРИАЛЫ И МЕТОДЫ ИССЛЕДОВАНИЯ</w:t>
      </w:r>
      <w:bookmarkEnd w:id="23"/>
      <w:bookmarkEnd w:id="24"/>
    </w:p>
    <w:p w14:paraId="47879F33" w14:textId="77777777" w:rsidR="00122B41" w:rsidRPr="00122B41" w:rsidRDefault="00122B41" w:rsidP="00122B41">
      <w:pPr>
        <w:ind w:firstLine="709"/>
        <w:rPr>
          <w:szCs w:val="28"/>
        </w:rPr>
      </w:pPr>
    </w:p>
    <w:p w14:paraId="38F34EEE" w14:textId="77777777" w:rsidR="00122B41" w:rsidRPr="00122B41" w:rsidRDefault="00122B41" w:rsidP="00122B41">
      <w:pPr>
        <w:ind w:firstLine="709"/>
        <w:rPr>
          <w:szCs w:val="28"/>
        </w:rPr>
      </w:pPr>
    </w:p>
    <w:p w14:paraId="370023E4" w14:textId="2E658312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Были использованы следующие реактивы: мочевина, имидазол, </w:t>
      </w:r>
      <w:proofErr w:type="spellStart"/>
      <w:r w:rsidRPr="00122B41">
        <w:rPr>
          <w:szCs w:val="28"/>
        </w:rPr>
        <w:t>Трис</w:t>
      </w:r>
      <w:proofErr w:type="spellEnd"/>
      <w:r w:rsidRPr="00122B41">
        <w:rPr>
          <w:szCs w:val="28"/>
        </w:rPr>
        <w:t xml:space="preserve">, ЭДТА, SDS, реактив </w:t>
      </w:r>
      <w:proofErr w:type="spellStart"/>
      <w:r w:rsidRPr="00122B41">
        <w:rPr>
          <w:szCs w:val="28"/>
        </w:rPr>
        <w:t>Фолина-Чокальтеу</w:t>
      </w:r>
      <w:proofErr w:type="spellEnd"/>
      <w:r w:rsidRPr="00122B41">
        <w:rPr>
          <w:szCs w:val="28"/>
        </w:rPr>
        <w:t>, D-сахароза, акриламид 2К, NN'-</w:t>
      </w:r>
      <w:proofErr w:type="spellStart"/>
      <w:r w:rsidRPr="00122B41">
        <w:rPr>
          <w:szCs w:val="28"/>
        </w:rPr>
        <w:t>метиленбисакриламид</w:t>
      </w:r>
      <w:proofErr w:type="spellEnd"/>
      <w:r w:rsidRPr="00122B41">
        <w:rPr>
          <w:szCs w:val="28"/>
        </w:rPr>
        <w:t xml:space="preserve">, </w:t>
      </w:r>
      <w:r w:rsidR="00A507E6" w:rsidRPr="00122B41">
        <w:rPr>
          <w:szCs w:val="28"/>
        </w:rPr>
        <w:t>β-</w:t>
      </w:r>
      <w:proofErr w:type="spellStart"/>
      <w:r w:rsidR="00A507E6" w:rsidRPr="00122B41">
        <w:rPr>
          <w:szCs w:val="28"/>
        </w:rPr>
        <w:t>меркаптоэтанол</w:t>
      </w:r>
      <w:proofErr w:type="spellEnd"/>
      <w:r w:rsidR="00A507E6" w:rsidRPr="00122B41">
        <w:rPr>
          <w:szCs w:val="28"/>
        </w:rPr>
        <w:t xml:space="preserve"> (βME)</w:t>
      </w:r>
      <w:r w:rsidRPr="00122B41">
        <w:rPr>
          <w:szCs w:val="28"/>
        </w:rPr>
        <w:t xml:space="preserve"> (</w:t>
      </w:r>
      <w:proofErr w:type="spellStart"/>
      <w:r w:rsidRPr="00122B41">
        <w:rPr>
          <w:szCs w:val="28"/>
        </w:rPr>
        <w:t>Applichem</w:t>
      </w:r>
      <w:proofErr w:type="spellEnd"/>
      <w:r w:rsidRPr="00122B41">
        <w:rPr>
          <w:szCs w:val="28"/>
        </w:rPr>
        <w:t xml:space="preserve">, Германия);, </w:t>
      </w:r>
      <w:proofErr w:type="spellStart"/>
      <w:r w:rsidRPr="00122B41">
        <w:rPr>
          <w:szCs w:val="28"/>
        </w:rPr>
        <w:t>бромфеноловый</w:t>
      </w:r>
      <w:proofErr w:type="spellEnd"/>
      <w:r w:rsidRPr="00122B41">
        <w:rPr>
          <w:szCs w:val="28"/>
        </w:rPr>
        <w:t xml:space="preserve"> синий</w:t>
      </w:r>
      <w:r w:rsidR="00A507E6">
        <w:rPr>
          <w:szCs w:val="28"/>
        </w:rPr>
        <w:t>,</w:t>
      </w:r>
      <w:r w:rsidRPr="00122B41">
        <w:rPr>
          <w:szCs w:val="28"/>
        </w:rPr>
        <w:t xml:space="preserve"> </w:t>
      </w:r>
      <w:proofErr w:type="spellStart"/>
      <w:r w:rsidR="00A507E6" w:rsidRPr="00122B41">
        <w:rPr>
          <w:szCs w:val="28"/>
        </w:rPr>
        <w:t>дитиотреитол</w:t>
      </w:r>
      <w:proofErr w:type="spellEnd"/>
      <w:r w:rsidR="00A507E6" w:rsidRPr="00122B41">
        <w:rPr>
          <w:szCs w:val="28"/>
        </w:rPr>
        <w:t xml:space="preserve"> (ДТТ</w:t>
      </w:r>
      <w:r w:rsidR="00A507E6">
        <w:rPr>
          <w:szCs w:val="28"/>
        </w:rPr>
        <w:t>)</w:t>
      </w:r>
      <w:r w:rsidR="00A507E6" w:rsidRPr="00122B41">
        <w:rPr>
          <w:szCs w:val="28"/>
        </w:rPr>
        <w:t xml:space="preserve"> </w:t>
      </w:r>
      <w:r w:rsidRPr="00122B41">
        <w:rPr>
          <w:szCs w:val="28"/>
        </w:rPr>
        <w:t>(</w:t>
      </w:r>
      <w:proofErr w:type="spellStart"/>
      <w:r w:rsidRPr="00122B41">
        <w:rPr>
          <w:szCs w:val="28"/>
        </w:rPr>
        <w:t>Reanal</w:t>
      </w:r>
      <w:proofErr w:type="spellEnd"/>
      <w:r w:rsidRPr="00122B41">
        <w:rPr>
          <w:szCs w:val="28"/>
        </w:rPr>
        <w:t>, Венгрия), TEMED</w:t>
      </w:r>
      <w:r w:rsidR="00A507E6">
        <w:rPr>
          <w:szCs w:val="28"/>
        </w:rPr>
        <w:t xml:space="preserve"> (</w:t>
      </w:r>
      <w:r w:rsidR="00A507E6">
        <w:rPr>
          <w:szCs w:val="28"/>
          <w:lang w:val="en-US"/>
        </w:rPr>
        <w:t>Sigma</w:t>
      </w:r>
      <w:r w:rsidR="00A507E6">
        <w:rPr>
          <w:szCs w:val="28"/>
        </w:rPr>
        <w:t>, США)</w:t>
      </w:r>
      <w:r w:rsidRPr="00122B41">
        <w:rPr>
          <w:szCs w:val="28"/>
        </w:rPr>
        <w:t xml:space="preserve">, </w:t>
      </w:r>
      <w:proofErr w:type="spellStart"/>
      <w:r w:rsidRPr="00122B41">
        <w:rPr>
          <w:szCs w:val="28"/>
        </w:rPr>
        <w:t>глицерол</w:t>
      </w:r>
      <w:proofErr w:type="spellEnd"/>
      <w:r w:rsidRPr="00122B41">
        <w:rPr>
          <w:szCs w:val="28"/>
        </w:rPr>
        <w:t xml:space="preserve"> (5 </w:t>
      </w:r>
      <w:r w:rsidR="00BF3067">
        <w:rPr>
          <w:szCs w:val="28"/>
        </w:rPr>
        <w:t>О</w:t>
      </w:r>
      <w:r w:rsidRPr="00122B41">
        <w:rPr>
          <w:szCs w:val="28"/>
        </w:rPr>
        <w:t xml:space="preserve">кеанов, Беларусь), а также </w:t>
      </w:r>
      <w:proofErr w:type="spellStart"/>
      <w:r w:rsidRPr="00122B41">
        <w:rPr>
          <w:szCs w:val="28"/>
        </w:rPr>
        <w:t>хроматографические</w:t>
      </w:r>
      <w:proofErr w:type="spellEnd"/>
      <w:r w:rsidRPr="00122B41">
        <w:rPr>
          <w:szCs w:val="28"/>
        </w:rPr>
        <w:t xml:space="preserve"> сорбенты: Ni2+-</w:t>
      </w:r>
      <w:proofErr w:type="spellStart"/>
      <w:r w:rsidRPr="00122B41">
        <w:rPr>
          <w:szCs w:val="28"/>
        </w:rPr>
        <w:t>сефароза</w:t>
      </w:r>
      <w:proofErr w:type="spellEnd"/>
      <w:r w:rsidRPr="00122B41">
        <w:rPr>
          <w:szCs w:val="28"/>
        </w:rPr>
        <w:t xml:space="preserve"> (HP), </w:t>
      </w:r>
      <w:proofErr w:type="spellStart"/>
      <w:r w:rsidRPr="00122B41">
        <w:rPr>
          <w:szCs w:val="28"/>
        </w:rPr>
        <w:t>Sephadex</w:t>
      </w:r>
      <w:proofErr w:type="spellEnd"/>
      <w:r w:rsidRPr="00122B41">
        <w:rPr>
          <w:szCs w:val="28"/>
        </w:rPr>
        <w:t xml:space="preserve"> G-25, G-100 </w:t>
      </w:r>
      <w:proofErr w:type="spellStart"/>
      <w:r w:rsidRPr="00122B41">
        <w:rPr>
          <w:szCs w:val="28"/>
        </w:rPr>
        <w:t>Fine</w:t>
      </w:r>
      <w:proofErr w:type="spellEnd"/>
      <w:r w:rsidRPr="00122B41">
        <w:rPr>
          <w:szCs w:val="28"/>
        </w:rPr>
        <w:t xml:space="preserve"> (</w:t>
      </w:r>
      <w:proofErr w:type="spellStart"/>
      <w:r w:rsidRPr="00122B41">
        <w:rPr>
          <w:szCs w:val="28"/>
        </w:rPr>
        <w:t>Pharmacia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Fine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Chemicals</w:t>
      </w:r>
      <w:proofErr w:type="spellEnd"/>
      <w:r w:rsidRPr="00122B41">
        <w:rPr>
          <w:szCs w:val="28"/>
        </w:rPr>
        <w:t>, Швеция).</w:t>
      </w:r>
      <w:r w:rsidR="00BF3067">
        <w:rPr>
          <w:szCs w:val="28"/>
        </w:rPr>
        <w:t>Неорганические соли, кислоты, щелочи и органические растворители марки «</w:t>
      </w:r>
      <w:proofErr w:type="spellStart"/>
      <w:r w:rsidR="00BF3067">
        <w:rPr>
          <w:szCs w:val="28"/>
        </w:rPr>
        <w:t>хч</w:t>
      </w:r>
      <w:proofErr w:type="spellEnd"/>
      <w:r w:rsidR="00BF3067">
        <w:rPr>
          <w:szCs w:val="28"/>
        </w:rPr>
        <w:t>»  или «</w:t>
      </w:r>
      <w:proofErr w:type="spellStart"/>
      <w:r w:rsidR="00BF3067">
        <w:rPr>
          <w:szCs w:val="28"/>
        </w:rPr>
        <w:t>чда</w:t>
      </w:r>
      <w:proofErr w:type="spellEnd"/>
      <w:r w:rsidR="00BF3067">
        <w:rPr>
          <w:szCs w:val="28"/>
        </w:rPr>
        <w:t>»</w:t>
      </w:r>
      <w:r w:rsidR="003F7700">
        <w:rPr>
          <w:szCs w:val="28"/>
        </w:rPr>
        <w:t xml:space="preserve">. Ферментация проведена НИЛ </w:t>
      </w:r>
      <w:proofErr w:type="spellStart"/>
      <w:r w:rsidR="003F7700">
        <w:rPr>
          <w:szCs w:val="28"/>
        </w:rPr>
        <w:t>биотехнологияи</w:t>
      </w:r>
      <w:proofErr w:type="spellEnd"/>
      <w:r w:rsidR="003F7700">
        <w:rPr>
          <w:szCs w:val="28"/>
        </w:rPr>
        <w:t xml:space="preserve">, тельца включения любезно предоставлены заведующим НИЛ Потаповичем М.И. </w:t>
      </w:r>
    </w:p>
    <w:p w14:paraId="1B6DA724" w14:textId="77777777" w:rsidR="00122B41" w:rsidRPr="00122B41" w:rsidRDefault="00122B41" w:rsidP="00122B41">
      <w:pPr>
        <w:ind w:firstLine="709"/>
        <w:rPr>
          <w:szCs w:val="28"/>
        </w:rPr>
      </w:pPr>
    </w:p>
    <w:p w14:paraId="58B1C43A" w14:textId="77777777" w:rsidR="00122B41" w:rsidRPr="00122B41" w:rsidRDefault="00122B41" w:rsidP="00122B41">
      <w:pPr>
        <w:ind w:firstLine="709"/>
        <w:rPr>
          <w:szCs w:val="28"/>
        </w:rPr>
      </w:pPr>
    </w:p>
    <w:p w14:paraId="36C1CF18" w14:textId="77777777" w:rsidR="00122B41" w:rsidRPr="00122B41" w:rsidRDefault="00122B41" w:rsidP="00122B41">
      <w:pPr>
        <w:ind w:firstLine="709"/>
        <w:rPr>
          <w:szCs w:val="28"/>
        </w:rPr>
      </w:pPr>
    </w:p>
    <w:p w14:paraId="4432A662" w14:textId="77777777" w:rsidR="00122B41" w:rsidRPr="00122B41" w:rsidRDefault="00122B41" w:rsidP="4E1DFD18">
      <w:pPr>
        <w:pStyle w:val="2"/>
        <w:rPr>
          <w:rFonts w:cs="Times New Roman"/>
        </w:rPr>
      </w:pPr>
      <w:bookmarkStart w:id="25" w:name="_Toc227171566"/>
      <w:r w:rsidRPr="00122B41">
        <w:rPr>
          <w:rFonts w:cs="Times New Roman"/>
          <w:szCs w:val="28"/>
        </w:rPr>
        <w:tab/>
      </w:r>
      <w:bookmarkStart w:id="26" w:name="_Toc167751670"/>
      <w:r w:rsidRPr="4E1DFD18">
        <w:rPr>
          <w:rFonts w:cs="Times New Roman"/>
        </w:rPr>
        <w:t>2.1 Подбор оптимальных условий для отмывки ТВ</w:t>
      </w:r>
      <w:bookmarkEnd w:id="25"/>
      <w:bookmarkEnd w:id="26"/>
    </w:p>
    <w:p w14:paraId="6625CF32" w14:textId="77777777" w:rsidR="00122B41" w:rsidRPr="00122B41" w:rsidRDefault="00122B41" w:rsidP="00122B41">
      <w:pPr>
        <w:ind w:firstLine="709"/>
        <w:rPr>
          <w:szCs w:val="28"/>
        </w:rPr>
      </w:pPr>
    </w:p>
    <w:p w14:paraId="538AA9F3" w14:textId="77777777" w:rsidR="00122B41" w:rsidRPr="00122B41" w:rsidRDefault="00122B41" w:rsidP="00122B41">
      <w:pPr>
        <w:ind w:firstLine="709"/>
        <w:rPr>
          <w:szCs w:val="28"/>
        </w:rPr>
      </w:pPr>
    </w:p>
    <w:p w14:paraId="09A6A1A1" w14:textId="45FEB5F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Для отмывки ТВ было решено подобрать оптимальные условия отмывки с использованием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 xml:space="preserve"> в диапазоне концентраций [25-250 ммоль/л] и </w:t>
      </w:r>
      <w:proofErr w:type="spellStart"/>
      <w:r w:rsidRPr="00122B41">
        <w:rPr>
          <w:szCs w:val="28"/>
        </w:rPr>
        <w:t>Трис</w:t>
      </w:r>
      <w:proofErr w:type="spellEnd"/>
      <w:r w:rsidRPr="00122B41">
        <w:rPr>
          <w:szCs w:val="28"/>
        </w:rPr>
        <w:t xml:space="preserve"> [25</w:t>
      </w:r>
      <w:r w:rsidR="003F7700">
        <w:rPr>
          <w:szCs w:val="28"/>
        </w:rPr>
        <w:t>-</w:t>
      </w:r>
      <w:r w:rsidRPr="00122B41">
        <w:rPr>
          <w:szCs w:val="28"/>
        </w:rPr>
        <w:t xml:space="preserve">50 ммоль/л]. </w:t>
      </w:r>
    </w:p>
    <w:p w14:paraId="58934280" w14:textId="7777777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В 6 пробирок типа </w:t>
      </w:r>
      <w:proofErr w:type="spellStart"/>
      <w:r w:rsidRPr="00122B41">
        <w:rPr>
          <w:szCs w:val="28"/>
        </w:rPr>
        <w:t>эппендорф</w:t>
      </w:r>
      <w:proofErr w:type="spellEnd"/>
      <w:r w:rsidRPr="00122B41">
        <w:rPr>
          <w:szCs w:val="28"/>
        </w:rPr>
        <w:t xml:space="preserve"> внесли по 100 мг ТВ. Довели объем до 1,5 мл и инкубировали на шейкере 40 минут, после чего </w:t>
      </w:r>
      <w:proofErr w:type="gramStart"/>
      <w:r w:rsidRPr="00122B41">
        <w:rPr>
          <w:szCs w:val="28"/>
        </w:rPr>
        <w:t>центрифугировали  один</w:t>
      </w:r>
      <w:proofErr w:type="gramEnd"/>
      <w:r w:rsidRPr="00122B41">
        <w:rPr>
          <w:szCs w:val="28"/>
        </w:rPr>
        <w:t xml:space="preserve"> раз (6000 g, 30 мин). Отмывка была повторена два раза. После каждой отмывки была отобрана проба </w:t>
      </w:r>
      <w:proofErr w:type="spellStart"/>
      <w:r w:rsidRPr="00122B41">
        <w:rPr>
          <w:szCs w:val="28"/>
        </w:rPr>
        <w:t>супернатанта</w:t>
      </w:r>
      <w:proofErr w:type="spellEnd"/>
      <w:r w:rsidRPr="00122B41">
        <w:rPr>
          <w:szCs w:val="28"/>
        </w:rPr>
        <w:t xml:space="preserve"> в объёме 1,5 мл. Качество отмывки оценивали с помощью SDS-электрофореза.</w:t>
      </w:r>
    </w:p>
    <w:p w14:paraId="246B1E5D" w14:textId="77777777" w:rsidR="00122B41" w:rsidRPr="00122B41" w:rsidRDefault="00122B41" w:rsidP="00122B41">
      <w:pPr>
        <w:ind w:firstLine="709"/>
        <w:rPr>
          <w:szCs w:val="28"/>
        </w:rPr>
      </w:pPr>
    </w:p>
    <w:p w14:paraId="3C78A4E9" w14:textId="77777777" w:rsidR="00122B41" w:rsidRPr="00122B41" w:rsidRDefault="00122B41" w:rsidP="00122B41">
      <w:pPr>
        <w:ind w:firstLine="709"/>
        <w:rPr>
          <w:szCs w:val="28"/>
        </w:rPr>
      </w:pPr>
    </w:p>
    <w:p w14:paraId="7B5B514A" w14:textId="77777777" w:rsidR="00122B41" w:rsidRPr="00122B41" w:rsidRDefault="00122B41" w:rsidP="00122B41">
      <w:pPr>
        <w:ind w:firstLine="709"/>
        <w:rPr>
          <w:szCs w:val="28"/>
        </w:rPr>
      </w:pPr>
    </w:p>
    <w:p w14:paraId="794A6B21" w14:textId="77777777" w:rsidR="00122B41" w:rsidRPr="00122B41" w:rsidRDefault="4E1DFD18" w:rsidP="4E1DFD18">
      <w:pPr>
        <w:pStyle w:val="2"/>
        <w:rPr>
          <w:rFonts w:cs="Times New Roman"/>
        </w:rPr>
      </w:pPr>
      <w:bookmarkStart w:id="27" w:name="_Toc1960923292"/>
      <w:bookmarkStart w:id="28" w:name="_Toc167751671"/>
      <w:r w:rsidRPr="4E1DFD18">
        <w:rPr>
          <w:rFonts w:cs="Times New Roman"/>
        </w:rPr>
        <w:t>2.2 Отмывка телец включения</w:t>
      </w:r>
      <w:bookmarkEnd w:id="27"/>
      <w:bookmarkEnd w:id="28"/>
    </w:p>
    <w:p w14:paraId="36FCDCE1" w14:textId="77777777" w:rsidR="00122B41" w:rsidRPr="00122B41" w:rsidRDefault="00122B41" w:rsidP="00122B41">
      <w:pPr>
        <w:ind w:firstLine="709"/>
        <w:rPr>
          <w:szCs w:val="28"/>
        </w:rPr>
      </w:pPr>
    </w:p>
    <w:p w14:paraId="1DB28260" w14:textId="77777777" w:rsidR="00122B41" w:rsidRPr="00122B41" w:rsidRDefault="00122B41" w:rsidP="00122B41">
      <w:pPr>
        <w:ind w:firstLine="709"/>
        <w:rPr>
          <w:szCs w:val="28"/>
        </w:rPr>
      </w:pPr>
    </w:p>
    <w:p w14:paraId="64406029" w14:textId="5F5F3601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ТВ отмывали в буфере 25 ммоль/л </w:t>
      </w:r>
      <w:proofErr w:type="spellStart"/>
      <w:r w:rsidRPr="00122B41">
        <w:rPr>
          <w:szCs w:val="28"/>
        </w:rPr>
        <w:t>Трис</w:t>
      </w:r>
      <w:proofErr w:type="spellEnd"/>
      <w:r w:rsidRPr="00122B41">
        <w:rPr>
          <w:szCs w:val="28"/>
        </w:rPr>
        <w:t xml:space="preserve"> и 10 моль/л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 xml:space="preserve"> (концентрация буфера была получена путем установления оптимальных условий отмывки ТВ) в соотношении 1:9. В два </w:t>
      </w:r>
      <w:proofErr w:type="spellStart"/>
      <w:r w:rsidRPr="00122B41">
        <w:rPr>
          <w:szCs w:val="28"/>
        </w:rPr>
        <w:t>фалькона</w:t>
      </w:r>
      <w:proofErr w:type="spellEnd"/>
      <w:r w:rsidRPr="00122B41">
        <w:rPr>
          <w:szCs w:val="28"/>
        </w:rPr>
        <w:t xml:space="preserve"> объемом 50 мл вносили по 2 грамма ТВ и 45 мл отмывочного буфера. </w:t>
      </w:r>
      <w:proofErr w:type="spellStart"/>
      <w:r w:rsidRPr="00122B41">
        <w:rPr>
          <w:szCs w:val="28"/>
        </w:rPr>
        <w:t>Ресуспензировали</w:t>
      </w:r>
      <w:proofErr w:type="spellEnd"/>
      <w:r w:rsidRPr="00122B41">
        <w:rPr>
          <w:szCs w:val="28"/>
        </w:rPr>
        <w:t xml:space="preserve"> раствор с помощью ультразвукового дезинтегратора в режиме: 3 мин 2/3 сек, 40 W. После чего образцы центрифугировали один раз (9000 g, 25 мин, 20</w:t>
      </w:r>
      <w:r w:rsidR="003F7700">
        <w:rPr>
          <w:szCs w:val="28"/>
        </w:rPr>
        <w:t xml:space="preserve"> </w:t>
      </w:r>
      <w:r w:rsidRPr="00122B41">
        <w:rPr>
          <w:szCs w:val="28"/>
        </w:rPr>
        <w:t xml:space="preserve">℃). Отмывка была повторена два </w:t>
      </w:r>
      <w:r w:rsidRPr="00122B41">
        <w:rPr>
          <w:szCs w:val="28"/>
        </w:rPr>
        <w:lastRenderedPageBreak/>
        <w:t xml:space="preserve">раза. После каждой отмывки была отобрана проба </w:t>
      </w:r>
      <w:proofErr w:type="spellStart"/>
      <w:r w:rsidRPr="00122B41">
        <w:rPr>
          <w:szCs w:val="28"/>
        </w:rPr>
        <w:t>супернатанта</w:t>
      </w:r>
      <w:proofErr w:type="spellEnd"/>
      <w:r w:rsidRPr="00122B41">
        <w:rPr>
          <w:szCs w:val="28"/>
        </w:rPr>
        <w:t xml:space="preserve"> в объёме 1 мл. Качество отмывки оценивали с помощью SDS-электрофореза и снятия спектра образца </w:t>
      </w:r>
      <w:r w:rsidR="003F7700">
        <w:rPr>
          <w:szCs w:val="28"/>
        </w:rPr>
        <w:t>в диапазоне</w:t>
      </w:r>
      <w:r w:rsidRPr="00122B41">
        <w:rPr>
          <w:szCs w:val="28"/>
        </w:rPr>
        <w:t xml:space="preserve"> длин волн 220-340 </w:t>
      </w:r>
      <w:proofErr w:type="spellStart"/>
      <w:r w:rsidRPr="00122B41">
        <w:rPr>
          <w:szCs w:val="28"/>
        </w:rPr>
        <w:t>нм</w:t>
      </w:r>
      <w:proofErr w:type="spellEnd"/>
      <w:r w:rsidRPr="00122B41">
        <w:rPr>
          <w:szCs w:val="28"/>
        </w:rPr>
        <w:t>.</w:t>
      </w:r>
    </w:p>
    <w:p w14:paraId="14B5E315" w14:textId="77777777" w:rsidR="00122B41" w:rsidRPr="00122B41" w:rsidRDefault="00122B41" w:rsidP="00122B41">
      <w:pPr>
        <w:ind w:firstLine="709"/>
        <w:rPr>
          <w:szCs w:val="28"/>
        </w:rPr>
      </w:pPr>
    </w:p>
    <w:p w14:paraId="20D55C78" w14:textId="77777777" w:rsidR="00122B41" w:rsidRPr="00122B41" w:rsidRDefault="00122B41" w:rsidP="00122B41">
      <w:pPr>
        <w:ind w:firstLine="709"/>
        <w:rPr>
          <w:szCs w:val="28"/>
        </w:rPr>
      </w:pPr>
    </w:p>
    <w:p w14:paraId="34493825" w14:textId="77777777" w:rsidR="00122B41" w:rsidRPr="00122B41" w:rsidRDefault="00122B41" w:rsidP="00122B41">
      <w:pPr>
        <w:ind w:firstLine="709"/>
        <w:rPr>
          <w:szCs w:val="28"/>
        </w:rPr>
      </w:pPr>
    </w:p>
    <w:p w14:paraId="77FBA108" w14:textId="77777777" w:rsidR="00122B41" w:rsidRPr="00122B41" w:rsidRDefault="4E1DFD18" w:rsidP="4E1DFD18">
      <w:pPr>
        <w:pStyle w:val="2"/>
        <w:rPr>
          <w:rFonts w:cs="Times New Roman"/>
        </w:rPr>
      </w:pPr>
      <w:bookmarkStart w:id="29" w:name="_Toc1755788504"/>
      <w:bookmarkStart w:id="30" w:name="_Toc167751672"/>
      <w:r w:rsidRPr="4E1DFD18">
        <w:rPr>
          <w:rFonts w:cs="Times New Roman"/>
        </w:rPr>
        <w:t xml:space="preserve">2.3 </w:t>
      </w:r>
      <w:proofErr w:type="spellStart"/>
      <w:r w:rsidRPr="4E1DFD18">
        <w:rPr>
          <w:rFonts w:cs="Times New Roman"/>
        </w:rPr>
        <w:t>Солюбилизация</w:t>
      </w:r>
      <w:proofErr w:type="spellEnd"/>
      <w:r w:rsidRPr="4E1DFD18">
        <w:rPr>
          <w:rFonts w:cs="Times New Roman"/>
        </w:rPr>
        <w:t xml:space="preserve"> телец включения с применением </w:t>
      </w:r>
      <w:proofErr w:type="spellStart"/>
      <w:r w:rsidRPr="4E1DFD18">
        <w:rPr>
          <w:rFonts w:cs="Times New Roman"/>
        </w:rPr>
        <w:t>сульфитолиза</w:t>
      </w:r>
      <w:bookmarkEnd w:id="29"/>
      <w:bookmarkEnd w:id="30"/>
      <w:proofErr w:type="spellEnd"/>
    </w:p>
    <w:p w14:paraId="0B5D9596" w14:textId="77777777" w:rsidR="00122B41" w:rsidRPr="00122B41" w:rsidRDefault="00122B41" w:rsidP="00122B41">
      <w:pPr>
        <w:ind w:firstLine="709"/>
        <w:rPr>
          <w:szCs w:val="28"/>
        </w:rPr>
      </w:pPr>
    </w:p>
    <w:p w14:paraId="204061B4" w14:textId="77777777" w:rsidR="00122B41" w:rsidRPr="00122B41" w:rsidRDefault="00122B41" w:rsidP="00122B41">
      <w:pPr>
        <w:ind w:firstLine="709"/>
        <w:rPr>
          <w:szCs w:val="28"/>
        </w:rPr>
      </w:pPr>
    </w:p>
    <w:p w14:paraId="60F0F16F" w14:textId="252E3F48" w:rsid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Поскольку реакция </w:t>
      </w:r>
      <w:proofErr w:type="spellStart"/>
      <w:r w:rsidRPr="00122B41">
        <w:rPr>
          <w:szCs w:val="28"/>
        </w:rPr>
        <w:t>солюбилизации</w:t>
      </w:r>
      <w:proofErr w:type="spellEnd"/>
      <w:r w:rsidRPr="00122B41">
        <w:rPr>
          <w:szCs w:val="28"/>
        </w:rPr>
        <w:t xml:space="preserve"> протекает в денатурирующих условиях (в присутствии высокой концентрации мочевины),</w:t>
      </w:r>
      <w:r w:rsidR="00355382">
        <w:rPr>
          <w:szCs w:val="28"/>
        </w:rPr>
        <w:t xml:space="preserve"> </w:t>
      </w:r>
      <w:r w:rsidRPr="00122B41">
        <w:rPr>
          <w:szCs w:val="28"/>
        </w:rPr>
        <w:t>реакци</w:t>
      </w:r>
      <w:r w:rsidR="00355382">
        <w:rPr>
          <w:szCs w:val="28"/>
        </w:rPr>
        <w:t xml:space="preserve">я </w:t>
      </w:r>
      <w:proofErr w:type="spellStart"/>
      <w:r w:rsidR="00355382" w:rsidRPr="00355382">
        <w:rPr>
          <w:szCs w:val="28"/>
        </w:rPr>
        <w:t>сульфитолиза</w:t>
      </w:r>
      <w:proofErr w:type="spellEnd"/>
      <w:r w:rsidR="00355382" w:rsidRPr="00355382">
        <w:rPr>
          <w:szCs w:val="28"/>
        </w:rPr>
        <w:t xml:space="preserve"> может быть использована в биотехнологии для модификации белков с цель</w:t>
      </w:r>
      <w:r w:rsidR="00A14E85">
        <w:rPr>
          <w:szCs w:val="28"/>
        </w:rPr>
        <w:t xml:space="preserve">ю </w:t>
      </w:r>
      <w:r w:rsidR="00D47B50">
        <w:rPr>
          <w:szCs w:val="28"/>
        </w:rPr>
        <w:t xml:space="preserve">расщепления </w:t>
      </w:r>
      <w:proofErr w:type="spellStart"/>
      <w:r w:rsidR="00D47B50">
        <w:rPr>
          <w:szCs w:val="28"/>
        </w:rPr>
        <w:t>дисульфидных</w:t>
      </w:r>
      <w:proofErr w:type="spellEnd"/>
      <w:r w:rsidR="00D47B50">
        <w:rPr>
          <w:szCs w:val="28"/>
        </w:rPr>
        <w:t xml:space="preserve"> связей и экранирования свободных </w:t>
      </w:r>
      <w:r w:rsidR="00D47B50">
        <w:rPr>
          <w:szCs w:val="28"/>
          <w:lang w:val="en-US"/>
        </w:rPr>
        <w:t>SH</w:t>
      </w:r>
      <w:r w:rsidR="00D47B50" w:rsidRPr="00D47B50">
        <w:rPr>
          <w:szCs w:val="28"/>
        </w:rPr>
        <w:t>-</w:t>
      </w:r>
      <w:r w:rsidR="00D47B50">
        <w:rPr>
          <w:szCs w:val="28"/>
        </w:rPr>
        <w:t>групп</w:t>
      </w:r>
      <w:r w:rsidR="00671296">
        <w:rPr>
          <w:szCs w:val="28"/>
        </w:rPr>
        <w:t xml:space="preserve"> </w:t>
      </w:r>
      <w:r w:rsidR="00D47B50" w:rsidRPr="00671296">
        <w:rPr>
          <w:szCs w:val="28"/>
        </w:rPr>
        <w:t>[</w:t>
      </w:r>
      <w:r w:rsidR="00671296">
        <w:rPr>
          <w:szCs w:val="28"/>
        </w:rPr>
        <w:t>4</w:t>
      </w:r>
      <w:r w:rsidR="00D47B50" w:rsidRPr="00671296">
        <w:rPr>
          <w:szCs w:val="28"/>
        </w:rPr>
        <w:t>]</w:t>
      </w:r>
      <w:r w:rsidRPr="00122B41">
        <w:rPr>
          <w:szCs w:val="28"/>
        </w:rPr>
        <w:t>.</w:t>
      </w:r>
    </w:p>
    <w:p w14:paraId="7D90D9D9" w14:textId="38958B24" w:rsidR="00671296" w:rsidRDefault="00122B41" w:rsidP="00122B41">
      <w:pPr>
        <w:ind w:firstLine="709"/>
        <w:rPr>
          <w:szCs w:val="28"/>
        </w:rPr>
      </w:pPr>
      <w:proofErr w:type="spellStart"/>
      <w:r w:rsidRPr="00122B41">
        <w:rPr>
          <w:szCs w:val="28"/>
        </w:rPr>
        <w:t>Солюбилизацию</w:t>
      </w:r>
      <w:proofErr w:type="spellEnd"/>
      <w:r w:rsidRPr="00122B41">
        <w:rPr>
          <w:szCs w:val="28"/>
        </w:rPr>
        <w:t xml:space="preserve"> ТВ проводили в буфере 20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буфер (</w:t>
      </w:r>
      <w:proofErr w:type="spellStart"/>
      <w:r w:rsidRPr="00122B41">
        <w:rPr>
          <w:szCs w:val="28"/>
        </w:rPr>
        <w:t>pH</w:t>
      </w:r>
      <w:proofErr w:type="spellEnd"/>
      <w:r w:rsidRPr="00122B41">
        <w:rPr>
          <w:szCs w:val="28"/>
        </w:rPr>
        <w:t xml:space="preserve"> 8,4), 0,5М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>, 6М мочевина, 20 ммоль/л сульфита натрия, 2×10ˉ⁴ моль/л цистеина</w:t>
      </w:r>
      <w:r w:rsidR="00512FB3" w:rsidRPr="00512FB3">
        <w:rPr>
          <w:szCs w:val="28"/>
        </w:rPr>
        <w:t xml:space="preserve"> [</w:t>
      </w:r>
      <w:r w:rsidR="00671296" w:rsidRPr="00671296">
        <w:rPr>
          <w:szCs w:val="28"/>
        </w:rPr>
        <w:t>4</w:t>
      </w:r>
      <w:r w:rsidR="00512FB3" w:rsidRPr="00671296">
        <w:rPr>
          <w:szCs w:val="28"/>
        </w:rPr>
        <w:t>]</w:t>
      </w:r>
      <w:r w:rsidRPr="00671296">
        <w:rPr>
          <w:szCs w:val="28"/>
        </w:rPr>
        <w:t>.</w:t>
      </w:r>
      <w:r w:rsidRPr="00122B41">
        <w:rPr>
          <w:szCs w:val="28"/>
        </w:rPr>
        <w:t xml:space="preserve"> В </w:t>
      </w:r>
      <w:proofErr w:type="spellStart"/>
      <w:r w:rsidRPr="00122B41">
        <w:rPr>
          <w:szCs w:val="28"/>
        </w:rPr>
        <w:t>фальконы</w:t>
      </w:r>
      <w:proofErr w:type="spellEnd"/>
      <w:r w:rsidRPr="00122B41">
        <w:rPr>
          <w:szCs w:val="28"/>
        </w:rPr>
        <w:t xml:space="preserve"> внесли </w:t>
      </w:r>
      <w:proofErr w:type="spellStart"/>
      <w:r w:rsidRPr="00122B41">
        <w:rPr>
          <w:szCs w:val="28"/>
        </w:rPr>
        <w:t>солюбилизирующий</w:t>
      </w:r>
      <w:proofErr w:type="spellEnd"/>
      <w:r w:rsidRPr="00122B41">
        <w:rPr>
          <w:szCs w:val="28"/>
        </w:rPr>
        <w:t xml:space="preserve"> буфер в объёме 45 мл (в соотношении </w:t>
      </w:r>
      <w:proofErr w:type="spellStart"/>
      <w:proofErr w:type="gramStart"/>
      <w:r w:rsidRPr="00122B41">
        <w:rPr>
          <w:szCs w:val="28"/>
        </w:rPr>
        <w:t>ТВ:среда</w:t>
      </w:r>
      <w:proofErr w:type="spellEnd"/>
      <w:proofErr w:type="gramEnd"/>
      <w:r w:rsidRPr="00122B41">
        <w:rPr>
          <w:szCs w:val="28"/>
        </w:rPr>
        <w:t xml:space="preserve"> для </w:t>
      </w:r>
      <w:proofErr w:type="spellStart"/>
      <w:r w:rsidRPr="00122B41">
        <w:rPr>
          <w:szCs w:val="28"/>
        </w:rPr>
        <w:t>солюбилизации</w:t>
      </w:r>
      <w:proofErr w:type="spellEnd"/>
      <w:r w:rsidRPr="00122B41">
        <w:rPr>
          <w:szCs w:val="28"/>
        </w:rPr>
        <w:t xml:space="preserve"> ~1:3). Содержимое </w:t>
      </w:r>
      <w:proofErr w:type="spellStart"/>
      <w:r w:rsidRPr="00122B41">
        <w:rPr>
          <w:szCs w:val="28"/>
        </w:rPr>
        <w:t>фальконов</w:t>
      </w:r>
      <w:proofErr w:type="spellEnd"/>
      <w:r w:rsidRPr="00122B41">
        <w:rPr>
          <w:szCs w:val="28"/>
        </w:rPr>
        <w:t xml:space="preserve"> перемешивали на магнитн</w:t>
      </w:r>
      <w:r w:rsidR="00B1407C">
        <w:rPr>
          <w:szCs w:val="28"/>
        </w:rPr>
        <w:t>ой</w:t>
      </w:r>
      <w:r w:rsidRPr="00122B41">
        <w:rPr>
          <w:szCs w:val="28"/>
        </w:rPr>
        <w:t xml:space="preserve"> мешалк</w:t>
      </w:r>
      <w:r w:rsidR="00B1407C">
        <w:rPr>
          <w:szCs w:val="28"/>
        </w:rPr>
        <w:t>е</w:t>
      </w:r>
      <w:r w:rsidRPr="00122B41">
        <w:rPr>
          <w:szCs w:val="28"/>
        </w:rPr>
        <w:t xml:space="preserve"> в течение 2 часов. Для разбивания крупных хлопьев использовали ультразвуковой дезинтегратор 3 минуты в режиме 2/3 сек, 40 W. После этого пробу центрифуг</w:t>
      </w:r>
      <w:r w:rsidR="00512FB3">
        <w:rPr>
          <w:szCs w:val="28"/>
        </w:rPr>
        <w:t>ировали</w:t>
      </w:r>
      <w:r w:rsidRPr="00122B41">
        <w:rPr>
          <w:szCs w:val="28"/>
        </w:rPr>
        <w:t xml:space="preserve"> </w:t>
      </w:r>
      <w:r w:rsidR="00512FB3">
        <w:rPr>
          <w:szCs w:val="28"/>
        </w:rPr>
        <w:t xml:space="preserve">при </w:t>
      </w:r>
      <w:r w:rsidRPr="00122B41">
        <w:rPr>
          <w:szCs w:val="28"/>
        </w:rPr>
        <w:t>9000</w:t>
      </w:r>
      <w:r w:rsidR="00512FB3">
        <w:rPr>
          <w:szCs w:val="28"/>
          <w:lang w:val="en-US"/>
        </w:rPr>
        <w:t>g</w:t>
      </w:r>
      <w:r w:rsidRPr="00122B41">
        <w:rPr>
          <w:szCs w:val="28"/>
        </w:rPr>
        <w:t xml:space="preserve"> 25 мин при температуре 20</w:t>
      </w:r>
      <w:r w:rsidR="00512FB3" w:rsidRPr="00512FB3">
        <w:rPr>
          <w:szCs w:val="28"/>
        </w:rPr>
        <w:t xml:space="preserve"> </w:t>
      </w:r>
      <w:r w:rsidRPr="00122B41">
        <w:rPr>
          <w:szCs w:val="28"/>
        </w:rPr>
        <w:t xml:space="preserve">°С. </w:t>
      </w:r>
    </w:p>
    <w:p w14:paraId="166B0E43" w14:textId="45A26171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В пробе по методу </w:t>
      </w:r>
      <w:proofErr w:type="spellStart"/>
      <w:r w:rsidRPr="00122B41">
        <w:rPr>
          <w:szCs w:val="28"/>
        </w:rPr>
        <w:t>Брэдфорд</w:t>
      </w:r>
      <w:proofErr w:type="spellEnd"/>
      <w:r w:rsidRPr="00122B41">
        <w:rPr>
          <w:szCs w:val="28"/>
        </w:rPr>
        <w:t xml:space="preserve"> изме</w:t>
      </w:r>
      <w:r w:rsidR="00512FB3">
        <w:rPr>
          <w:szCs w:val="28"/>
        </w:rPr>
        <w:t>ряли</w:t>
      </w:r>
      <w:r w:rsidRPr="00122B41">
        <w:rPr>
          <w:szCs w:val="28"/>
        </w:rPr>
        <w:t xml:space="preserve"> белок</w:t>
      </w:r>
      <w:r w:rsidR="00D211E9">
        <w:rPr>
          <w:szCs w:val="28"/>
        </w:rPr>
        <w:t>, согласно пункту 2.10</w:t>
      </w:r>
      <w:r w:rsidRPr="00122B41">
        <w:rPr>
          <w:szCs w:val="28"/>
        </w:rPr>
        <w:t>.</w:t>
      </w:r>
      <w:r w:rsidR="00400C8B">
        <w:rPr>
          <w:szCs w:val="28"/>
        </w:rPr>
        <w:t xml:space="preserve"> </w:t>
      </w:r>
    </w:p>
    <w:p w14:paraId="240ED923" w14:textId="77777777" w:rsidR="00122B41" w:rsidRPr="00122B41" w:rsidRDefault="00122B41" w:rsidP="00122B41">
      <w:pPr>
        <w:ind w:firstLine="709"/>
        <w:rPr>
          <w:szCs w:val="28"/>
        </w:rPr>
      </w:pPr>
    </w:p>
    <w:p w14:paraId="68ACE16A" w14:textId="77777777" w:rsidR="00122B41" w:rsidRPr="00122B41" w:rsidRDefault="00122B41" w:rsidP="00122B41">
      <w:pPr>
        <w:ind w:firstLine="709"/>
        <w:rPr>
          <w:szCs w:val="28"/>
        </w:rPr>
      </w:pPr>
    </w:p>
    <w:p w14:paraId="4B508735" w14:textId="77777777" w:rsidR="00122B41" w:rsidRPr="00122B41" w:rsidRDefault="00122B41" w:rsidP="00122B41">
      <w:pPr>
        <w:ind w:firstLine="709"/>
        <w:rPr>
          <w:szCs w:val="28"/>
        </w:rPr>
      </w:pPr>
    </w:p>
    <w:p w14:paraId="6B5FE514" w14:textId="24841AA1" w:rsidR="00122B41" w:rsidRPr="00122B41" w:rsidRDefault="00122B41" w:rsidP="4E1DFD18">
      <w:pPr>
        <w:pStyle w:val="2"/>
        <w:rPr>
          <w:rFonts w:cs="Times New Roman"/>
        </w:rPr>
      </w:pPr>
      <w:bookmarkStart w:id="31" w:name="_Toc393738047"/>
      <w:r w:rsidRPr="00122B41">
        <w:rPr>
          <w:rFonts w:cs="Times New Roman"/>
          <w:szCs w:val="28"/>
        </w:rPr>
        <w:tab/>
      </w:r>
      <w:bookmarkStart w:id="32" w:name="_Toc167751673"/>
      <w:r w:rsidRPr="4E1DFD18">
        <w:rPr>
          <w:rFonts w:cs="Times New Roman"/>
        </w:rPr>
        <w:t>2.4 Очистка</w:t>
      </w:r>
      <w:r w:rsidR="00512FB3" w:rsidRPr="00512FB3">
        <w:rPr>
          <w:rFonts w:cs="Times New Roman"/>
        </w:rPr>
        <w:t xml:space="preserve"> </w:t>
      </w:r>
      <w:proofErr w:type="spellStart"/>
      <w:r w:rsidR="00671296">
        <w:rPr>
          <w:rFonts w:cs="Times New Roman"/>
          <w:color w:val="000000" w:themeColor="text1"/>
        </w:rPr>
        <w:t>солюбилизата</w:t>
      </w:r>
      <w:proofErr w:type="spellEnd"/>
      <w:r w:rsidRPr="4E1DFD18">
        <w:rPr>
          <w:rFonts w:cs="Times New Roman"/>
        </w:rPr>
        <w:t xml:space="preserve"> с помощью металл-хелатной хроматографии</w:t>
      </w:r>
      <w:bookmarkEnd w:id="31"/>
      <w:bookmarkEnd w:id="32"/>
    </w:p>
    <w:p w14:paraId="58E40E86" w14:textId="77777777" w:rsidR="00122B41" w:rsidRPr="00122B41" w:rsidRDefault="00122B41" w:rsidP="00955E3B">
      <w:pPr>
        <w:pStyle w:val="2"/>
        <w:rPr>
          <w:rFonts w:cs="Times New Roman"/>
          <w:szCs w:val="28"/>
        </w:rPr>
      </w:pPr>
    </w:p>
    <w:p w14:paraId="400E1800" w14:textId="77777777" w:rsidR="00122B41" w:rsidRPr="00122B41" w:rsidRDefault="00122B41" w:rsidP="00122B41">
      <w:pPr>
        <w:ind w:firstLine="709"/>
        <w:rPr>
          <w:szCs w:val="28"/>
        </w:rPr>
      </w:pPr>
    </w:p>
    <w:p w14:paraId="427D32C9" w14:textId="30948870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>Колонку с Ni2+-</w:t>
      </w:r>
      <w:proofErr w:type="spellStart"/>
      <w:r w:rsidRPr="00122B41">
        <w:rPr>
          <w:szCs w:val="28"/>
        </w:rPr>
        <w:t>сефарозой</w:t>
      </w:r>
      <w:proofErr w:type="spellEnd"/>
      <w:r w:rsidRPr="00122B41">
        <w:rPr>
          <w:szCs w:val="28"/>
        </w:rPr>
        <w:t xml:space="preserve"> объёмом 7 мл уравновешивали буфером А (40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(pH≈8,4), 0,5M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 xml:space="preserve">, 6M мочевина, 40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имидазол). Затем наносили </w:t>
      </w:r>
      <w:proofErr w:type="spellStart"/>
      <w:r w:rsidRPr="00122B41">
        <w:rPr>
          <w:szCs w:val="28"/>
        </w:rPr>
        <w:t>солюбилизат</w:t>
      </w:r>
      <w:proofErr w:type="spellEnd"/>
      <w:r w:rsidRPr="00122B41">
        <w:rPr>
          <w:szCs w:val="28"/>
        </w:rPr>
        <w:t xml:space="preserve"> ТВ и собирали проскок. После сбора проскока колонку промывали буфером А, чтобы полностью собрать проскок. </w:t>
      </w:r>
      <w:proofErr w:type="spellStart"/>
      <w:r w:rsidRPr="00122B41">
        <w:rPr>
          <w:szCs w:val="28"/>
        </w:rPr>
        <w:t>Элюцию</w:t>
      </w:r>
      <w:proofErr w:type="spellEnd"/>
      <w:r w:rsidRPr="00122B41">
        <w:rPr>
          <w:szCs w:val="28"/>
        </w:rPr>
        <w:t xml:space="preserve"> белка проводили буфером В</w:t>
      </w:r>
      <w:r w:rsidR="0098297C">
        <w:rPr>
          <w:szCs w:val="28"/>
        </w:rPr>
        <w:t xml:space="preserve">-буфер для </w:t>
      </w:r>
      <w:proofErr w:type="spellStart"/>
      <w:r w:rsidR="0098297C">
        <w:rPr>
          <w:szCs w:val="28"/>
        </w:rPr>
        <w:t>элюции</w:t>
      </w:r>
      <w:proofErr w:type="spellEnd"/>
      <w:r w:rsidRPr="00122B41">
        <w:rPr>
          <w:szCs w:val="28"/>
        </w:rPr>
        <w:t xml:space="preserve"> (40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(pH≈8,4), 0,5M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>, 6M мочевина, 0,5М имидазол). Часть проскока собрали для дальнейших исследований.</w:t>
      </w:r>
    </w:p>
    <w:p w14:paraId="581217EB" w14:textId="77777777" w:rsidR="00122B41" w:rsidRPr="00122B41" w:rsidRDefault="00122B41" w:rsidP="00122B41">
      <w:pPr>
        <w:ind w:firstLine="709"/>
        <w:rPr>
          <w:szCs w:val="28"/>
        </w:rPr>
      </w:pPr>
    </w:p>
    <w:p w14:paraId="63920C4B" w14:textId="0C383B4D" w:rsidR="00122B41" w:rsidRPr="00122B41" w:rsidRDefault="00122B41" w:rsidP="4E1DFD18">
      <w:pPr>
        <w:pStyle w:val="2"/>
        <w:rPr>
          <w:rFonts w:cs="Times New Roman"/>
        </w:rPr>
      </w:pPr>
      <w:bookmarkStart w:id="33" w:name="_Toc1310515673"/>
      <w:r w:rsidRPr="00122B41">
        <w:rPr>
          <w:rFonts w:cs="Times New Roman"/>
          <w:szCs w:val="28"/>
        </w:rPr>
        <w:lastRenderedPageBreak/>
        <w:tab/>
      </w:r>
      <w:bookmarkStart w:id="34" w:name="_Toc167751674"/>
      <w:r w:rsidRPr="4E1DFD18">
        <w:rPr>
          <w:rFonts w:cs="Times New Roman"/>
        </w:rPr>
        <w:t>2.5 Перевод</w:t>
      </w:r>
      <w:r w:rsidR="00EC62C3">
        <w:rPr>
          <w:rFonts w:cs="Times New Roman"/>
        </w:rPr>
        <w:t xml:space="preserve"> образца</w:t>
      </w:r>
      <w:r w:rsidRPr="4E1DFD18">
        <w:rPr>
          <w:rFonts w:cs="Times New Roman"/>
        </w:rPr>
        <w:t xml:space="preserve"> в буфер для </w:t>
      </w:r>
      <w:proofErr w:type="spellStart"/>
      <w:r w:rsidRPr="4E1DFD18">
        <w:rPr>
          <w:rFonts w:cs="Times New Roman"/>
        </w:rPr>
        <w:t>рефолдинга</w:t>
      </w:r>
      <w:bookmarkEnd w:id="33"/>
      <w:bookmarkEnd w:id="34"/>
      <w:proofErr w:type="spellEnd"/>
    </w:p>
    <w:p w14:paraId="74EE746E" w14:textId="77777777" w:rsidR="00122B41" w:rsidRPr="00122B41" w:rsidRDefault="00122B41" w:rsidP="00122B41">
      <w:pPr>
        <w:ind w:firstLine="709"/>
        <w:rPr>
          <w:szCs w:val="28"/>
        </w:rPr>
      </w:pPr>
    </w:p>
    <w:p w14:paraId="7AF5A255" w14:textId="77777777" w:rsidR="00122B41" w:rsidRPr="00122B41" w:rsidRDefault="00122B41" w:rsidP="00122B41">
      <w:pPr>
        <w:ind w:firstLine="709"/>
        <w:rPr>
          <w:szCs w:val="28"/>
        </w:rPr>
      </w:pPr>
    </w:p>
    <w:p w14:paraId="3C61992E" w14:textId="5CE7508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Очистка целевого продукта от имидазола происходит при помощи хроматографии на Sephadex-G25. </w:t>
      </w:r>
    </w:p>
    <w:p w14:paraId="073E4EC2" w14:textId="7777777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Была взята колонка объемом 5 мл и буфер для перевода следующего состава: 25 ммоль/л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(pH≈8,4), 0,5M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>, 6M мочевина, 15 ммоль/л β-</w:t>
      </w:r>
      <w:proofErr w:type="spellStart"/>
      <w:r w:rsidRPr="00122B41">
        <w:rPr>
          <w:szCs w:val="28"/>
        </w:rPr>
        <w:t>меркаптоэтанол</w:t>
      </w:r>
      <w:proofErr w:type="spellEnd"/>
      <w:r w:rsidRPr="00122B41">
        <w:rPr>
          <w:szCs w:val="28"/>
        </w:rPr>
        <w:t xml:space="preserve">. </w:t>
      </w:r>
      <w:r w:rsidRPr="00122B41">
        <w:rPr>
          <w:szCs w:val="28"/>
        </w:rPr>
        <w:tab/>
      </w:r>
    </w:p>
    <w:p w14:paraId="7C60222B" w14:textId="77777777" w:rsidR="00122B41" w:rsidRPr="00122B41" w:rsidRDefault="00122B41" w:rsidP="00122B41">
      <w:pPr>
        <w:ind w:firstLine="709"/>
        <w:rPr>
          <w:szCs w:val="28"/>
        </w:rPr>
      </w:pPr>
      <w:bookmarkStart w:id="35" w:name="_GoBack"/>
      <w:bookmarkEnd w:id="35"/>
    </w:p>
    <w:p w14:paraId="0F0BC695" w14:textId="77777777" w:rsidR="00122B41" w:rsidRPr="00122B41" w:rsidRDefault="00122B41" w:rsidP="00122B41">
      <w:pPr>
        <w:ind w:firstLine="709"/>
        <w:rPr>
          <w:szCs w:val="28"/>
        </w:rPr>
      </w:pPr>
    </w:p>
    <w:p w14:paraId="51CDF873" w14:textId="77777777" w:rsidR="00122B41" w:rsidRPr="00122B41" w:rsidRDefault="00122B41" w:rsidP="00122B41">
      <w:pPr>
        <w:ind w:firstLine="709"/>
        <w:rPr>
          <w:szCs w:val="28"/>
        </w:rPr>
      </w:pPr>
    </w:p>
    <w:p w14:paraId="65C14810" w14:textId="77777777" w:rsidR="00122B41" w:rsidRPr="00122B41" w:rsidRDefault="4E1DFD18" w:rsidP="4E1DFD18">
      <w:pPr>
        <w:pStyle w:val="2"/>
        <w:rPr>
          <w:rFonts w:cs="Times New Roman"/>
        </w:rPr>
      </w:pPr>
      <w:bookmarkStart w:id="36" w:name="_Toc455402031"/>
      <w:bookmarkStart w:id="37" w:name="_Toc167751675"/>
      <w:r w:rsidRPr="4E1DFD18">
        <w:rPr>
          <w:rFonts w:cs="Times New Roman"/>
        </w:rPr>
        <w:t xml:space="preserve">2.6 </w:t>
      </w:r>
      <w:proofErr w:type="spellStart"/>
      <w:r w:rsidRPr="4E1DFD18">
        <w:rPr>
          <w:rFonts w:cs="Times New Roman"/>
        </w:rPr>
        <w:t>Рефолдинг</w:t>
      </w:r>
      <w:proofErr w:type="spellEnd"/>
      <w:r w:rsidRPr="4E1DFD18">
        <w:rPr>
          <w:rFonts w:cs="Times New Roman"/>
        </w:rPr>
        <w:t xml:space="preserve"> белка</w:t>
      </w:r>
      <w:bookmarkEnd w:id="36"/>
      <w:bookmarkEnd w:id="37"/>
    </w:p>
    <w:p w14:paraId="42F68A6B" w14:textId="77777777" w:rsidR="00122B41" w:rsidRPr="00122B41" w:rsidRDefault="00122B41" w:rsidP="00122B41">
      <w:pPr>
        <w:ind w:firstLine="709"/>
        <w:rPr>
          <w:szCs w:val="28"/>
        </w:rPr>
      </w:pPr>
    </w:p>
    <w:p w14:paraId="07290756" w14:textId="77777777" w:rsidR="00122B41" w:rsidRPr="00122B41" w:rsidRDefault="00122B41" w:rsidP="00122B41">
      <w:pPr>
        <w:ind w:firstLine="709"/>
        <w:rPr>
          <w:szCs w:val="28"/>
        </w:rPr>
      </w:pPr>
    </w:p>
    <w:p w14:paraId="7F4DA3B0" w14:textId="4E6FA621" w:rsidR="00D6308B" w:rsidRDefault="00D6308B" w:rsidP="00122B41">
      <w:pPr>
        <w:ind w:firstLine="709"/>
        <w:rPr>
          <w:szCs w:val="28"/>
        </w:rPr>
      </w:pPr>
      <w:proofErr w:type="spellStart"/>
      <w:r w:rsidRPr="00D6308B">
        <w:rPr>
          <w:szCs w:val="28"/>
        </w:rPr>
        <w:t>Рефолдинг</w:t>
      </w:r>
      <w:proofErr w:type="spellEnd"/>
      <w:r w:rsidRPr="00D6308B">
        <w:rPr>
          <w:szCs w:val="28"/>
        </w:rPr>
        <w:t xml:space="preserve"> белка </w:t>
      </w:r>
      <w:r w:rsidR="00D211E9">
        <w:rPr>
          <w:szCs w:val="28"/>
        </w:rPr>
        <w:t>–</w:t>
      </w:r>
      <w:r w:rsidRPr="00D6308B">
        <w:rPr>
          <w:szCs w:val="28"/>
        </w:rPr>
        <w:t xml:space="preserve"> это процесс изменения пространственной структуры белка, который был нарушен из-за </w:t>
      </w:r>
      <w:r w:rsidR="00512FB3">
        <w:rPr>
          <w:szCs w:val="28"/>
        </w:rPr>
        <w:t>условий ферментации</w:t>
      </w:r>
      <w:r w:rsidRPr="00D6308B">
        <w:rPr>
          <w:szCs w:val="28"/>
        </w:rPr>
        <w:t xml:space="preserve">, таких как </w:t>
      </w:r>
      <w:r w:rsidR="00512FB3">
        <w:rPr>
          <w:szCs w:val="28"/>
        </w:rPr>
        <w:t>повышенная</w:t>
      </w:r>
      <w:r w:rsidRPr="00D6308B">
        <w:rPr>
          <w:szCs w:val="28"/>
        </w:rPr>
        <w:t xml:space="preserve"> температур</w:t>
      </w:r>
      <w:r w:rsidR="00512FB3">
        <w:rPr>
          <w:szCs w:val="28"/>
        </w:rPr>
        <w:t>а</w:t>
      </w:r>
      <w:r w:rsidRPr="00D6308B">
        <w:rPr>
          <w:szCs w:val="28"/>
        </w:rPr>
        <w:t>,</w:t>
      </w:r>
      <w:r w:rsidR="0000190B">
        <w:rPr>
          <w:szCs w:val="28"/>
        </w:rPr>
        <w:t xml:space="preserve"> длительность процесса, высокая плотность культуры,</w:t>
      </w:r>
      <w:r w:rsidRPr="00D6308B">
        <w:rPr>
          <w:szCs w:val="28"/>
        </w:rPr>
        <w:t xml:space="preserve"> </w:t>
      </w:r>
      <w:proofErr w:type="spellStart"/>
      <w:r w:rsidRPr="00D6308B">
        <w:rPr>
          <w:szCs w:val="28"/>
        </w:rPr>
        <w:t>pH</w:t>
      </w:r>
      <w:proofErr w:type="spellEnd"/>
      <w:r w:rsidRPr="00D6308B">
        <w:rPr>
          <w:szCs w:val="28"/>
        </w:rPr>
        <w:t xml:space="preserve"> изменения</w:t>
      </w:r>
      <w:r w:rsidR="0000190B">
        <w:rPr>
          <w:szCs w:val="28"/>
        </w:rPr>
        <w:t>.</w:t>
      </w:r>
      <w:r w:rsidRPr="00D6308B">
        <w:rPr>
          <w:szCs w:val="28"/>
        </w:rPr>
        <w:t xml:space="preserve"> При </w:t>
      </w:r>
      <w:proofErr w:type="spellStart"/>
      <w:r w:rsidRPr="00D6308B">
        <w:rPr>
          <w:szCs w:val="28"/>
        </w:rPr>
        <w:t>рефолдинге</w:t>
      </w:r>
      <w:proofErr w:type="spellEnd"/>
      <w:r w:rsidRPr="00D6308B">
        <w:rPr>
          <w:szCs w:val="28"/>
        </w:rPr>
        <w:t xml:space="preserve"> белка целью является возвращение его к устойчивой и активной третичной структуре.</w:t>
      </w:r>
    </w:p>
    <w:p w14:paraId="4C0B2743" w14:textId="009812F3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Для проведения </w:t>
      </w:r>
      <w:proofErr w:type="spellStart"/>
      <w:r w:rsidRPr="00122B41">
        <w:rPr>
          <w:szCs w:val="28"/>
        </w:rPr>
        <w:t>рефолдинга</w:t>
      </w:r>
      <w:proofErr w:type="spellEnd"/>
      <w:r w:rsidRPr="00122B41">
        <w:rPr>
          <w:szCs w:val="28"/>
        </w:rPr>
        <w:t xml:space="preserve"> была использована </w:t>
      </w:r>
      <w:bookmarkStart w:id="38" w:name="_Hlk167727319"/>
      <w:r w:rsidRPr="00122B41">
        <w:rPr>
          <w:szCs w:val="28"/>
        </w:rPr>
        <w:t xml:space="preserve">колонка с </w:t>
      </w:r>
      <w:proofErr w:type="spellStart"/>
      <w:r w:rsidRPr="00122B41">
        <w:rPr>
          <w:szCs w:val="28"/>
        </w:rPr>
        <w:t>Sephacryl</w:t>
      </w:r>
      <w:proofErr w:type="spellEnd"/>
      <w:r w:rsidRPr="00122B41">
        <w:rPr>
          <w:szCs w:val="28"/>
        </w:rPr>
        <w:t xml:space="preserve"> S300 </w:t>
      </w:r>
      <w:bookmarkEnd w:id="38"/>
      <w:r w:rsidRPr="00122B41">
        <w:rPr>
          <w:szCs w:val="28"/>
        </w:rPr>
        <w:t xml:space="preserve">объёмом 550 мл. В верхней четверти колонка была заполнена буфером, содержащим 25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(pH≈8,4), 15mM β-ME, 0,5M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 xml:space="preserve">, 6M мочевина; в нижних трёх четвертях – 25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(pH≈8,5), 1mM β-ME, 150mM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>,</w:t>
      </w:r>
      <w:r w:rsidR="0000190B">
        <w:rPr>
          <w:szCs w:val="28"/>
        </w:rPr>
        <w:br/>
      </w:r>
      <w:r w:rsidRPr="00122B41">
        <w:rPr>
          <w:szCs w:val="28"/>
        </w:rPr>
        <w:t xml:space="preserve"> 1 </w:t>
      </w:r>
      <w:proofErr w:type="spellStart"/>
      <w:r w:rsidRPr="00122B41">
        <w:rPr>
          <w:szCs w:val="28"/>
        </w:rPr>
        <w:t>mM</w:t>
      </w:r>
      <w:proofErr w:type="spellEnd"/>
      <w:r w:rsidRPr="00122B41">
        <w:rPr>
          <w:szCs w:val="28"/>
        </w:rPr>
        <w:t xml:space="preserve"> EDTA, 15% глицерин. Затем </w:t>
      </w:r>
      <w:r w:rsidR="0000190B">
        <w:rPr>
          <w:szCs w:val="28"/>
        </w:rPr>
        <w:t>на</w:t>
      </w:r>
      <w:r w:rsidR="0000190B" w:rsidRPr="0000190B">
        <w:rPr>
          <w:szCs w:val="28"/>
        </w:rPr>
        <w:t xml:space="preserve"> </w:t>
      </w:r>
      <w:r w:rsidR="0000190B" w:rsidRPr="00122B41">
        <w:rPr>
          <w:szCs w:val="28"/>
        </w:rPr>
        <w:t>колонк</w:t>
      </w:r>
      <w:r w:rsidR="0000190B">
        <w:rPr>
          <w:szCs w:val="28"/>
        </w:rPr>
        <w:t>у</w:t>
      </w:r>
      <w:r w:rsidR="0000190B" w:rsidRPr="00122B41">
        <w:rPr>
          <w:szCs w:val="28"/>
        </w:rPr>
        <w:t xml:space="preserve"> с </w:t>
      </w:r>
      <w:proofErr w:type="spellStart"/>
      <w:r w:rsidR="0000190B" w:rsidRPr="00122B41">
        <w:rPr>
          <w:szCs w:val="28"/>
        </w:rPr>
        <w:t>Sephacryl</w:t>
      </w:r>
      <w:proofErr w:type="spellEnd"/>
      <w:r w:rsidR="0000190B" w:rsidRPr="00122B41">
        <w:rPr>
          <w:szCs w:val="28"/>
        </w:rPr>
        <w:t xml:space="preserve"> S300</w:t>
      </w:r>
      <w:r w:rsidRPr="00122B41">
        <w:rPr>
          <w:szCs w:val="28"/>
        </w:rPr>
        <w:t xml:space="preserve"> </w:t>
      </w:r>
      <w:r w:rsidR="0000190B" w:rsidRPr="00122B41">
        <w:rPr>
          <w:szCs w:val="28"/>
        </w:rPr>
        <w:t>наносили</w:t>
      </w:r>
      <w:r w:rsidR="00671296">
        <w:rPr>
          <w:szCs w:val="28"/>
        </w:rPr>
        <w:t xml:space="preserve"> </w:t>
      </w:r>
      <w:r w:rsidR="0000190B">
        <w:rPr>
          <w:szCs w:val="28"/>
        </w:rPr>
        <w:t>фракцию</w:t>
      </w:r>
      <w:r w:rsidR="00671296">
        <w:rPr>
          <w:szCs w:val="28"/>
        </w:rPr>
        <w:t>,</w:t>
      </w:r>
      <w:r w:rsidR="0000190B">
        <w:rPr>
          <w:szCs w:val="28"/>
        </w:rPr>
        <w:t xml:space="preserve"> содержащую целевой продукт и полученную после хроматографии образца на</w:t>
      </w:r>
      <w:r w:rsidR="0000190B" w:rsidRPr="00122B41">
        <w:rPr>
          <w:szCs w:val="28"/>
        </w:rPr>
        <w:t xml:space="preserve"> </w:t>
      </w:r>
      <w:r w:rsidRPr="00122B41">
        <w:rPr>
          <w:szCs w:val="28"/>
        </w:rPr>
        <w:t>Ni2+-</w:t>
      </w:r>
      <w:proofErr w:type="spellStart"/>
      <w:r w:rsidRPr="00122B41">
        <w:rPr>
          <w:szCs w:val="28"/>
        </w:rPr>
        <w:t>сефароз</w:t>
      </w:r>
      <w:r w:rsidR="0000190B">
        <w:rPr>
          <w:szCs w:val="28"/>
        </w:rPr>
        <w:t>е</w:t>
      </w:r>
      <w:proofErr w:type="spellEnd"/>
      <w:r w:rsidR="0000190B">
        <w:rPr>
          <w:szCs w:val="28"/>
        </w:rPr>
        <w:t xml:space="preserve"> и Сефадексе </w:t>
      </w:r>
      <w:r w:rsidR="0000190B">
        <w:rPr>
          <w:szCs w:val="28"/>
          <w:lang w:val="en-US"/>
        </w:rPr>
        <w:t>G</w:t>
      </w:r>
      <w:r w:rsidR="0000190B">
        <w:rPr>
          <w:szCs w:val="28"/>
        </w:rPr>
        <w:t>-25</w:t>
      </w:r>
      <w:r w:rsidR="00CE3BD8">
        <w:rPr>
          <w:szCs w:val="28"/>
        </w:rPr>
        <w:t>.</w:t>
      </w:r>
      <w:r w:rsidRPr="00122B41">
        <w:rPr>
          <w:szCs w:val="28"/>
        </w:rPr>
        <w:t xml:space="preserve">   </w:t>
      </w:r>
      <w:proofErr w:type="spellStart"/>
      <w:r w:rsidRPr="00122B41">
        <w:rPr>
          <w:szCs w:val="28"/>
        </w:rPr>
        <w:t>Элюцию</w:t>
      </w:r>
      <w:proofErr w:type="spellEnd"/>
      <w:r w:rsidRPr="00122B41">
        <w:rPr>
          <w:szCs w:val="28"/>
        </w:rPr>
        <w:t xml:space="preserve"> белка проводили буфером 25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(pH≈7,4), 15мM β- 0,5M </w:t>
      </w:r>
      <w:proofErr w:type="spellStart"/>
      <w:r w:rsidRPr="00122B41">
        <w:rPr>
          <w:szCs w:val="28"/>
        </w:rPr>
        <w:t>меркаптоэтанол</w:t>
      </w:r>
      <w:proofErr w:type="spellEnd"/>
      <w:r w:rsidRPr="00122B41">
        <w:rPr>
          <w:szCs w:val="28"/>
        </w:rPr>
        <w:t xml:space="preserve">,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>, 6M мочевины).</w:t>
      </w:r>
      <w:r w:rsidR="00CE3BD8" w:rsidRPr="00CE3BD8">
        <w:rPr>
          <w:szCs w:val="28"/>
        </w:rPr>
        <w:t xml:space="preserve"> </w:t>
      </w:r>
      <w:r w:rsidR="00CE3BD8">
        <w:rPr>
          <w:szCs w:val="28"/>
        </w:rPr>
        <w:t>С</w:t>
      </w:r>
      <w:r w:rsidR="00CE3BD8" w:rsidRPr="00122B41">
        <w:rPr>
          <w:szCs w:val="28"/>
        </w:rPr>
        <w:t>об</w:t>
      </w:r>
      <w:r w:rsidR="00CE3BD8">
        <w:rPr>
          <w:szCs w:val="28"/>
        </w:rPr>
        <w:t>ранные</w:t>
      </w:r>
      <w:r w:rsidR="00CE3BD8" w:rsidRPr="00122B41">
        <w:rPr>
          <w:szCs w:val="28"/>
        </w:rPr>
        <w:t xml:space="preserve"> фракции</w:t>
      </w:r>
      <w:r w:rsidR="00CE3BD8">
        <w:rPr>
          <w:szCs w:val="28"/>
        </w:rPr>
        <w:t xml:space="preserve"> анализировали </w:t>
      </w:r>
      <w:proofErr w:type="spellStart"/>
      <w:r w:rsidR="00CE3BD8">
        <w:rPr>
          <w:szCs w:val="28"/>
        </w:rPr>
        <w:t>электрофоретически</w:t>
      </w:r>
      <w:proofErr w:type="spellEnd"/>
      <w:r w:rsidR="00CE3BD8">
        <w:rPr>
          <w:szCs w:val="28"/>
        </w:rPr>
        <w:t xml:space="preserve"> в ПААГ.</w:t>
      </w:r>
    </w:p>
    <w:p w14:paraId="62EE17F2" w14:textId="77777777" w:rsidR="00122B41" w:rsidRPr="00122B41" w:rsidRDefault="00122B41" w:rsidP="00122B41">
      <w:pPr>
        <w:ind w:firstLine="709"/>
        <w:rPr>
          <w:szCs w:val="28"/>
        </w:rPr>
      </w:pPr>
    </w:p>
    <w:p w14:paraId="63197A40" w14:textId="77777777" w:rsidR="00122B41" w:rsidRPr="00122B41" w:rsidRDefault="00122B41" w:rsidP="00122B41">
      <w:pPr>
        <w:ind w:firstLine="709"/>
        <w:rPr>
          <w:szCs w:val="28"/>
        </w:rPr>
      </w:pPr>
    </w:p>
    <w:p w14:paraId="6373D332" w14:textId="77777777" w:rsidR="00122B41" w:rsidRPr="00122B41" w:rsidRDefault="00122B41" w:rsidP="00122B41">
      <w:pPr>
        <w:ind w:firstLine="709"/>
        <w:rPr>
          <w:szCs w:val="28"/>
        </w:rPr>
      </w:pPr>
    </w:p>
    <w:p w14:paraId="6D7A1F38" w14:textId="33B79B3F" w:rsidR="00122B41" w:rsidRPr="00122B41" w:rsidRDefault="00122B41" w:rsidP="4E1DFD18">
      <w:pPr>
        <w:pStyle w:val="2"/>
        <w:rPr>
          <w:rFonts w:cs="Times New Roman"/>
        </w:rPr>
      </w:pPr>
      <w:bookmarkStart w:id="39" w:name="_Toc262137745"/>
      <w:r w:rsidRPr="00122B41">
        <w:rPr>
          <w:rFonts w:cs="Times New Roman"/>
          <w:szCs w:val="28"/>
        </w:rPr>
        <w:tab/>
      </w:r>
      <w:bookmarkStart w:id="40" w:name="_Toc167751676"/>
      <w:r w:rsidRPr="4E1DFD18">
        <w:rPr>
          <w:rFonts w:cs="Times New Roman"/>
        </w:rPr>
        <w:t>2.7 Обработка тромбином химерного белка</w:t>
      </w:r>
      <w:r w:rsidR="00C66BAA" w:rsidRPr="00C66BAA">
        <w:rPr>
          <w:rFonts w:cs="Times New Roman"/>
        </w:rPr>
        <w:t xml:space="preserve"> </w:t>
      </w:r>
      <w:r w:rsidR="00C66BAA">
        <w:rPr>
          <w:rFonts w:cs="Times New Roman"/>
          <w:lang w:val="en-US"/>
        </w:rPr>
        <w:t>Eph</w:t>
      </w:r>
      <w:r w:rsidRPr="4E1DFD18">
        <w:rPr>
          <w:rFonts w:cs="Times New Roman"/>
        </w:rPr>
        <w:t>А5-тиоредоксин</w:t>
      </w:r>
      <w:bookmarkEnd w:id="39"/>
      <w:bookmarkEnd w:id="40"/>
    </w:p>
    <w:p w14:paraId="010CA36E" w14:textId="77777777" w:rsidR="00122B41" w:rsidRPr="00122B41" w:rsidRDefault="00122B41" w:rsidP="00122B41">
      <w:pPr>
        <w:ind w:firstLine="709"/>
        <w:rPr>
          <w:szCs w:val="28"/>
        </w:rPr>
      </w:pPr>
    </w:p>
    <w:p w14:paraId="5CE65EA5" w14:textId="77777777" w:rsidR="00122B41" w:rsidRPr="00122B41" w:rsidRDefault="00122B41" w:rsidP="00122B41">
      <w:pPr>
        <w:ind w:firstLine="709"/>
        <w:rPr>
          <w:szCs w:val="28"/>
        </w:rPr>
      </w:pPr>
    </w:p>
    <w:p w14:paraId="0CC9B5D0" w14:textId="1DB6C25E" w:rsidR="00122B41" w:rsidRPr="00122B41" w:rsidRDefault="005632C7" w:rsidP="00122B41">
      <w:pPr>
        <w:ind w:firstLine="709"/>
        <w:rPr>
          <w:szCs w:val="28"/>
        </w:rPr>
      </w:pPr>
      <w:r>
        <w:rPr>
          <w:szCs w:val="28"/>
        </w:rPr>
        <w:t xml:space="preserve">После хроматографии на </w:t>
      </w:r>
      <w:proofErr w:type="spellStart"/>
      <w:r w:rsidR="00122B41" w:rsidRPr="00122B41">
        <w:rPr>
          <w:szCs w:val="28"/>
        </w:rPr>
        <w:t>Sephacryl</w:t>
      </w:r>
      <w:proofErr w:type="spellEnd"/>
      <w:r w:rsidR="00122B41" w:rsidRPr="00122B41">
        <w:rPr>
          <w:szCs w:val="28"/>
        </w:rPr>
        <w:t xml:space="preserve"> S300, </w:t>
      </w:r>
      <w:r>
        <w:rPr>
          <w:szCs w:val="28"/>
        </w:rPr>
        <w:t>фракции содержащие ЦП объединяли,</w:t>
      </w:r>
      <w:r w:rsidRPr="00122B41">
        <w:rPr>
          <w:szCs w:val="28"/>
        </w:rPr>
        <w:t xml:space="preserve"> </w:t>
      </w:r>
      <w:r w:rsidR="00122B41" w:rsidRPr="00122B41">
        <w:rPr>
          <w:szCs w:val="28"/>
        </w:rPr>
        <w:t xml:space="preserve">концентрировали в концентраторах </w:t>
      </w:r>
      <w:proofErr w:type="spellStart"/>
      <w:r w:rsidR="00122B41" w:rsidRPr="00122B41">
        <w:rPr>
          <w:szCs w:val="28"/>
        </w:rPr>
        <w:t>Millipore</w:t>
      </w:r>
      <w:proofErr w:type="spellEnd"/>
      <w:r w:rsidR="00122B41" w:rsidRPr="00122B41">
        <w:rPr>
          <w:szCs w:val="28"/>
        </w:rPr>
        <w:t xml:space="preserve"> (V=4мл) при на центрифуге </w:t>
      </w:r>
      <w:proofErr w:type="spellStart"/>
      <w:r w:rsidR="00122B41" w:rsidRPr="00122B41">
        <w:rPr>
          <w:szCs w:val="28"/>
        </w:rPr>
        <w:t>Sigma</w:t>
      </w:r>
      <w:proofErr w:type="spellEnd"/>
      <w:r w:rsidR="00122B41" w:rsidRPr="00122B41">
        <w:rPr>
          <w:szCs w:val="28"/>
        </w:rPr>
        <w:t xml:space="preserve"> K-15 при скорости 3000 об/мин в течение 10 мин при температуре 20</w:t>
      </w:r>
      <w:r>
        <w:rPr>
          <w:szCs w:val="28"/>
        </w:rPr>
        <w:t xml:space="preserve"> </w:t>
      </w:r>
      <w:r w:rsidR="00122B41" w:rsidRPr="00122B41">
        <w:rPr>
          <w:szCs w:val="28"/>
        </w:rPr>
        <w:t xml:space="preserve">°C. Количество повторов для концентрирования всего объёма – 6. Исходный объём – ≈85 мл, конечный – 5,5 мл. После этого белок перевели на </w:t>
      </w:r>
      <w:r w:rsidR="00122B41" w:rsidRPr="00122B41">
        <w:rPr>
          <w:szCs w:val="28"/>
        </w:rPr>
        <w:lastRenderedPageBreak/>
        <w:t xml:space="preserve">G-25 в </w:t>
      </w:r>
      <w:proofErr w:type="spellStart"/>
      <w:r w:rsidR="00122B41" w:rsidRPr="00122B41">
        <w:rPr>
          <w:szCs w:val="28"/>
        </w:rPr>
        <w:t>тромбиновый</w:t>
      </w:r>
      <w:proofErr w:type="spellEnd"/>
      <w:r w:rsidR="00122B41" w:rsidRPr="00122B41">
        <w:rPr>
          <w:szCs w:val="28"/>
        </w:rPr>
        <w:t xml:space="preserve"> буфер, состава: 20 </w:t>
      </w:r>
      <w:proofErr w:type="spellStart"/>
      <w:r w:rsidR="00122B41" w:rsidRPr="00122B41">
        <w:rPr>
          <w:szCs w:val="28"/>
        </w:rPr>
        <w:t>мМ</w:t>
      </w:r>
      <w:proofErr w:type="spellEnd"/>
      <w:r w:rsidR="00122B41" w:rsidRPr="00122B41">
        <w:rPr>
          <w:szCs w:val="28"/>
        </w:rPr>
        <w:t xml:space="preserve"> </w:t>
      </w:r>
      <w:proofErr w:type="spellStart"/>
      <w:r w:rsidR="00122B41" w:rsidRPr="00122B41">
        <w:rPr>
          <w:szCs w:val="28"/>
        </w:rPr>
        <w:t>Tris-HCl</w:t>
      </w:r>
      <w:proofErr w:type="spellEnd"/>
      <w:r w:rsidR="00122B41" w:rsidRPr="00122B41">
        <w:rPr>
          <w:szCs w:val="28"/>
        </w:rPr>
        <w:t xml:space="preserve"> (pH≈8,4), 150мМ </w:t>
      </w:r>
      <w:proofErr w:type="spellStart"/>
      <w:r w:rsidR="00122B41" w:rsidRPr="00122B41">
        <w:rPr>
          <w:szCs w:val="28"/>
        </w:rPr>
        <w:t>NaCl</w:t>
      </w:r>
      <w:proofErr w:type="spellEnd"/>
      <w:r w:rsidR="00122B41" w:rsidRPr="00122B41">
        <w:rPr>
          <w:szCs w:val="28"/>
        </w:rPr>
        <w:t xml:space="preserve">, глицерин, 2,5 </w:t>
      </w:r>
      <w:proofErr w:type="spellStart"/>
      <w:r w:rsidR="00122B41" w:rsidRPr="00122B41">
        <w:rPr>
          <w:szCs w:val="28"/>
        </w:rPr>
        <w:t>мМ</w:t>
      </w:r>
      <w:proofErr w:type="spellEnd"/>
      <w:r w:rsidR="00122B41" w:rsidRPr="00122B41">
        <w:rPr>
          <w:szCs w:val="28"/>
        </w:rPr>
        <w:t xml:space="preserve"> CaCl2.</w:t>
      </w:r>
    </w:p>
    <w:p w14:paraId="3150B1A6" w14:textId="40C8C829" w:rsidR="00122B41" w:rsidRPr="00122B41" w:rsidRDefault="00B075A5" w:rsidP="00122B41">
      <w:pPr>
        <w:ind w:firstLine="709"/>
        <w:rPr>
          <w:szCs w:val="28"/>
        </w:rPr>
      </w:pPr>
      <w:r>
        <w:rPr>
          <w:szCs w:val="28"/>
        </w:rPr>
        <w:t>Химерный б</w:t>
      </w:r>
      <w:r w:rsidR="00122B41" w:rsidRPr="00122B41">
        <w:rPr>
          <w:szCs w:val="28"/>
        </w:rPr>
        <w:t xml:space="preserve">елок подвергали действию тромбина (концентрация исходного раствора 10 мг/мл, 870 ед. активности). Это необходимо для удаления </w:t>
      </w:r>
      <w:proofErr w:type="spellStart"/>
      <w:r w:rsidR="00122B41" w:rsidRPr="00122B41">
        <w:rPr>
          <w:szCs w:val="28"/>
        </w:rPr>
        <w:t>тиоредоксинового</w:t>
      </w:r>
      <w:proofErr w:type="spellEnd"/>
      <w:r w:rsidR="00122B41" w:rsidRPr="00122B41">
        <w:rPr>
          <w:szCs w:val="28"/>
        </w:rPr>
        <w:t xml:space="preserve"> фрагмента и </w:t>
      </w:r>
      <w:proofErr w:type="spellStart"/>
      <w:r w:rsidR="00122B41" w:rsidRPr="00122B41">
        <w:rPr>
          <w:szCs w:val="28"/>
        </w:rPr>
        <w:t>poly</w:t>
      </w:r>
      <w:proofErr w:type="spellEnd"/>
      <w:r w:rsidR="00122B41" w:rsidRPr="00122B41">
        <w:rPr>
          <w:szCs w:val="28"/>
        </w:rPr>
        <w:t xml:space="preserve"> </w:t>
      </w:r>
      <w:proofErr w:type="spellStart"/>
      <w:r w:rsidR="00122B41" w:rsidRPr="00122B41">
        <w:rPr>
          <w:szCs w:val="28"/>
        </w:rPr>
        <w:t>His-Taq</w:t>
      </w:r>
      <w:proofErr w:type="spellEnd"/>
      <w:r w:rsidR="00122B41" w:rsidRPr="00122B41">
        <w:rPr>
          <w:szCs w:val="28"/>
        </w:rPr>
        <w:t xml:space="preserve"> фрагмента. Тромбин внесли в пробу в соотношении 1/100 и оставили на 19 часов.</w:t>
      </w:r>
    </w:p>
    <w:p w14:paraId="4EC7D4D0" w14:textId="77777777" w:rsidR="00355382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Реакцию останавливали по истеканию указанного времени добавлением PMSF (до концентрации 1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/л) и ЭДТА (до концентрации 2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>/л).</w:t>
      </w:r>
    </w:p>
    <w:p w14:paraId="113EA639" w14:textId="77777777" w:rsidR="00355382" w:rsidRDefault="00355382" w:rsidP="00122B41">
      <w:pPr>
        <w:ind w:firstLine="709"/>
        <w:rPr>
          <w:szCs w:val="28"/>
        </w:rPr>
      </w:pPr>
    </w:p>
    <w:p w14:paraId="3E4A9269" w14:textId="77777777" w:rsidR="00355382" w:rsidRDefault="00355382" w:rsidP="00122B41">
      <w:pPr>
        <w:ind w:firstLine="709"/>
        <w:rPr>
          <w:szCs w:val="28"/>
        </w:rPr>
      </w:pPr>
    </w:p>
    <w:p w14:paraId="7FBBF2E9" w14:textId="0164CABB" w:rsidR="00122B41" w:rsidRPr="00122B41" w:rsidRDefault="00122B41" w:rsidP="00122B41">
      <w:pPr>
        <w:ind w:firstLine="709"/>
        <w:rPr>
          <w:szCs w:val="28"/>
        </w:rPr>
      </w:pPr>
    </w:p>
    <w:p w14:paraId="5F70B093" w14:textId="54B510D2" w:rsidR="00122B41" w:rsidRPr="00122B41" w:rsidRDefault="4E1DFD18" w:rsidP="4E1DFD18">
      <w:pPr>
        <w:pStyle w:val="2"/>
        <w:rPr>
          <w:rFonts w:cs="Times New Roman"/>
        </w:rPr>
      </w:pPr>
      <w:bookmarkStart w:id="41" w:name="_Toc556753878"/>
      <w:bookmarkStart w:id="42" w:name="_Toc167751677"/>
      <w:r w:rsidRPr="4E1DFD18">
        <w:rPr>
          <w:rFonts w:cs="Times New Roman"/>
        </w:rPr>
        <w:t xml:space="preserve">2.8 Разделение </w:t>
      </w:r>
      <w:proofErr w:type="spellStart"/>
      <w:r w:rsidRPr="4E1DFD18">
        <w:rPr>
          <w:rFonts w:cs="Times New Roman"/>
        </w:rPr>
        <w:t>тиоредоксинового</w:t>
      </w:r>
      <w:proofErr w:type="spellEnd"/>
      <w:r w:rsidRPr="4E1DFD18">
        <w:rPr>
          <w:rFonts w:cs="Times New Roman"/>
        </w:rPr>
        <w:t xml:space="preserve"> фрагмента и </w:t>
      </w:r>
      <w:proofErr w:type="spellStart"/>
      <w:r w:rsidRPr="4E1DFD18">
        <w:rPr>
          <w:rFonts w:cs="Times New Roman"/>
        </w:rPr>
        <w:t>эктодомена</w:t>
      </w:r>
      <w:proofErr w:type="spellEnd"/>
      <w:r w:rsidRPr="4E1DFD18">
        <w:rPr>
          <w:rFonts w:cs="Times New Roman"/>
        </w:rPr>
        <w:t xml:space="preserve"> EphA5 и перевод в буфер для хранения</w:t>
      </w:r>
      <w:bookmarkEnd w:id="41"/>
      <w:bookmarkEnd w:id="42"/>
    </w:p>
    <w:p w14:paraId="0132E148" w14:textId="77777777" w:rsidR="00122B41" w:rsidRPr="00122B41" w:rsidRDefault="00122B41" w:rsidP="00122B41">
      <w:pPr>
        <w:ind w:firstLine="709"/>
        <w:rPr>
          <w:szCs w:val="28"/>
        </w:rPr>
      </w:pPr>
    </w:p>
    <w:p w14:paraId="17F92D86" w14:textId="77777777" w:rsidR="00122B41" w:rsidRPr="00122B41" w:rsidRDefault="00122B41" w:rsidP="00122B41">
      <w:pPr>
        <w:ind w:firstLine="709"/>
        <w:rPr>
          <w:szCs w:val="28"/>
        </w:rPr>
      </w:pPr>
    </w:p>
    <w:p w14:paraId="4D542128" w14:textId="186D28AE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После обработки тромбином </w:t>
      </w:r>
      <w:proofErr w:type="spellStart"/>
      <w:r w:rsidRPr="00122B41">
        <w:rPr>
          <w:szCs w:val="28"/>
        </w:rPr>
        <w:t>тиоредоксиновый</w:t>
      </w:r>
      <w:proofErr w:type="spellEnd"/>
      <w:r w:rsidRPr="00122B41">
        <w:rPr>
          <w:szCs w:val="28"/>
        </w:rPr>
        <w:t xml:space="preserve"> фрагмент и </w:t>
      </w:r>
      <w:proofErr w:type="spellStart"/>
      <w:r w:rsidRPr="00122B41">
        <w:rPr>
          <w:szCs w:val="28"/>
        </w:rPr>
        <w:t>эктодомен</w:t>
      </w:r>
      <w:proofErr w:type="spellEnd"/>
      <w:r w:rsidRPr="00122B41">
        <w:rPr>
          <w:szCs w:val="28"/>
        </w:rPr>
        <w:t xml:space="preserve"> EphA5 подверглись концентрации до объёма 2 мл и разделению на колонке с Ni2+-</w:t>
      </w:r>
      <w:proofErr w:type="spellStart"/>
      <w:r w:rsidRPr="00122B41">
        <w:rPr>
          <w:szCs w:val="28"/>
        </w:rPr>
        <w:t>сефарозой</w:t>
      </w:r>
      <w:proofErr w:type="spellEnd"/>
      <w:r w:rsidRPr="00122B41">
        <w:rPr>
          <w:szCs w:val="28"/>
        </w:rPr>
        <w:t xml:space="preserve"> объёмом 7 мл. Колонка уравновешивалась следующим буфером (40мМ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</w:t>
      </w:r>
      <w:proofErr w:type="spellStart"/>
      <w:r w:rsidRPr="00122B41">
        <w:rPr>
          <w:szCs w:val="28"/>
        </w:rPr>
        <w:t>pH</w:t>
      </w:r>
      <w:proofErr w:type="spellEnd"/>
      <w:r w:rsidRPr="00122B41">
        <w:rPr>
          <w:szCs w:val="28"/>
        </w:rPr>
        <w:t xml:space="preserve"> 8,4), 0,5М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 xml:space="preserve">, 20% </w:t>
      </w:r>
      <w:proofErr w:type="spellStart"/>
      <w:r w:rsidRPr="00122B41">
        <w:rPr>
          <w:szCs w:val="28"/>
        </w:rPr>
        <w:t>Glycerol</w:t>
      </w:r>
      <w:proofErr w:type="spellEnd"/>
      <w:r w:rsidRPr="00122B41">
        <w:rPr>
          <w:szCs w:val="28"/>
        </w:rPr>
        <w:t xml:space="preserve">, 40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Imidazol</w:t>
      </w:r>
      <w:proofErr w:type="spellEnd"/>
      <w:r w:rsidRPr="00122B41">
        <w:rPr>
          <w:szCs w:val="28"/>
        </w:rPr>
        <w:t xml:space="preserve">). Затем наносили образец в </w:t>
      </w:r>
      <w:proofErr w:type="spellStart"/>
      <w:r w:rsidRPr="00122B41">
        <w:rPr>
          <w:szCs w:val="28"/>
        </w:rPr>
        <w:t>тромбиновом</w:t>
      </w:r>
      <w:proofErr w:type="spellEnd"/>
      <w:r w:rsidRPr="00122B41">
        <w:rPr>
          <w:szCs w:val="28"/>
        </w:rPr>
        <w:t xml:space="preserve"> буфере и промывали колонку следующим буфером (40мМ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</w:t>
      </w:r>
      <w:proofErr w:type="spellStart"/>
      <w:r w:rsidRPr="00122B41">
        <w:rPr>
          <w:szCs w:val="28"/>
        </w:rPr>
        <w:t>pH</w:t>
      </w:r>
      <w:proofErr w:type="spellEnd"/>
      <w:r w:rsidRPr="00122B41">
        <w:rPr>
          <w:szCs w:val="28"/>
        </w:rPr>
        <w:t xml:space="preserve"> 8,4), 0,5М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 xml:space="preserve">, 20% </w:t>
      </w:r>
      <w:proofErr w:type="spellStart"/>
      <w:r w:rsidRPr="00122B41">
        <w:rPr>
          <w:szCs w:val="28"/>
        </w:rPr>
        <w:t>Glycerol</w:t>
      </w:r>
      <w:proofErr w:type="spellEnd"/>
      <w:r w:rsidRPr="00122B41">
        <w:rPr>
          <w:szCs w:val="28"/>
        </w:rPr>
        <w:t xml:space="preserve">, 100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Imidazol</w:t>
      </w:r>
      <w:proofErr w:type="spellEnd"/>
      <w:r w:rsidRPr="00122B41">
        <w:rPr>
          <w:szCs w:val="28"/>
        </w:rPr>
        <w:t xml:space="preserve">). </w:t>
      </w:r>
      <w:proofErr w:type="spellStart"/>
      <w:r w:rsidRPr="00122B41">
        <w:rPr>
          <w:szCs w:val="28"/>
        </w:rPr>
        <w:t>Элюцию</w:t>
      </w:r>
      <w:proofErr w:type="spellEnd"/>
      <w:r w:rsidRPr="00122B41">
        <w:rPr>
          <w:szCs w:val="28"/>
        </w:rPr>
        <w:t xml:space="preserve"> проводили буфером (40мМ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</w:t>
      </w:r>
      <w:proofErr w:type="spellStart"/>
      <w:r w:rsidRPr="00122B41">
        <w:rPr>
          <w:szCs w:val="28"/>
        </w:rPr>
        <w:t>pH</w:t>
      </w:r>
      <w:proofErr w:type="spellEnd"/>
      <w:r w:rsidRPr="00122B41">
        <w:rPr>
          <w:szCs w:val="28"/>
        </w:rPr>
        <w:t xml:space="preserve"> 8,4), 0,5М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 xml:space="preserve">, 20% </w:t>
      </w:r>
      <w:proofErr w:type="spellStart"/>
      <w:r w:rsidRPr="00122B41">
        <w:rPr>
          <w:szCs w:val="28"/>
        </w:rPr>
        <w:t>Glycerol</w:t>
      </w:r>
      <w:proofErr w:type="spellEnd"/>
      <w:r w:rsidRPr="00122B41">
        <w:rPr>
          <w:szCs w:val="28"/>
        </w:rPr>
        <w:t xml:space="preserve">, 500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Imidazol</w:t>
      </w:r>
      <w:proofErr w:type="spellEnd"/>
      <w:r w:rsidRPr="00122B41">
        <w:rPr>
          <w:szCs w:val="28"/>
        </w:rPr>
        <w:t>).</w:t>
      </w:r>
      <w:r w:rsidR="00B075A5" w:rsidRPr="00B075A5">
        <w:rPr>
          <w:szCs w:val="28"/>
        </w:rPr>
        <w:t xml:space="preserve"> </w:t>
      </w:r>
    </w:p>
    <w:p w14:paraId="2F88D8B5" w14:textId="2F5B7F2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Позже проводился перевод в буфер для хранения (40мМ </w:t>
      </w:r>
      <w:proofErr w:type="spellStart"/>
      <w:r w:rsidRPr="00122B41">
        <w:rPr>
          <w:szCs w:val="28"/>
        </w:rPr>
        <w:t>Tris-HCl</w:t>
      </w:r>
      <w:proofErr w:type="spellEnd"/>
      <w:r w:rsidRPr="00122B41">
        <w:rPr>
          <w:szCs w:val="28"/>
        </w:rPr>
        <w:t xml:space="preserve"> (</w:t>
      </w:r>
      <w:proofErr w:type="spellStart"/>
      <w:r w:rsidRPr="00122B41">
        <w:rPr>
          <w:szCs w:val="28"/>
        </w:rPr>
        <w:t>pH</w:t>
      </w:r>
      <w:proofErr w:type="spellEnd"/>
      <w:r w:rsidRPr="00122B41">
        <w:rPr>
          <w:szCs w:val="28"/>
        </w:rPr>
        <w:t xml:space="preserve"> 8,5), 150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NaCl</w:t>
      </w:r>
      <w:proofErr w:type="spellEnd"/>
      <w:r w:rsidRPr="00122B41">
        <w:rPr>
          <w:szCs w:val="28"/>
        </w:rPr>
        <w:t xml:space="preserve">, 20% </w:t>
      </w:r>
      <w:proofErr w:type="spellStart"/>
      <w:r w:rsidRPr="00122B41">
        <w:rPr>
          <w:szCs w:val="28"/>
        </w:rPr>
        <w:t>Glycerol</w:t>
      </w:r>
      <w:proofErr w:type="spellEnd"/>
      <w:r w:rsidRPr="00122B41">
        <w:rPr>
          <w:szCs w:val="28"/>
        </w:rPr>
        <w:t xml:space="preserve">, 2 </w:t>
      </w:r>
      <w:proofErr w:type="spellStart"/>
      <w:r w:rsidRPr="00122B41">
        <w:rPr>
          <w:szCs w:val="28"/>
        </w:rPr>
        <w:t>мМ</w:t>
      </w:r>
      <w:proofErr w:type="spellEnd"/>
      <w:r w:rsidRPr="00122B41">
        <w:rPr>
          <w:szCs w:val="28"/>
        </w:rPr>
        <w:t xml:space="preserve"> EDTA, 1 </w:t>
      </w:r>
      <w:proofErr w:type="spellStart"/>
      <w:r w:rsidRPr="00122B41">
        <w:rPr>
          <w:szCs w:val="28"/>
        </w:rPr>
        <w:t>mM</w:t>
      </w:r>
      <w:proofErr w:type="spellEnd"/>
      <w:r w:rsidRPr="00122B41">
        <w:rPr>
          <w:szCs w:val="28"/>
        </w:rPr>
        <w:t xml:space="preserve"> PMSF) на колонке, заполненной </w:t>
      </w:r>
      <w:proofErr w:type="spellStart"/>
      <w:r w:rsidRPr="00122B41">
        <w:rPr>
          <w:szCs w:val="28"/>
        </w:rPr>
        <w:t>Sephadex</w:t>
      </w:r>
      <w:proofErr w:type="spellEnd"/>
      <w:r w:rsidRPr="00122B41">
        <w:rPr>
          <w:szCs w:val="28"/>
        </w:rPr>
        <w:t xml:space="preserve"> G25 </w:t>
      </w:r>
      <w:proofErr w:type="spellStart"/>
      <w:r w:rsidRPr="00122B41">
        <w:rPr>
          <w:szCs w:val="28"/>
        </w:rPr>
        <w:t>Fine</w:t>
      </w:r>
      <w:proofErr w:type="spellEnd"/>
      <w:r w:rsidRPr="00122B41">
        <w:rPr>
          <w:szCs w:val="28"/>
        </w:rPr>
        <w:t xml:space="preserve">. После перевода к пробе был добавлен NaN3 до </w:t>
      </w:r>
      <w:r w:rsidR="00B075A5">
        <w:rPr>
          <w:szCs w:val="28"/>
        </w:rPr>
        <w:t xml:space="preserve">конечной концентрации </w:t>
      </w:r>
      <w:r w:rsidRPr="00122B41">
        <w:rPr>
          <w:szCs w:val="28"/>
        </w:rPr>
        <w:t xml:space="preserve">0,03%. </w:t>
      </w:r>
    </w:p>
    <w:p w14:paraId="2FEE5964" w14:textId="77777777" w:rsidR="00122B41" w:rsidRPr="00122B41" w:rsidRDefault="00122B41" w:rsidP="00122B41">
      <w:pPr>
        <w:ind w:firstLine="709"/>
        <w:rPr>
          <w:szCs w:val="28"/>
        </w:rPr>
      </w:pPr>
    </w:p>
    <w:p w14:paraId="65E82FA9" w14:textId="77777777" w:rsidR="00122B41" w:rsidRPr="00122B41" w:rsidRDefault="00122B41" w:rsidP="00122B41">
      <w:pPr>
        <w:ind w:firstLine="709"/>
        <w:rPr>
          <w:szCs w:val="28"/>
        </w:rPr>
      </w:pPr>
    </w:p>
    <w:p w14:paraId="17795A89" w14:textId="77777777" w:rsidR="00122B41" w:rsidRPr="00122B41" w:rsidRDefault="00122B41" w:rsidP="00122B41">
      <w:pPr>
        <w:ind w:firstLine="709"/>
        <w:rPr>
          <w:szCs w:val="28"/>
        </w:rPr>
      </w:pPr>
    </w:p>
    <w:p w14:paraId="25930214" w14:textId="77777777" w:rsidR="00122B41" w:rsidRPr="00122B41" w:rsidRDefault="00122B41" w:rsidP="4E1DFD18">
      <w:pPr>
        <w:pStyle w:val="2"/>
        <w:rPr>
          <w:rFonts w:cs="Times New Roman"/>
        </w:rPr>
      </w:pPr>
      <w:bookmarkStart w:id="43" w:name="_Toc1855352538"/>
      <w:r w:rsidRPr="00122B41">
        <w:rPr>
          <w:rFonts w:cs="Times New Roman"/>
          <w:szCs w:val="28"/>
        </w:rPr>
        <w:tab/>
      </w:r>
      <w:bookmarkStart w:id="44" w:name="_Toc167751678"/>
      <w:r w:rsidRPr="4E1DFD18">
        <w:rPr>
          <w:rFonts w:cs="Times New Roman"/>
        </w:rPr>
        <w:t>2.9 SDS-электрофорез в полиакриламидном геле</w:t>
      </w:r>
      <w:bookmarkEnd w:id="43"/>
      <w:bookmarkEnd w:id="44"/>
      <w:r w:rsidRPr="4E1DFD18">
        <w:rPr>
          <w:rFonts w:cs="Times New Roman"/>
        </w:rPr>
        <w:t xml:space="preserve"> </w:t>
      </w:r>
    </w:p>
    <w:p w14:paraId="4CD053F1" w14:textId="44169338" w:rsidR="00122B41" w:rsidRDefault="00122B41" w:rsidP="00366B0B">
      <w:pPr>
        <w:rPr>
          <w:szCs w:val="28"/>
        </w:rPr>
      </w:pPr>
    </w:p>
    <w:p w14:paraId="311AABED" w14:textId="77777777" w:rsidR="00366B0B" w:rsidRPr="00122B41" w:rsidRDefault="00366B0B" w:rsidP="00366B0B">
      <w:pPr>
        <w:rPr>
          <w:szCs w:val="28"/>
        </w:rPr>
      </w:pPr>
    </w:p>
    <w:p w14:paraId="6F312E32" w14:textId="1B849A78" w:rsidR="00122B41" w:rsidRPr="00CF4A34" w:rsidRDefault="00122B41" w:rsidP="00122B41">
      <w:pPr>
        <w:ind w:firstLine="709"/>
        <w:rPr>
          <w:szCs w:val="28"/>
          <w:highlight w:val="yellow"/>
        </w:rPr>
      </w:pPr>
      <w:r w:rsidRPr="00122B41">
        <w:rPr>
          <w:szCs w:val="28"/>
        </w:rPr>
        <w:t>Чистоту белковых фракций оценивали методом SDS-электрофореза в 12,5-процентном полиакриламидном геле</w:t>
      </w:r>
      <w:r w:rsidR="00CE3BD8">
        <w:rPr>
          <w:szCs w:val="28"/>
        </w:rPr>
        <w:t>.</w:t>
      </w:r>
    </w:p>
    <w:p w14:paraId="6EA92CC1" w14:textId="3D490F5F" w:rsidR="00122B41" w:rsidRPr="00762EB6" w:rsidRDefault="00366B0B" w:rsidP="00122B41">
      <w:pPr>
        <w:ind w:firstLine="709"/>
        <w:rPr>
          <w:szCs w:val="28"/>
        </w:rPr>
      </w:pPr>
      <w:r w:rsidRPr="00762EB6">
        <w:rPr>
          <w:szCs w:val="28"/>
        </w:rPr>
        <w:t xml:space="preserve">На электрофоретической камере равномерно закрепляли керамические и стеклянные пластины, после чего герметизировали низ камеры 1% </w:t>
      </w:r>
      <w:proofErr w:type="spellStart"/>
      <w:r w:rsidRPr="00762EB6">
        <w:rPr>
          <w:szCs w:val="28"/>
        </w:rPr>
        <w:t>агарозой</w:t>
      </w:r>
      <w:proofErr w:type="spellEnd"/>
      <w:r w:rsidRPr="00762EB6">
        <w:rPr>
          <w:szCs w:val="28"/>
        </w:rPr>
        <w:t>, путем создания плотной прослойки размером 2-63 мм</w:t>
      </w:r>
      <w:r w:rsidR="00762EB6" w:rsidRPr="00762EB6">
        <w:rPr>
          <w:szCs w:val="28"/>
        </w:rPr>
        <w:t>.</w:t>
      </w:r>
    </w:p>
    <w:p w14:paraId="1243F3F2" w14:textId="6EE96B00" w:rsidR="00762EB6" w:rsidRPr="00762EB6" w:rsidRDefault="00762EB6" w:rsidP="00762EB6">
      <w:pPr>
        <w:ind w:firstLine="709"/>
        <w:rPr>
          <w:szCs w:val="28"/>
        </w:rPr>
      </w:pPr>
      <w:r>
        <w:rPr>
          <w:szCs w:val="28"/>
        </w:rPr>
        <w:t xml:space="preserve">За время застывания </w:t>
      </w:r>
      <w:proofErr w:type="spellStart"/>
      <w:r>
        <w:rPr>
          <w:szCs w:val="28"/>
        </w:rPr>
        <w:t>агарозы</w:t>
      </w:r>
      <w:proofErr w:type="spellEnd"/>
      <w:r>
        <w:rPr>
          <w:szCs w:val="28"/>
        </w:rPr>
        <w:t xml:space="preserve"> подготовили разделяющий гель следующего </w:t>
      </w:r>
      <w:r>
        <w:rPr>
          <w:szCs w:val="28"/>
        </w:rPr>
        <w:lastRenderedPageBreak/>
        <w:t>состава:</w:t>
      </w:r>
      <w:r w:rsidRPr="00762EB6">
        <w:t xml:space="preserve"> </w:t>
      </w:r>
      <w:r w:rsidRPr="00762EB6">
        <w:rPr>
          <w:szCs w:val="28"/>
        </w:rPr>
        <w:t xml:space="preserve">15 мл MS, 1,25 мл RGB, 1,6 мл охлаждённой дистиллированной воды, 50 </w:t>
      </w:r>
      <w:proofErr w:type="spellStart"/>
      <w:r w:rsidRPr="00762EB6">
        <w:rPr>
          <w:szCs w:val="28"/>
        </w:rPr>
        <w:t>мкл</w:t>
      </w:r>
      <w:proofErr w:type="spellEnd"/>
      <w:r w:rsidRPr="00762EB6">
        <w:rPr>
          <w:szCs w:val="28"/>
        </w:rPr>
        <w:t xml:space="preserve"> SDS, 5 </w:t>
      </w:r>
      <w:proofErr w:type="spellStart"/>
      <w:r w:rsidRPr="00762EB6">
        <w:rPr>
          <w:szCs w:val="28"/>
        </w:rPr>
        <w:t>мкл</w:t>
      </w:r>
      <w:proofErr w:type="spellEnd"/>
      <w:r w:rsidRPr="00762EB6">
        <w:rPr>
          <w:szCs w:val="28"/>
        </w:rPr>
        <w:t xml:space="preserve"> TEMED, 30 </w:t>
      </w:r>
      <w:proofErr w:type="spellStart"/>
      <w:r w:rsidRPr="00762EB6">
        <w:rPr>
          <w:szCs w:val="28"/>
        </w:rPr>
        <w:t>мкл</w:t>
      </w:r>
      <w:proofErr w:type="spellEnd"/>
      <w:r w:rsidRPr="00762EB6">
        <w:rPr>
          <w:szCs w:val="28"/>
        </w:rPr>
        <w:t xml:space="preserve"> APS</w:t>
      </w:r>
      <w:r>
        <w:rPr>
          <w:szCs w:val="28"/>
        </w:rPr>
        <w:t xml:space="preserve"> и оставили его полимеризироваться в течение 30 минут, предварительно прилив 20% этиловый спирт, чтобы его слой составил 3 мм. После того, как гель </w:t>
      </w:r>
      <w:proofErr w:type="spellStart"/>
      <w:r>
        <w:rPr>
          <w:szCs w:val="28"/>
        </w:rPr>
        <w:t>заполимеризовался</w:t>
      </w:r>
      <w:proofErr w:type="spellEnd"/>
      <w:r>
        <w:rPr>
          <w:szCs w:val="28"/>
        </w:rPr>
        <w:t>, фильтровальной бумагой избавляемся от спирта и готовим концентрирующий гель следующего состава:</w:t>
      </w:r>
      <w:r w:rsidRPr="00762EB6">
        <w:t xml:space="preserve"> </w:t>
      </w:r>
      <w:r w:rsidRPr="00762EB6">
        <w:rPr>
          <w:szCs w:val="28"/>
        </w:rPr>
        <w:t xml:space="preserve">0,44 мл MS, 0,83 мл SGB, 2,05 мл охлаждённой дистиллированной воды, 50 </w:t>
      </w:r>
      <w:proofErr w:type="spellStart"/>
      <w:r w:rsidRPr="00762EB6">
        <w:rPr>
          <w:szCs w:val="28"/>
        </w:rPr>
        <w:t>мкл</w:t>
      </w:r>
      <w:proofErr w:type="spellEnd"/>
      <w:r w:rsidRPr="00762EB6">
        <w:rPr>
          <w:szCs w:val="28"/>
        </w:rPr>
        <w:t xml:space="preserve"> SDS, 5 </w:t>
      </w:r>
      <w:proofErr w:type="spellStart"/>
      <w:r w:rsidRPr="00762EB6">
        <w:rPr>
          <w:szCs w:val="28"/>
        </w:rPr>
        <w:t>мкл</w:t>
      </w:r>
      <w:proofErr w:type="spellEnd"/>
      <w:r w:rsidRPr="00762EB6">
        <w:rPr>
          <w:szCs w:val="28"/>
        </w:rPr>
        <w:t xml:space="preserve"> TEMED, 30 </w:t>
      </w:r>
      <w:proofErr w:type="spellStart"/>
      <w:r w:rsidRPr="00762EB6">
        <w:rPr>
          <w:szCs w:val="28"/>
        </w:rPr>
        <w:t>мкл</w:t>
      </w:r>
      <w:proofErr w:type="spellEnd"/>
      <w:r w:rsidRPr="00762EB6">
        <w:rPr>
          <w:szCs w:val="28"/>
        </w:rPr>
        <w:t xml:space="preserve"> APS</w:t>
      </w:r>
      <w:r>
        <w:rPr>
          <w:szCs w:val="28"/>
        </w:rPr>
        <w:t xml:space="preserve">. Заливаем гель, незамедлительно вставив гребенку, дожидаясь полной полимеризации геля. После завершения полимеризации осторожно извлекаем гребенку, промыв лунки 10% </w:t>
      </w:r>
      <w:r>
        <w:rPr>
          <w:szCs w:val="28"/>
          <w:lang w:val="en-US"/>
        </w:rPr>
        <w:t>Tank</w:t>
      </w:r>
      <w:r w:rsidRPr="00762EB6">
        <w:rPr>
          <w:szCs w:val="28"/>
        </w:rPr>
        <w:t xml:space="preserve"> </w:t>
      </w:r>
      <w:r>
        <w:rPr>
          <w:szCs w:val="28"/>
          <w:lang w:val="en-US"/>
        </w:rPr>
        <w:t>buffer</w:t>
      </w:r>
      <w:r>
        <w:rPr>
          <w:szCs w:val="28"/>
        </w:rPr>
        <w:t>. Предварительно приготовленные пробы вносим в лунки, камеру закрываем и подключаем к сети.</w:t>
      </w:r>
    </w:p>
    <w:p w14:paraId="6B26D312" w14:textId="7777777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ab/>
      </w:r>
    </w:p>
    <w:p w14:paraId="4B7C51CC" w14:textId="49269C33" w:rsidR="00122B41" w:rsidRDefault="00122B41" w:rsidP="00122B41">
      <w:pPr>
        <w:ind w:firstLine="709"/>
        <w:rPr>
          <w:szCs w:val="28"/>
        </w:rPr>
      </w:pPr>
    </w:p>
    <w:p w14:paraId="6943299D" w14:textId="77777777" w:rsidR="00762EB6" w:rsidRPr="00122B41" w:rsidRDefault="00762EB6" w:rsidP="00122B41">
      <w:pPr>
        <w:ind w:firstLine="709"/>
        <w:rPr>
          <w:szCs w:val="28"/>
        </w:rPr>
      </w:pPr>
    </w:p>
    <w:p w14:paraId="7B5AED7A" w14:textId="28B2F112" w:rsidR="00122B41" w:rsidRPr="00122B41" w:rsidRDefault="00122B41" w:rsidP="4E1DFD18">
      <w:pPr>
        <w:pStyle w:val="2"/>
        <w:rPr>
          <w:rFonts w:cs="Times New Roman"/>
        </w:rPr>
      </w:pPr>
      <w:bookmarkStart w:id="45" w:name="_Toc599319674"/>
      <w:r w:rsidRPr="00122B41">
        <w:rPr>
          <w:rFonts w:cs="Times New Roman"/>
          <w:szCs w:val="28"/>
        </w:rPr>
        <w:tab/>
      </w:r>
      <w:bookmarkStart w:id="46" w:name="_Toc167751679"/>
      <w:r w:rsidRPr="4E1DFD18">
        <w:rPr>
          <w:rFonts w:cs="Times New Roman"/>
        </w:rPr>
        <w:t>2.10 Определение количества белка методом Бредфорд</w:t>
      </w:r>
      <w:bookmarkEnd w:id="45"/>
      <w:bookmarkEnd w:id="46"/>
    </w:p>
    <w:p w14:paraId="6A555083" w14:textId="77777777" w:rsidR="00122B41" w:rsidRPr="00122B41" w:rsidRDefault="00122B41" w:rsidP="00122B41">
      <w:pPr>
        <w:ind w:firstLine="709"/>
        <w:rPr>
          <w:szCs w:val="28"/>
        </w:rPr>
      </w:pPr>
    </w:p>
    <w:p w14:paraId="65FEA0B5" w14:textId="77777777" w:rsidR="00122B41" w:rsidRPr="00122B41" w:rsidRDefault="00122B41" w:rsidP="00122B41">
      <w:pPr>
        <w:ind w:firstLine="709"/>
        <w:rPr>
          <w:szCs w:val="28"/>
        </w:rPr>
      </w:pPr>
    </w:p>
    <w:p w14:paraId="746827E7" w14:textId="73D6F99B" w:rsidR="00122B41" w:rsidRPr="00725549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Для определения количества общего белка в растворе использовался метод </w:t>
      </w:r>
      <w:r w:rsidRPr="00671296">
        <w:rPr>
          <w:szCs w:val="28"/>
        </w:rPr>
        <w:t>Бредфорд</w:t>
      </w:r>
    </w:p>
    <w:p w14:paraId="5ACFB530" w14:textId="7777777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 xml:space="preserve">Реактивы, используемые в методе: </w:t>
      </w:r>
    </w:p>
    <w:p w14:paraId="6D66DE68" w14:textId="7777777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>•</w:t>
      </w:r>
      <w:r w:rsidRPr="00122B41">
        <w:rPr>
          <w:szCs w:val="28"/>
        </w:rPr>
        <w:tab/>
        <w:t>раствор сывороточного альбумина, содержащего 200 мкг белка в 1 мл;</w:t>
      </w:r>
    </w:p>
    <w:p w14:paraId="1E6F322C" w14:textId="77777777" w:rsidR="00122B41" w:rsidRPr="00122B41" w:rsidRDefault="00122B41" w:rsidP="00122B41">
      <w:pPr>
        <w:ind w:firstLine="709"/>
        <w:rPr>
          <w:szCs w:val="28"/>
        </w:rPr>
      </w:pPr>
      <w:r w:rsidRPr="00122B41">
        <w:rPr>
          <w:szCs w:val="28"/>
        </w:rPr>
        <w:t>•</w:t>
      </w:r>
      <w:r w:rsidRPr="00122B41">
        <w:rPr>
          <w:szCs w:val="28"/>
        </w:rPr>
        <w:tab/>
        <w:t>раствор красителя. 10 мг красителя (</w:t>
      </w:r>
      <w:proofErr w:type="spellStart"/>
      <w:r w:rsidRPr="00122B41">
        <w:rPr>
          <w:szCs w:val="28"/>
        </w:rPr>
        <w:t>Coomassie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brilliant</w:t>
      </w:r>
      <w:proofErr w:type="spellEnd"/>
      <w:r w:rsidRPr="00122B41">
        <w:rPr>
          <w:szCs w:val="28"/>
        </w:rPr>
        <w:t xml:space="preserve"> </w:t>
      </w:r>
      <w:proofErr w:type="spellStart"/>
      <w:r w:rsidRPr="00122B41">
        <w:rPr>
          <w:szCs w:val="28"/>
        </w:rPr>
        <w:t>blue</w:t>
      </w:r>
      <w:proofErr w:type="spellEnd"/>
      <w:r w:rsidRPr="00122B41">
        <w:rPr>
          <w:szCs w:val="28"/>
        </w:rPr>
        <w:t xml:space="preserve"> G250) гомогенизируют в стеклянном гомогенизаторе в 5 мл 95 % этилового спирта. Полученный раствор смешивают с 10 мл 95 % фосфорной кислоты, разводят водой до 100 мл. Отфильтрованный раствор красителя хранится до двух недель в темном стекле.</w:t>
      </w:r>
    </w:p>
    <w:p w14:paraId="2DCD93E7" w14:textId="66805BAE" w:rsidR="00671296" w:rsidRDefault="4E1DFD18" w:rsidP="000C6577">
      <w:pPr>
        <w:ind w:firstLine="709"/>
      </w:pPr>
      <w:r>
        <w:t xml:space="preserve">Для построения калибровочного графика из стандартного раствора готовили растворы белка, содержащие 20, 40, 60, 100, 140, 200 мкг альбумина в 1 мл. 0,1 мл раствора белка смешивали с 2 мл раствора красителя. Через 5 минут измеряли оптическую плотность при 595 </w:t>
      </w:r>
      <w:proofErr w:type="spellStart"/>
      <w:r>
        <w:t>нм</w:t>
      </w:r>
      <w:proofErr w:type="spellEnd"/>
      <w:r w:rsidR="00671296">
        <w:t xml:space="preserve">. </w:t>
      </w:r>
    </w:p>
    <w:p w14:paraId="2E17F270" w14:textId="27532610" w:rsidR="000C6577" w:rsidRDefault="00671296" w:rsidP="00671296">
      <w:pPr>
        <w:ind w:firstLine="709"/>
        <w:rPr>
          <w:color w:val="000000" w:themeColor="text1"/>
        </w:rPr>
      </w:pPr>
      <w:r w:rsidRPr="00671296">
        <w:rPr>
          <w:color w:val="000000" w:themeColor="text1"/>
        </w:rPr>
        <w:t>Р</w:t>
      </w:r>
      <w:r w:rsidR="00CF4A34" w:rsidRPr="00671296">
        <w:rPr>
          <w:color w:val="000000" w:themeColor="text1"/>
        </w:rPr>
        <w:t>асчёт концен</w:t>
      </w:r>
      <w:r>
        <w:rPr>
          <w:color w:val="000000" w:themeColor="text1"/>
        </w:rPr>
        <w:t>т</w:t>
      </w:r>
      <w:r w:rsidR="00CF4A34" w:rsidRPr="00671296">
        <w:rPr>
          <w:color w:val="000000" w:themeColor="text1"/>
        </w:rPr>
        <w:t>рации белка в пробе вели по формуле</w:t>
      </w:r>
      <w:r w:rsidRPr="00671296">
        <w:rPr>
          <w:color w:val="000000" w:themeColor="text1"/>
        </w:rPr>
        <w:t>:</w:t>
      </w:r>
    </w:p>
    <w:p w14:paraId="3BE7EE1B" w14:textId="77777777" w:rsidR="006C542B" w:rsidRDefault="006C542B" w:rsidP="00671296">
      <w:pPr>
        <w:ind w:firstLine="709"/>
        <w:rPr>
          <w:color w:val="000000" w:themeColor="text1"/>
        </w:rPr>
      </w:pPr>
    </w:p>
    <w:p w14:paraId="137DEE96" w14:textId="18BD917D" w:rsidR="006B6A63" w:rsidRDefault="006C542B" w:rsidP="006B6A63">
      <w:pPr>
        <w:ind w:firstLine="709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  <w:lang w:val="en-US"/>
        </w:rPr>
        <w:t>y</w:t>
      </w:r>
      <w:r w:rsidR="006B6A63" w:rsidRPr="00E3476F">
        <w:rPr>
          <w:color w:val="000000" w:themeColor="text1"/>
          <w:szCs w:val="28"/>
        </w:rPr>
        <w:t xml:space="preserve"> </w:t>
      </w:r>
      <w:r w:rsidRPr="00E3476F">
        <w:rPr>
          <w:color w:val="000000" w:themeColor="text1"/>
          <w:szCs w:val="28"/>
        </w:rPr>
        <w:t>=</w:t>
      </w:r>
      <w:r w:rsidR="006B6A63" w:rsidRPr="00E3476F">
        <w:rPr>
          <w:color w:val="000000" w:themeColor="text1"/>
          <w:szCs w:val="28"/>
        </w:rPr>
        <w:t xml:space="preserve"> </w:t>
      </w:r>
      <w:r w:rsidRPr="00E3476F">
        <w:rPr>
          <w:color w:val="000000" w:themeColor="text1"/>
          <w:szCs w:val="28"/>
        </w:rPr>
        <w:t>0.0022</w:t>
      </w:r>
      <w:r w:rsidR="006B6A63" w:rsidRPr="00E3476F">
        <w:rPr>
          <w:color w:val="000000" w:themeColor="text1"/>
          <w:szCs w:val="28"/>
        </w:rPr>
        <w:t>×</w:t>
      </w:r>
      <w:r w:rsidR="006B6A63">
        <w:rPr>
          <w:color w:val="000000" w:themeColor="text1"/>
          <w:szCs w:val="28"/>
          <w:lang w:val="en-US"/>
        </w:rPr>
        <w:t>x</w:t>
      </w:r>
      <w:r w:rsidR="006B6A63">
        <w:rPr>
          <w:color w:val="000000" w:themeColor="text1"/>
          <w:szCs w:val="28"/>
        </w:rPr>
        <w:t>,</w:t>
      </w:r>
    </w:p>
    <w:p w14:paraId="3B8328A0" w14:textId="6969E840" w:rsidR="006B6A63" w:rsidRDefault="006B6A63" w:rsidP="006B6A63">
      <w:pPr>
        <w:ind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где:</w:t>
      </w:r>
    </w:p>
    <w:p w14:paraId="5F583B32" w14:textId="65A9B723" w:rsidR="006A650B" w:rsidRPr="006A650B" w:rsidRDefault="006B6A63" w:rsidP="006B6A63">
      <w:pPr>
        <w:ind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  <w:lang w:val="en-US"/>
        </w:rPr>
        <w:t>y</w:t>
      </w:r>
      <w:r w:rsidRPr="006A650B">
        <w:rPr>
          <w:color w:val="000000" w:themeColor="text1"/>
          <w:szCs w:val="28"/>
        </w:rPr>
        <w:t xml:space="preserve"> – </w:t>
      </w:r>
      <w:r w:rsidR="006A650B">
        <w:rPr>
          <w:color w:val="000000" w:themeColor="text1"/>
          <w:szCs w:val="28"/>
        </w:rPr>
        <w:t xml:space="preserve">оптическая плотность растворов при 595 </w:t>
      </w:r>
      <w:proofErr w:type="spellStart"/>
      <w:r w:rsidR="006A650B">
        <w:rPr>
          <w:color w:val="000000" w:themeColor="text1"/>
          <w:szCs w:val="28"/>
        </w:rPr>
        <w:t>нм</w:t>
      </w:r>
      <w:proofErr w:type="spellEnd"/>
      <w:r w:rsidR="009B76D1">
        <w:rPr>
          <w:color w:val="000000" w:themeColor="text1"/>
          <w:szCs w:val="28"/>
        </w:rPr>
        <w:t>.;</w:t>
      </w:r>
    </w:p>
    <w:p w14:paraId="209D43F2" w14:textId="7E2872DD" w:rsidR="006B6A63" w:rsidRPr="006A650B" w:rsidRDefault="006B6A63" w:rsidP="006B6A63">
      <w:pPr>
        <w:ind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  <w:lang w:val="en-US"/>
        </w:rPr>
        <w:t>x</w:t>
      </w:r>
      <w:r w:rsidRPr="006A650B">
        <w:rPr>
          <w:color w:val="000000" w:themeColor="text1"/>
          <w:szCs w:val="28"/>
        </w:rPr>
        <w:t xml:space="preserve"> – </w:t>
      </w:r>
      <w:r w:rsidR="006A650B">
        <w:rPr>
          <w:color w:val="000000" w:themeColor="text1"/>
          <w:szCs w:val="28"/>
        </w:rPr>
        <w:t>концентрация белка, мкг/мл.</w:t>
      </w:r>
    </w:p>
    <w:p w14:paraId="7C47B82B" w14:textId="77777777" w:rsidR="006A650B" w:rsidRPr="006A650B" w:rsidRDefault="006A650B" w:rsidP="00671296">
      <w:pPr>
        <w:ind w:firstLine="709"/>
        <w:jc w:val="center"/>
        <w:rPr>
          <w:color w:val="000000" w:themeColor="text1"/>
          <w:szCs w:val="28"/>
        </w:rPr>
      </w:pPr>
    </w:p>
    <w:p w14:paraId="22F637BB" w14:textId="77777777" w:rsidR="006A650B" w:rsidRPr="006A650B" w:rsidRDefault="006A650B" w:rsidP="00671296">
      <w:pPr>
        <w:ind w:firstLine="709"/>
        <w:jc w:val="center"/>
        <w:rPr>
          <w:color w:val="000000" w:themeColor="text1"/>
          <w:szCs w:val="28"/>
        </w:rPr>
      </w:pPr>
    </w:p>
    <w:p w14:paraId="3A1CCB20" w14:textId="77777777" w:rsidR="000C6577" w:rsidRPr="000C6577" w:rsidRDefault="4E1DFD18" w:rsidP="4E1DFD18">
      <w:pPr>
        <w:pStyle w:val="2"/>
      </w:pPr>
      <w:bookmarkStart w:id="47" w:name="_Toc617178983"/>
      <w:bookmarkStart w:id="48" w:name="_Toc167751680"/>
      <w:r>
        <w:lastRenderedPageBreak/>
        <w:t>2.11 Определение количества белка методом Петерсона</w:t>
      </w:r>
      <w:bookmarkEnd w:id="47"/>
      <w:bookmarkEnd w:id="48"/>
    </w:p>
    <w:p w14:paraId="7DA96309" w14:textId="77777777" w:rsidR="000C6577" w:rsidRPr="000C6577" w:rsidRDefault="000C6577" w:rsidP="000C6577">
      <w:pPr>
        <w:rPr>
          <w:szCs w:val="28"/>
        </w:rPr>
      </w:pPr>
    </w:p>
    <w:p w14:paraId="66495D5C" w14:textId="77777777" w:rsidR="000C6577" w:rsidRPr="000C6577" w:rsidRDefault="000C6577" w:rsidP="000C6577">
      <w:pPr>
        <w:rPr>
          <w:szCs w:val="28"/>
        </w:rPr>
      </w:pPr>
    </w:p>
    <w:p w14:paraId="278F6D76" w14:textId="181DC1E2" w:rsidR="000C6577" w:rsidRPr="000C6577" w:rsidRDefault="000C6577" w:rsidP="000C6577">
      <w:pPr>
        <w:ind w:firstLine="709"/>
        <w:rPr>
          <w:szCs w:val="28"/>
        </w:rPr>
      </w:pPr>
      <w:r w:rsidRPr="000C6577">
        <w:rPr>
          <w:szCs w:val="28"/>
        </w:rPr>
        <w:t xml:space="preserve">Метод основан на модификации Петерсоном метода </w:t>
      </w:r>
      <w:proofErr w:type="spellStart"/>
      <w:r w:rsidRPr="000C6577">
        <w:rPr>
          <w:szCs w:val="28"/>
        </w:rPr>
        <w:t>Лоури</w:t>
      </w:r>
      <w:proofErr w:type="spellEnd"/>
      <w:r w:rsidRPr="000C6577">
        <w:rPr>
          <w:szCs w:val="28"/>
        </w:rPr>
        <w:t xml:space="preserve"> и использует </w:t>
      </w:r>
      <w:proofErr w:type="spellStart"/>
      <w:r w:rsidRPr="000C6577">
        <w:rPr>
          <w:szCs w:val="28"/>
        </w:rPr>
        <w:t>додецилсульфат</w:t>
      </w:r>
      <w:proofErr w:type="spellEnd"/>
      <w:r w:rsidRPr="000C6577">
        <w:rPr>
          <w:szCs w:val="28"/>
        </w:rPr>
        <w:t xml:space="preserve"> натрия, входящий в состав реагента </w:t>
      </w:r>
      <w:proofErr w:type="spellStart"/>
      <w:r w:rsidRPr="000C6577">
        <w:rPr>
          <w:szCs w:val="28"/>
        </w:rPr>
        <w:t>Лоури</w:t>
      </w:r>
      <w:proofErr w:type="spellEnd"/>
      <w:r w:rsidRPr="000C6577">
        <w:rPr>
          <w:szCs w:val="28"/>
        </w:rPr>
        <w:t>, для облегчения растворения относительно нерастворимых липопротеинов</w:t>
      </w:r>
      <w:r w:rsidR="005F4260" w:rsidRPr="005F4260">
        <w:rPr>
          <w:szCs w:val="28"/>
        </w:rPr>
        <w:t xml:space="preserve"> [28]</w:t>
      </w:r>
      <w:r w:rsidRPr="000C6577">
        <w:rPr>
          <w:szCs w:val="28"/>
        </w:rPr>
        <w:t>.</w:t>
      </w:r>
    </w:p>
    <w:p w14:paraId="446715F1" w14:textId="59999822" w:rsidR="000C6577" w:rsidRPr="000C6577" w:rsidRDefault="000C6577" w:rsidP="000C6577">
      <w:pPr>
        <w:ind w:firstLine="709"/>
        <w:rPr>
          <w:szCs w:val="28"/>
        </w:rPr>
      </w:pPr>
      <w:r w:rsidRPr="000C6577">
        <w:rPr>
          <w:szCs w:val="28"/>
        </w:rPr>
        <w:t xml:space="preserve">Из полученных </w:t>
      </w:r>
      <w:proofErr w:type="spellStart"/>
      <w:r w:rsidRPr="000C6577">
        <w:rPr>
          <w:szCs w:val="28"/>
        </w:rPr>
        <w:t>супернатантов</w:t>
      </w:r>
      <w:proofErr w:type="spellEnd"/>
      <w:r w:rsidRPr="000C6577">
        <w:rPr>
          <w:szCs w:val="28"/>
        </w:rPr>
        <w:t xml:space="preserve"> готовим разведение (для первой отмывки разводим в 20 раз, остальные как приведено в таблице </w:t>
      </w:r>
      <w:r w:rsidR="005F4260" w:rsidRPr="005F4260">
        <w:rPr>
          <w:szCs w:val="28"/>
        </w:rPr>
        <w:t>1</w:t>
      </w:r>
      <w:r w:rsidRPr="000C6577">
        <w:rPr>
          <w:szCs w:val="28"/>
        </w:rPr>
        <w:t>):</w:t>
      </w:r>
    </w:p>
    <w:p w14:paraId="0485F7A2" w14:textId="04C145D7" w:rsidR="00D6308B" w:rsidRPr="000C6577" w:rsidRDefault="00D6308B" w:rsidP="4E1DFD18"/>
    <w:p w14:paraId="3C8CB427" w14:textId="4374B308" w:rsidR="000C6577" w:rsidRPr="000C6577" w:rsidRDefault="4E1DFD18" w:rsidP="000C6577">
      <w:pPr>
        <w:rPr>
          <w:szCs w:val="28"/>
        </w:rPr>
      </w:pPr>
      <w:r>
        <w:t xml:space="preserve">Таблица </w:t>
      </w:r>
      <w:r w:rsidR="005F4260" w:rsidRPr="005F4260">
        <w:t>1</w:t>
      </w:r>
      <w:r>
        <w:t xml:space="preserve"> – Схема разведение белка для определения по Петерсону</w:t>
      </w:r>
    </w:p>
    <w:tbl>
      <w:tblPr>
        <w:tblpPr w:leftFromText="180" w:rightFromText="180" w:vertAnchor="text" w:horzAnchor="margin" w:tblpX="-39" w:tblpY="17"/>
        <w:tblW w:w="9861" w:type="dxa"/>
        <w:tblLook w:val="04A0" w:firstRow="1" w:lastRow="0" w:firstColumn="1" w:lastColumn="0" w:noHBand="0" w:noVBand="1"/>
      </w:tblPr>
      <w:tblGrid>
        <w:gridCol w:w="3109"/>
        <w:gridCol w:w="3915"/>
        <w:gridCol w:w="2837"/>
      </w:tblGrid>
      <w:tr w:rsidR="000C6577" w:rsidRPr="000C6577" w14:paraId="0127BA15" w14:textId="77777777" w:rsidTr="4E1DFD18">
        <w:trPr>
          <w:trHeight w:val="540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59E4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Разведение, раз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655B" w14:textId="215F9339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 xml:space="preserve">Количество </w:t>
            </w:r>
            <w:proofErr w:type="spellStart"/>
            <w:r w:rsidRPr="000C6577">
              <w:rPr>
                <w:sz w:val="24"/>
                <w:lang w:eastAsia="ru-RU"/>
              </w:rPr>
              <w:t>супернатанта</w:t>
            </w:r>
            <w:proofErr w:type="spellEnd"/>
            <w:r w:rsidRPr="000C6577">
              <w:rPr>
                <w:sz w:val="24"/>
                <w:lang w:eastAsia="ru-RU"/>
              </w:rPr>
              <w:t>,</w:t>
            </w:r>
            <w:r w:rsidR="00B075A5">
              <w:rPr>
                <w:sz w:val="24"/>
                <w:lang w:eastAsia="ru-RU"/>
              </w:rPr>
              <w:t xml:space="preserve"> </w:t>
            </w:r>
            <w:r w:rsidRPr="000C6577">
              <w:rPr>
                <w:sz w:val="24"/>
                <w:lang w:eastAsia="ru-RU"/>
              </w:rPr>
              <w:t>мл</w:t>
            </w:r>
            <w:r w:rsidR="00B075A5">
              <w:rPr>
                <w:sz w:val="24"/>
                <w:lang w:eastAsia="ru-RU"/>
              </w:rPr>
              <w:t xml:space="preserve"> </w:t>
            </w:r>
            <w:r w:rsidRPr="000C6577">
              <w:rPr>
                <w:sz w:val="24"/>
                <w:lang w:eastAsia="ru-RU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329E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Количество воды, мл</w:t>
            </w:r>
          </w:p>
        </w:tc>
      </w:tr>
      <w:tr w:rsidR="000C6577" w:rsidRPr="000C6577" w14:paraId="180C5DFF" w14:textId="77777777" w:rsidTr="4E1DFD18">
        <w:trPr>
          <w:trHeight w:val="41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7392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8DDE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0,2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5D55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0,2</w:t>
            </w:r>
          </w:p>
        </w:tc>
      </w:tr>
      <w:tr w:rsidR="000C6577" w:rsidRPr="000C6577" w14:paraId="377E2281" w14:textId="77777777" w:rsidTr="4E1DFD18">
        <w:trPr>
          <w:trHeight w:val="410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CA7E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3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08DB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0,2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A588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0,4</w:t>
            </w:r>
          </w:p>
        </w:tc>
      </w:tr>
      <w:tr w:rsidR="000C6577" w:rsidRPr="000C6577" w14:paraId="63D94908" w14:textId="77777777" w:rsidTr="4E1DFD18">
        <w:trPr>
          <w:trHeight w:val="300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8F5E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5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078D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0,2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968C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0,8</w:t>
            </w:r>
          </w:p>
        </w:tc>
      </w:tr>
      <w:tr w:rsidR="000C6577" w:rsidRPr="000C6577" w14:paraId="35DA513C" w14:textId="77777777" w:rsidTr="4E1DFD18">
        <w:trPr>
          <w:trHeight w:val="407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9F62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10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4685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0,1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46F0" w14:textId="77777777" w:rsidR="000C6577" w:rsidRPr="000C6577" w:rsidRDefault="000C6577" w:rsidP="000C6577">
            <w:pPr>
              <w:spacing w:line="240" w:lineRule="auto"/>
              <w:ind w:right="282"/>
              <w:jc w:val="center"/>
              <w:rPr>
                <w:sz w:val="24"/>
                <w:lang w:eastAsia="ru-RU"/>
              </w:rPr>
            </w:pPr>
            <w:r w:rsidRPr="000C6577">
              <w:rPr>
                <w:sz w:val="24"/>
                <w:lang w:eastAsia="ru-RU"/>
              </w:rPr>
              <w:t>0,9</w:t>
            </w:r>
          </w:p>
        </w:tc>
      </w:tr>
    </w:tbl>
    <w:p w14:paraId="1E3D52DA" w14:textId="77777777" w:rsidR="00316596" w:rsidRDefault="00316596" w:rsidP="006A650B">
      <w:pPr>
        <w:ind w:firstLine="709"/>
        <w:rPr>
          <w:szCs w:val="28"/>
        </w:rPr>
      </w:pPr>
    </w:p>
    <w:p w14:paraId="77CBDD94" w14:textId="31A03F9A" w:rsidR="000C6577" w:rsidRDefault="000C6577" w:rsidP="006A650B">
      <w:pPr>
        <w:ind w:firstLine="709"/>
        <w:rPr>
          <w:szCs w:val="28"/>
        </w:rPr>
      </w:pPr>
      <w:r w:rsidRPr="000C6577">
        <w:rPr>
          <w:szCs w:val="28"/>
        </w:rPr>
        <w:t xml:space="preserve">Из полученного разведения отбираем по 150 </w:t>
      </w:r>
      <w:proofErr w:type="spellStart"/>
      <w:r w:rsidRPr="000C6577">
        <w:rPr>
          <w:szCs w:val="28"/>
        </w:rPr>
        <w:t>мкл</w:t>
      </w:r>
      <w:proofErr w:type="spellEnd"/>
      <w:r w:rsidRPr="000C6577">
        <w:rPr>
          <w:szCs w:val="28"/>
        </w:rPr>
        <w:t xml:space="preserve"> белка (2 повтора) и прибавляем 150 </w:t>
      </w:r>
      <w:proofErr w:type="spellStart"/>
      <w:r w:rsidRPr="000C6577">
        <w:rPr>
          <w:szCs w:val="28"/>
        </w:rPr>
        <w:t>мкл</w:t>
      </w:r>
      <w:proofErr w:type="spellEnd"/>
      <w:r w:rsidRPr="000C6577">
        <w:rPr>
          <w:szCs w:val="28"/>
        </w:rPr>
        <w:t xml:space="preserve"> реактива А. Ждем 10 минут, после чего добавляем реактив Б и ждем 30 минут. Измеряем величину оптической плотности на длине волны 690нм на спектрофотометре </w:t>
      </w:r>
      <w:proofErr w:type="spellStart"/>
      <w:r w:rsidRPr="000C6577">
        <w:rPr>
          <w:szCs w:val="28"/>
        </w:rPr>
        <w:t>Multiscan</w:t>
      </w:r>
      <w:proofErr w:type="spellEnd"/>
      <w:r w:rsidRPr="000C6577">
        <w:rPr>
          <w:szCs w:val="28"/>
        </w:rPr>
        <w:t xml:space="preserve"> и определяем содержание белка по калибровочному графику (рисунок 2.11).</w:t>
      </w:r>
    </w:p>
    <w:p w14:paraId="6BB4B895" w14:textId="77777777" w:rsidR="00316596" w:rsidRDefault="00316596" w:rsidP="006A650B">
      <w:pPr>
        <w:ind w:firstLine="709"/>
        <w:rPr>
          <w:szCs w:val="28"/>
        </w:rPr>
      </w:pPr>
    </w:p>
    <w:p w14:paraId="17C44D9A" w14:textId="5364F7DE" w:rsidR="000C6577" w:rsidRPr="000C6577" w:rsidRDefault="006A650B" w:rsidP="000C6577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385D7FD" wp14:editId="2D3C0AB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4550" cy="2695575"/>
            <wp:effectExtent l="0" t="0" r="0" b="9525"/>
            <wp:wrapTopAndBottom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E17C72D4-A871-4906-BD8C-83EFFA9914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</w:p>
    <w:p w14:paraId="3C111B64" w14:textId="1B360E25" w:rsidR="00D6308B" w:rsidRPr="00B93BFD" w:rsidRDefault="000C6577" w:rsidP="006A650B">
      <w:pPr>
        <w:jc w:val="center"/>
        <w:rPr>
          <w:color w:val="FF0000"/>
          <w:szCs w:val="28"/>
        </w:rPr>
      </w:pPr>
      <w:r w:rsidRPr="000C6577">
        <w:rPr>
          <w:b/>
          <w:sz w:val="24"/>
          <w:szCs w:val="28"/>
        </w:rPr>
        <w:t xml:space="preserve">Рисунок </w:t>
      </w:r>
      <w:r w:rsidR="00725549">
        <w:rPr>
          <w:b/>
          <w:sz w:val="24"/>
          <w:szCs w:val="28"/>
        </w:rPr>
        <w:t>2.11</w:t>
      </w:r>
      <w:r w:rsidRPr="000C6577">
        <w:rPr>
          <w:b/>
          <w:sz w:val="24"/>
          <w:szCs w:val="28"/>
        </w:rPr>
        <w:t xml:space="preserve"> – </w:t>
      </w:r>
      <w:r w:rsidR="006A650B" w:rsidRPr="006A650B">
        <w:rPr>
          <w:b/>
          <w:sz w:val="24"/>
          <w:szCs w:val="28"/>
        </w:rPr>
        <w:t>Калибровочная прямая для определения концентрации белка по методу Петерсона (10-100 мкг/мл) с предварительным ацетоновым осаждением</w:t>
      </w:r>
    </w:p>
    <w:p w14:paraId="7D86AC9A" w14:textId="7927168B" w:rsidR="00D6308B" w:rsidRPr="001E23AA" w:rsidRDefault="00D6308B">
      <w:pPr>
        <w:widowControl/>
        <w:autoSpaceDE/>
        <w:autoSpaceDN/>
        <w:spacing w:after="160" w:line="259" w:lineRule="auto"/>
        <w:jc w:val="left"/>
        <w:rPr>
          <w:color w:val="000000" w:themeColor="text1"/>
          <w:szCs w:val="28"/>
        </w:rPr>
      </w:pPr>
      <w:r w:rsidRPr="00B93BFD">
        <w:rPr>
          <w:color w:val="FF0000"/>
          <w:szCs w:val="28"/>
        </w:rPr>
        <w:br w:type="page"/>
      </w:r>
    </w:p>
    <w:p w14:paraId="589EABB2" w14:textId="34300BF0" w:rsidR="008F57EC" w:rsidRDefault="008F57EC" w:rsidP="008F57EC">
      <w:pPr>
        <w:pStyle w:val="3"/>
        <w:spacing w:before="0"/>
        <w:ind w:firstLine="709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9" w:name="_Toc167751681"/>
      <w:bookmarkStart w:id="50" w:name="_Toc669490475"/>
      <w:r w:rsidRPr="008F57EC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2.11.1 Обработка экспериментального материала</w:t>
      </w:r>
      <w:bookmarkEnd w:id="49"/>
    </w:p>
    <w:p w14:paraId="3246D5F2" w14:textId="628A83FF" w:rsidR="008F57EC" w:rsidRPr="008F57EC" w:rsidRDefault="008F57EC" w:rsidP="008F57EC"/>
    <w:p w14:paraId="76F6BABB" w14:textId="77777777" w:rsidR="008F57EC" w:rsidRPr="008F57EC" w:rsidRDefault="008F57EC" w:rsidP="008F57EC"/>
    <w:p w14:paraId="07D7C708" w14:textId="1C9D265D" w:rsidR="008F57EC" w:rsidRDefault="001E23AA" w:rsidP="001E23AA">
      <w:pPr>
        <w:widowControl/>
        <w:autoSpaceDE/>
        <w:autoSpaceDN/>
        <w:ind w:firstLine="709"/>
        <w:rPr>
          <w:rFonts w:eastAsiaTheme="majorEastAsia" w:cstheme="majorBidi"/>
          <w:b/>
          <w:color w:val="000000" w:themeColor="text1"/>
          <w:sz w:val="32"/>
          <w:szCs w:val="32"/>
        </w:rPr>
      </w:pPr>
      <w:r>
        <w:t xml:space="preserve">Для расчетов графического материала были использованы программные продукты </w:t>
      </w:r>
      <w:r>
        <w:rPr>
          <w:lang w:val="en-US"/>
        </w:rPr>
        <w:t>Windows</w:t>
      </w:r>
      <w:r w:rsidRPr="001E23AA">
        <w:t xml:space="preserve"> 11</w:t>
      </w:r>
      <w:r>
        <w:t xml:space="preserve">, а также </w:t>
      </w:r>
      <w:proofErr w:type="spellStart"/>
      <w:r w:rsidRPr="001E23AA">
        <w:t>Microsoft</w:t>
      </w:r>
      <w:proofErr w:type="spellEnd"/>
      <w:r w:rsidRPr="001E23AA">
        <w:t xml:space="preserve"> </w:t>
      </w:r>
      <w:proofErr w:type="spellStart"/>
      <w:r w:rsidRPr="001E23AA">
        <w:t>Office</w:t>
      </w:r>
      <w:proofErr w:type="spellEnd"/>
      <w:r w:rsidRPr="001E23AA">
        <w:t xml:space="preserve"> — офисный пакет корпорации </w:t>
      </w:r>
      <w:proofErr w:type="spellStart"/>
      <w:r w:rsidRPr="001E23AA">
        <w:t>Microsoft</w:t>
      </w:r>
      <w:proofErr w:type="spellEnd"/>
      <w:r>
        <w:t xml:space="preserve"> (</w:t>
      </w:r>
      <w:r>
        <w:rPr>
          <w:lang w:val="en-US"/>
        </w:rPr>
        <w:t>Microsoft</w:t>
      </w:r>
      <w:r w:rsidRPr="001E23AA">
        <w:t xml:space="preserve"> </w:t>
      </w:r>
      <w:r>
        <w:rPr>
          <w:lang w:val="en-US"/>
        </w:rPr>
        <w:t>Excel</w:t>
      </w:r>
      <w:r w:rsidRPr="001E23AA">
        <w:t>).</w:t>
      </w:r>
      <w:r w:rsidR="008F57EC">
        <w:br w:type="page"/>
      </w:r>
    </w:p>
    <w:p w14:paraId="04FAB667" w14:textId="3D768BA3" w:rsidR="00082083" w:rsidRPr="00082083" w:rsidRDefault="4E1DFD18" w:rsidP="4E1DFD18">
      <w:pPr>
        <w:pStyle w:val="1"/>
      </w:pPr>
      <w:bookmarkStart w:id="51" w:name="_Toc167751682"/>
      <w:r>
        <w:lastRenderedPageBreak/>
        <w:t>ГЛАВА 3</w:t>
      </w:r>
      <w:bookmarkEnd w:id="50"/>
      <w:bookmarkEnd w:id="51"/>
    </w:p>
    <w:p w14:paraId="213449BD" w14:textId="77777777" w:rsidR="00082083" w:rsidRPr="00082083" w:rsidRDefault="4E1DFD18" w:rsidP="4E1DFD18">
      <w:pPr>
        <w:pStyle w:val="1"/>
      </w:pPr>
      <w:bookmarkStart w:id="52" w:name="_Toc1025320648"/>
      <w:bookmarkStart w:id="53" w:name="_Toc167751683"/>
      <w:r>
        <w:t>РЕЗУЛЬТАТЫ И ОБСУЖДЕНИЯ</w:t>
      </w:r>
      <w:bookmarkEnd w:id="52"/>
      <w:bookmarkEnd w:id="53"/>
    </w:p>
    <w:p w14:paraId="6DFD939A" w14:textId="77777777" w:rsidR="00082083" w:rsidRPr="00082083" w:rsidRDefault="00082083" w:rsidP="00082083">
      <w:pPr>
        <w:ind w:firstLine="709"/>
        <w:rPr>
          <w:szCs w:val="28"/>
        </w:rPr>
      </w:pPr>
    </w:p>
    <w:p w14:paraId="341460C6" w14:textId="77777777" w:rsidR="00082083" w:rsidRPr="00082083" w:rsidRDefault="00082083" w:rsidP="00082083">
      <w:pPr>
        <w:ind w:firstLine="709"/>
        <w:rPr>
          <w:szCs w:val="28"/>
        </w:rPr>
      </w:pPr>
    </w:p>
    <w:p w14:paraId="0CD16014" w14:textId="53645F81" w:rsidR="00082083" w:rsidRPr="00082083" w:rsidRDefault="4E1DFD18" w:rsidP="00082083">
      <w:pPr>
        <w:pStyle w:val="2"/>
      </w:pPr>
      <w:bookmarkStart w:id="54" w:name="_Toc708563349"/>
      <w:bookmarkStart w:id="55" w:name="_Toc167751684"/>
      <w:r>
        <w:t xml:space="preserve">3.1 </w:t>
      </w:r>
      <w:r w:rsidR="00EC62C3">
        <w:t>П</w:t>
      </w:r>
      <w:r>
        <w:t>одбор оптимальных условий отмывки ТВ</w:t>
      </w:r>
      <w:bookmarkEnd w:id="54"/>
      <w:bookmarkEnd w:id="55"/>
      <w:r>
        <w:t xml:space="preserve"> </w:t>
      </w:r>
    </w:p>
    <w:p w14:paraId="575F9211" w14:textId="77777777" w:rsidR="00082083" w:rsidRPr="00082083" w:rsidRDefault="00082083" w:rsidP="00082083">
      <w:pPr>
        <w:ind w:firstLine="709"/>
        <w:rPr>
          <w:szCs w:val="28"/>
        </w:rPr>
      </w:pPr>
    </w:p>
    <w:p w14:paraId="087375DD" w14:textId="77777777" w:rsidR="00082083" w:rsidRPr="00082083" w:rsidRDefault="00082083" w:rsidP="00082083">
      <w:pPr>
        <w:ind w:firstLine="709"/>
        <w:rPr>
          <w:szCs w:val="28"/>
        </w:rPr>
      </w:pPr>
    </w:p>
    <w:p w14:paraId="4A7DF232" w14:textId="0CB6519B" w:rsidR="000C6577" w:rsidRDefault="00082083" w:rsidP="00082083">
      <w:pPr>
        <w:ind w:firstLine="709"/>
        <w:rPr>
          <w:szCs w:val="28"/>
        </w:rPr>
      </w:pPr>
      <w:r w:rsidRPr="00082083">
        <w:rPr>
          <w:szCs w:val="28"/>
        </w:rPr>
        <w:t>В ходе выполнения экспериментального этапа отмывки телец включения на электрофорезе в ПААГ были отчетливо видны области, где целевой продукт активнее всего выходит из ТВ, что свидетельствует о концентрациях, неприменимых для очистки (рисунок 3.1).</w:t>
      </w:r>
    </w:p>
    <w:p w14:paraId="6EE3B085" w14:textId="496565B9" w:rsidR="00082083" w:rsidRDefault="000B0C2C" w:rsidP="00082083">
      <w:pPr>
        <w:ind w:firstLine="709"/>
        <w:rPr>
          <w:szCs w:val="28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36FF7F1" wp14:editId="38BECC6D">
            <wp:simplePos x="0" y="0"/>
            <wp:positionH relativeFrom="margin">
              <wp:align>center</wp:align>
            </wp:positionH>
            <wp:positionV relativeFrom="paragraph">
              <wp:posOffset>283239</wp:posOffset>
            </wp:positionV>
            <wp:extent cx="4721860" cy="3009900"/>
            <wp:effectExtent l="0" t="0" r="254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FCDF3" w14:textId="7A98F624" w:rsidR="00082083" w:rsidRPr="00332FC3" w:rsidRDefault="00082083" w:rsidP="00082083">
      <w:pPr>
        <w:ind w:firstLine="709"/>
        <w:jc w:val="center"/>
        <w:rPr>
          <w:szCs w:val="28"/>
        </w:rPr>
      </w:pPr>
    </w:p>
    <w:p w14:paraId="59BC6E70" w14:textId="1C0A816D" w:rsidR="00082083" w:rsidRPr="00082083" w:rsidRDefault="00082083" w:rsidP="00082083">
      <w:pPr>
        <w:jc w:val="center"/>
        <w:rPr>
          <w:b/>
          <w:sz w:val="24"/>
          <w:szCs w:val="28"/>
        </w:rPr>
      </w:pPr>
      <w:r w:rsidRPr="00082083">
        <w:rPr>
          <w:b/>
          <w:sz w:val="24"/>
          <w:szCs w:val="28"/>
        </w:rPr>
        <w:t xml:space="preserve">Рисунок 3.1.1 - Оценка наличия целевого продукта и проверки очистки от примесей во фракциях, полученных в процессе выделения и очистки целевого продукта методом электрофореза в полиакриламидном геле (15%) (на камере </w:t>
      </w:r>
      <w:proofErr w:type="spellStart"/>
      <w:r w:rsidRPr="00082083">
        <w:rPr>
          <w:b/>
          <w:sz w:val="24"/>
          <w:szCs w:val="28"/>
        </w:rPr>
        <w:t>Hoefer</w:t>
      </w:r>
      <w:proofErr w:type="spellEnd"/>
      <w:r w:rsidRPr="00082083">
        <w:rPr>
          <w:b/>
          <w:sz w:val="24"/>
          <w:szCs w:val="28"/>
        </w:rPr>
        <w:t>, размер геля 10х10см)</w:t>
      </w:r>
    </w:p>
    <w:p w14:paraId="0082445E" w14:textId="77777777" w:rsidR="000B0C2C" w:rsidRDefault="00082083" w:rsidP="000B0C2C">
      <w:pPr>
        <w:ind w:firstLine="709"/>
        <w:rPr>
          <w:sz w:val="24"/>
          <w:szCs w:val="28"/>
        </w:rPr>
      </w:pPr>
      <w:r w:rsidRPr="00725549">
        <w:rPr>
          <w:sz w:val="24"/>
          <w:szCs w:val="28"/>
        </w:rPr>
        <w:t xml:space="preserve">Примечание: 1) Дорожка №1,2 (первичная), №7,8 (вторичная) очистки телец включения с использованием </w:t>
      </w:r>
      <w:proofErr w:type="spellStart"/>
      <w:r w:rsidRPr="00725549">
        <w:rPr>
          <w:sz w:val="24"/>
          <w:szCs w:val="28"/>
        </w:rPr>
        <w:t>Tris</w:t>
      </w:r>
      <w:proofErr w:type="spellEnd"/>
      <w:r w:rsidRPr="00725549">
        <w:rPr>
          <w:sz w:val="24"/>
          <w:szCs w:val="28"/>
        </w:rPr>
        <w:t xml:space="preserve"> (25мМ/л, 50мМ/л) соответственно,</w:t>
      </w:r>
    </w:p>
    <w:p w14:paraId="39799418" w14:textId="67A729F5" w:rsidR="000B0C2C" w:rsidRDefault="00082083" w:rsidP="000B0C2C">
      <w:pPr>
        <w:ind w:firstLine="709"/>
        <w:rPr>
          <w:sz w:val="24"/>
          <w:szCs w:val="28"/>
        </w:rPr>
      </w:pPr>
      <w:r w:rsidRPr="00725549">
        <w:rPr>
          <w:sz w:val="24"/>
          <w:szCs w:val="28"/>
        </w:rPr>
        <w:t xml:space="preserve"> 2)</w:t>
      </w:r>
      <w:r w:rsidR="000B0C2C">
        <w:rPr>
          <w:sz w:val="24"/>
          <w:szCs w:val="28"/>
        </w:rPr>
        <w:t xml:space="preserve"> Д</w:t>
      </w:r>
      <w:r w:rsidRPr="00725549">
        <w:rPr>
          <w:sz w:val="24"/>
          <w:szCs w:val="28"/>
        </w:rPr>
        <w:t>орожка №3-6</w:t>
      </w:r>
      <w:r w:rsidR="00316596">
        <w:rPr>
          <w:sz w:val="24"/>
          <w:szCs w:val="28"/>
        </w:rPr>
        <w:t xml:space="preserve"> </w:t>
      </w:r>
      <w:r w:rsidRPr="00725549">
        <w:rPr>
          <w:sz w:val="24"/>
          <w:szCs w:val="28"/>
        </w:rPr>
        <w:t xml:space="preserve">(первичная), № 9-12 (вторичная) очистка телец включения с использованием </w:t>
      </w:r>
      <w:proofErr w:type="spellStart"/>
      <w:r w:rsidRPr="00725549">
        <w:rPr>
          <w:sz w:val="24"/>
          <w:szCs w:val="28"/>
        </w:rPr>
        <w:t>NaCl</w:t>
      </w:r>
      <w:proofErr w:type="spellEnd"/>
      <w:r w:rsidRPr="00725549">
        <w:rPr>
          <w:sz w:val="24"/>
          <w:szCs w:val="28"/>
        </w:rPr>
        <w:t xml:space="preserve"> (25мМ/л, 50мМ/л, 100 </w:t>
      </w:r>
      <w:proofErr w:type="spellStart"/>
      <w:r w:rsidRPr="00725549">
        <w:rPr>
          <w:sz w:val="24"/>
          <w:szCs w:val="28"/>
        </w:rPr>
        <w:t>мМ</w:t>
      </w:r>
      <w:proofErr w:type="spellEnd"/>
      <w:r w:rsidRPr="00725549">
        <w:rPr>
          <w:sz w:val="24"/>
          <w:szCs w:val="28"/>
        </w:rPr>
        <w:t>/л, 250мМ/л)</w:t>
      </w:r>
      <w:r w:rsidR="000B0C2C">
        <w:rPr>
          <w:sz w:val="24"/>
          <w:szCs w:val="28"/>
        </w:rPr>
        <w:t xml:space="preserve">, </w:t>
      </w:r>
    </w:p>
    <w:p w14:paraId="31631AD8" w14:textId="15FC31C6" w:rsidR="000B0C2C" w:rsidRDefault="000B0C2C" w:rsidP="000B0C2C">
      <w:pPr>
        <w:ind w:firstLine="709"/>
        <w:rPr>
          <w:sz w:val="24"/>
          <w:szCs w:val="28"/>
        </w:rPr>
      </w:pPr>
      <w:r>
        <w:rPr>
          <w:sz w:val="24"/>
          <w:szCs w:val="28"/>
        </w:rPr>
        <w:t>3) Стрелкой указан ЦП.</w:t>
      </w:r>
    </w:p>
    <w:p w14:paraId="070E297D" w14:textId="455A487F" w:rsidR="000B0C2C" w:rsidRDefault="000B0C2C" w:rsidP="000B0C2C">
      <w:pPr>
        <w:ind w:firstLine="709"/>
        <w:rPr>
          <w:sz w:val="24"/>
          <w:szCs w:val="28"/>
        </w:rPr>
      </w:pPr>
    </w:p>
    <w:p w14:paraId="339C10CC" w14:textId="0FC40A94" w:rsidR="000B0C2C" w:rsidRDefault="000B0C2C" w:rsidP="000B0C2C">
      <w:pPr>
        <w:ind w:firstLine="709"/>
        <w:rPr>
          <w:szCs w:val="28"/>
        </w:rPr>
      </w:pPr>
      <w:r>
        <w:rPr>
          <w:szCs w:val="28"/>
        </w:rPr>
        <w:t>Наблюдается выход белковых примесей, отличных от ЦП.</w:t>
      </w:r>
    </w:p>
    <w:p w14:paraId="6ED67DD8" w14:textId="252FFCE6" w:rsidR="000B0C2C" w:rsidRPr="000B0C2C" w:rsidRDefault="000B0C2C" w:rsidP="000B0C2C">
      <w:pPr>
        <w:ind w:firstLine="709"/>
        <w:rPr>
          <w:szCs w:val="28"/>
        </w:rPr>
      </w:pPr>
      <w:r>
        <w:rPr>
          <w:szCs w:val="28"/>
        </w:rPr>
        <w:t>По результатам электрофореза было решено использовать</w:t>
      </w:r>
      <w:r w:rsidRPr="000B0C2C">
        <w:rPr>
          <w:szCs w:val="28"/>
        </w:rPr>
        <w:t xml:space="preserve"> [</w:t>
      </w:r>
      <w:r>
        <w:rPr>
          <w:szCs w:val="28"/>
          <w:lang w:val="en-US"/>
        </w:rPr>
        <w:t>Tris</w:t>
      </w:r>
      <w:r w:rsidRPr="000B0C2C">
        <w:rPr>
          <w:szCs w:val="28"/>
        </w:rPr>
        <w:t>]</w:t>
      </w:r>
      <w:r>
        <w:rPr>
          <w:szCs w:val="28"/>
        </w:rPr>
        <w:t>, 25</w:t>
      </w:r>
      <w:r w:rsidR="003A1533">
        <w:rPr>
          <w:szCs w:val="28"/>
        </w:rPr>
        <w:t xml:space="preserve"> </w:t>
      </w:r>
      <w:proofErr w:type="spellStart"/>
      <w:r w:rsidR="003A1533">
        <w:rPr>
          <w:szCs w:val="28"/>
        </w:rPr>
        <w:t>мМ</w:t>
      </w:r>
      <w:proofErr w:type="spellEnd"/>
      <w:r w:rsidR="003A1533">
        <w:rPr>
          <w:szCs w:val="28"/>
        </w:rPr>
        <w:t>/л.</w:t>
      </w:r>
      <w:r w:rsidRPr="000B0C2C">
        <w:rPr>
          <w:szCs w:val="28"/>
        </w:rPr>
        <w:t xml:space="preserve"> </w:t>
      </w:r>
    </w:p>
    <w:p w14:paraId="50ECFF69" w14:textId="1392BC34" w:rsidR="00082083" w:rsidRPr="00725549" w:rsidRDefault="00B76EAA" w:rsidP="000B0C2C">
      <w:pPr>
        <w:ind w:firstLine="709"/>
        <w:rPr>
          <w:sz w:val="24"/>
          <w:szCs w:val="28"/>
        </w:rPr>
      </w:pPr>
      <w:r>
        <w:rPr>
          <w:color w:val="FF0000"/>
          <w:sz w:val="24"/>
          <w:szCs w:val="28"/>
        </w:rPr>
        <w:t>.</w:t>
      </w:r>
      <w:r w:rsidR="00082083">
        <w:rPr>
          <w:b/>
          <w:sz w:val="24"/>
          <w:szCs w:val="28"/>
        </w:rPr>
        <w:br w:type="page"/>
      </w:r>
    </w:p>
    <w:p w14:paraId="0CF85B19" w14:textId="2C4514A9" w:rsidR="00332FC3" w:rsidRPr="00BA01E3" w:rsidRDefault="00332FC3" w:rsidP="00332FC3">
      <w:pPr>
        <w:widowControl/>
        <w:tabs>
          <w:tab w:val="left" w:pos="1523"/>
        </w:tabs>
        <w:autoSpaceDE/>
        <w:autoSpaceDN/>
        <w:ind w:firstLine="851"/>
        <w:rPr>
          <w:rFonts w:eastAsia="Calibri"/>
        </w:rPr>
      </w:pPr>
      <w:r w:rsidRPr="00BA01E3">
        <w:rPr>
          <w:rFonts w:eastAsia="Calibri"/>
        </w:rPr>
        <w:lastRenderedPageBreak/>
        <w:t>Для контроля выхода продукта дополнительно снима</w:t>
      </w:r>
      <w:r w:rsidR="00560990">
        <w:rPr>
          <w:rFonts w:eastAsia="Calibri"/>
        </w:rPr>
        <w:t>ли</w:t>
      </w:r>
      <w:r w:rsidRPr="00BA01E3">
        <w:rPr>
          <w:rFonts w:eastAsia="Calibri"/>
        </w:rPr>
        <w:t xml:space="preserve"> спектр с образцов, полученных </w:t>
      </w:r>
      <w:r>
        <w:rPr>
          <w:rFonts w:eastAsia="Calibri"/>
        </w:rPr>
        <w:t xml:space="preserve">при первичной отмывке ТВ. Разведение </w:t>
      </w:r>
      <w:proofErr w:type="spellStart"/>
      <w:r>
        <w:rPr>
          <w:rFonts w:eastAsia="Calibri"/>
        </w:rPr>
        <w:t>супернатанта</w:t>
      </w:r>
      <w:proofErr w:type="spellEnd"/>
      <w:r>
        <w:rPr>
          <w:rFonts w:eastAsia="Calibri"/>
        </w:rPr>
        <w:t xml:space="preserve"> в 10 раз (рисунок 3.1.2, рисунок 3.1.3).</w:t>
      </w:r>
      <w:r w:rsidR="00B93BFD">
        <w:rPr>
          <w:rFonts w:eastAsia="Calibri"/>
        </w:rPr>
        <w:t xml:space="preserve"> </w:t>
      </w:r>
    </w:p>
    <w:p w14:paraId="78160FDE" w14:textId="3BA98459" w:rsidR="00082083" w:rsidRPr="00332FC3" w:rsidRDefault="00332FC3" w:rsidP="00082083">
      <w:pPr>
        <w:ind w:firstLine="709"/>
        <w:rPr>
          <w:szCs w:val="28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F0283B3" wp14:editId="6A7F8884">
            <wp:simplePos x="0" y="0"/>
            <wp:positionH relativeFrom="margin">
              <wp:align>right</wp:align>
            </wp:positionH>
            <wp:positionV relativeFrom="paragraph">
              <wp:posOffset>298100</wp:posOffset>
            </wp:positionV>
            <wp:extent cx="3159125" cy="2055495"/>
            <wp:effectExtent l="0" t="0" r="3175" b="190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742B71" wp14:editId="6F105373">
            <wp:simplePos x="0" y="0"/>
            <wp:positionH relativeFrom="margin">
              <wp:align>left</wp:align>
            </wp:positionH>
            <wp:positionV relativeFrom="paragraph">
              <wp:posOffset>323262</wp:posOffset>
            </wp:positionV>
            <wp:extent cx="2984500" cy="2026920"/>
            <wp:effectExtent l="0" t="0" r="635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B4FFD" w14:textId="77777777" w:rsidR="00332FC3" w:rsidRPr="00332FC3" w:rsidRDefault="00332FC3" w:rsidP="00332FC3">
      <w:pPr>
        <w:widowControl/>
        <w:tabs>
          <w:tab w:val="left" w:pos="1523"/>
        </w:tabs>
        <w:autoSpaceDE/>
        <w:autoSpaceDN/>
        <w:ind w:firstLine="851"/>
        <w:jc w:val="center"/>
        <w:rPr>
          <w:rFonts w:eastAsia="Calibri"/>
        </w:rPr>
      </w:pPr>
    </w:p>
    <w:p w14:paraId="6D0DA58B" w14:textId="0EF99303" w:rsidR="00332FC3" w:rsidRDefault="00332FC3" w:rsidP="00667F38">
      <w:pPr>
        <w:widowControl/>
        <w:tabs>
          <w:tab w:val="left" w:pos="1523"/>
        </w:tabs>
        <w:autoSpaceDE/>
        <w:autoSpaceDN/>
        <w:jc w:val="center"/>
        <w:rPr>
          <w:rFonts w:eastAsia="Calibri"/>
          <w:b/>
          <w:sz w:val="24"/>
        </w:rPr>
      </w:pPr>
      <w:r>
        <w:rPr>
          <w:rFonts w:eastAsia="Calibri"/>
          <w:b/>
          <w:sz w:val="24"/>
        </w:rPr>
        <w:t xml:space="preserve">Рисунок 3.1.2 – Спектр, полученный после первичной отмывки ТВ </w:t>
      </w:r>
      <w:r>
        <w:rPr>
          <w:rFonts w:eastAsia="Calibri"/>
          <w:b/>
          <w:sz w:val="24"/>
          <w:lang w:val="en-US"/>
        </w:rPr>
        <w:t>Tris</w:t>
      </w:r>
      <w:r w:rsidRPr="00FC0542">
        <w:rPr>
          <w:rFonts w:eastAsia="Calibri"/>
          <w:b/>
          <w:sz w:val="24"/>
        </w:rPr>
        <w:t xml:space="preserve"> </w:t>
      </w:r>
      <w:r>
        <w:rPr>
          <w:rFonts w:eastAsia="Calibri"/>
          <w:b/>
          <w:sz w:val="24"/>
        </w:rPr>
        <w:t>концентрацией 25 ммоль/л (синий спектр), 50 ммоль/л (красный спектр)</w:t>
      </w:r>
    </w:p>
    <w:p w14:paraId="178999A2" w14:textId="2A02021D" w:rsidR="00332FC3" w:rsidRPr="00332FC3" w:rsidRDefault="00332FC3" w:rsidP="00667F38">
      <w:pPr>
        <w:widowControl/>
        <w:tabs>
          <w:tab w:val="left" w:pos="1523"/>
        </w:tabs>
        <w:autoSpaceDE/>
        <w:autoSpaceDN/>
        <w:jc w:val="center"/>
        <w:rPr>
          <w:rFonts w:eastAsia="Calibri"/>
        </w:rPr>
      </w:pPr>
      <w:r>
        <w:rPr>
          <w:rFonts w:eastAsia="Calibri"/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CD0591F" wp14:editId="7DBD0F41">
            <wp:simplePos x="0" y="0"/>
            <wp:positionH relativeFrom="margin">
              <wp:align>center</wp:align>
            </wp:positionH>
            <wp:positionV relativeFrom="paragraph">
              <wp:posOffset>220108</wp:posOffset>
            </wp:positionV>
            <wp:extent cx="5745480" cy="4008120"/>
            <wp:effectExtent l="0" t="0" r="762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6179A" w14:textId="40B7D4AE" w:rsidR="00332FC3" w:rsidRDefault="00332FC3" w:rsidP="00667F38">
      <w:pPr>
        <w:jc w:val="center"/>
        <w:rPr>
          <w:rFonts w:eastAsia="Calibri"/>
          <w:b/>
          <w:sz w:val="24"/>
        </w:rPr>
      </w:pPr>
      <w:r>
        <w:rPr>
          <w:rFonts w:eastAsia="Calibri"/>
          <w:b/>
          <w:sz w:val="24"/>
        </w:rPr>
        <w:t>Рисунок 3.1.</w:t>
      </w:r>
      <w:r w:rsidR="00725549">
        <w:rPr>
          <w:rFonts w:eastAsia="Calibri"/>
          <w:b/>
          <w:sz w:val="24"/>
        </w:rPr>
        <w:t>3</w:t>
      </w:r>
      <w:r>
        <w:rPr>
          <w:rFonts w:eastAsia="Calibri"/>
          <w:b/>
          <w:sz w:val="24"/>
        </w:rPr>
        <w:t xml:space="preserve"> – Спектр, полученный после вторичной отмывки ТВ </w:t>
      </w:r>
      <w:r>
        <w:rPr>
          <w:rFonts w:eastAsia="Calibri"/>
          <w:b/>
          <w:sz w:val="24"/>
          <w:lang w:val="en-US"/>
        </w:rPr>
        <w:t>NaCl</w:t>
      </w:r>
      <w:r w:rsidRPr="00BA01E3">
        <w:rPr>
          <w:rFonts w:eastAsia="Calibri"/>
          <w:b/>
          <w:sz w:val="24"/>
        </w:rPr>
        <w:t xml:space="preserve"> </w:t>
      </w:r>
      <w:r>
        <w:rPr>
          <w:rFonts w:eastAsia="Calibri"/>
          <w:b/>
          <w:sz w:val="24"/>
        </w:rPr>
        <w:t>концентрацией 25 ммоль/л (А), 50 ммоль/л (Б), 100 ммоль/л (В), 250 ммоль/л (Г)</w:t>
      </w:r>
      <w:r>
        <w:rPr>
          <w:rFonts w:eastAsia="Calibri"/>
          <w:b/>
          <w:sz w:val="24"/>
        </w:rPr>
        <w:br w:type="page"/>
      </w:r>
    </w:p>
    <w:p w14:paraId="35883F46" w14:textId="77777777" w:rsidR="00332FC3" w:rsidRDefault="00332FC3" w:rsidP="00332FC3">
      <w:pPr>
        <w:ind w:firstLine="709"/>
        <w:rPr>
          <w:rFonts w:eastAsia="Calibri"/>
        </w:rPr>
      </w:pPr>
      <w:bookmarkStart w:id="56" w:name="_Hlk166196178"/>
      <w:r>
        <w:rPr>
          <w:rFonts w:eastAsia="Calibri"/>
        </w:rPr>
        <w:lastRenderedPageBreak/>
        <w:t>Для интенсивной отмывки ТВ от примесных белков и нуклеиновых кислот после первичной отмывки проводим вторичную отмывку при тех же условиях (рисунок 3.1.4, рисунок 3.1.5).</w:t>
      </w:r>
    </w:p>
    <w:bookmarkEnd w:id="56"/>
    <w:p w14:paraId="77522DCB" w14:textId="31D62B93" w:rsidR="00332FC3" w:rsidRPr="00332FC3" w:rsidRDefault="00332FC3" w:rsidP="00082083">
      <w:pPr>
        <w:ind w:firstLine="709"/>
        <w:rPr>
          <w:szCs w:val="28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F72CAD6" wp14:editId="0052875D">
            <wp:simplePos x="0" y="0"/>
            <wp:positionH relativeFrom="margin">
              <wp:align>right</wp:align>
            </wp:positionH>
            <wp:positionV relativeFrom="paragraph">
              <wp:posOffset>309615</wp:posOffset>
            </wp:positionV>
            <wp:extent cx="6121400" cy="1939925"/>
            <wp:effectExtent l="0" t="0" r="0" b="317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A8709" w14:textId="77777777" w:rsidR="00332FC3" w:rsidRPr="00332FC3" w:rsidRDefault="00332FC3" w:rsidP="00332FC3">
      <w:pPr>
        <w:ind w:firstLine="709"/>
        <w:rPr>
          <w:rFonts w:eastAsia="Calibri"/>
        </w:rPr>
      </w:pPr>
      <w:bookmarkStart w:id="57" w:name="_Hlk166196207"/>
    </w:p>
    <w:p w14:paraId="2065FE76" w14:textId="2CDB3040" w:rsidR="00332FC3" w:rsidRDefault="00332FC3" w:rsidP="00073FFF">
      <w:pPr>
        <w:ind w:firstLine="709"/>
        <w:jc w:val="center"/>
        <w:rPr>
          <w:rFonts w:eastAsia="Calibri"/>
          <w:b/>
          <w:sz w:val="24"/>
        </w:rPr>
      </w:pPr>
      <w:r>
        <w:rPr>
          <w:rFonts w:eastAsia="Calibri"/>
          <w:b/>
          <w:sz w:val="24"/>
        </w:rPr>
        <w:t xml:space="preserve">Рисунок 3.1.4 – Спектр, полученный после первичной отмывки ТВ </w:t>
      </w:r>
      <w:r>
        <w:rPr>
          <w:rFonts w:eastAsia="Calibri"/>
          <w:b/>
          <w:sz w:val="24"/>
          <w:lang w:val="en-US"/>
        </w:rPr>
        <w:t>Tris</w:t>
      </w:r>
      <w:r w:rsidRPr="00FC0542">
        <w:rPr>
          <w:rFonts w:eastAsia="Calibri"/>
          <w:b/>
          <w:sz w:val="24"/>
        </w:rPr>
        <w:t xml:space="preserve"> </w:t>
      </w:r>
      <w:r>
        <w:rPr>
          <w:rFonts w:eastAsia="Calibri"/>
          <w:b/>
          <w:sz w:val="24"/>
        </w:rPr>
        <w:t>концентрацией 25 ммоль/л (А), 50 ммоль/л (Б)</w:t>
      </w:r>
    </w:p>
    <w:p w14:paraId="6FD6C1C4" w14:textId="684E430A" w:rsidR="00332FC3" w:rsidRPr="00DF3B36" w:rsidRDefault="00332FC3" w:rsidP="00332FC3">
      <w:pPr>
        <w:ind w:firstLine="709"/>
        <w:rPr>
          <w:rFonts w:eastAsia="Calibri"/>
        </w:rPr>
      </w:pPr>
      <w:r>
        <w:rPr>
          <w:rFonts w:eastAsia="Calibri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6F0EC5ED" wp14:editId="5435567B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6107430" cy="3998595"/>
            <wp:effectExtent l="0" t="0" r="7620" b="190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57"/>
    <w:p w14:paraId="326DA8A8" w14:textId="3BF6124D" w:rsidR="00332FC3" w:rsidRDefault="00332FC3" w:rsidP="00082083">
      <w:pPr>
        <w:ind w:firstLine="709"/>
        <w:rPr>
          <w:b/>
          <w:szCs w:val="28"/>
        </w:rPr>
      </w:pPr>
    </w:p>
    <w:p w14:paraId="30E2AE2F" w14:textId="034109D5" w:rsidR="00073FFF" w:rsidRDefault="00332FC3" w:rsidP="00073FFF">
      <w:pPr>
        <w:jc w:val="center"/>
        <w:rPr>
          <w:rFonts w:eastAsia="Calibri"/>
          <w:b/>
          <w:sz w:val="24"/>
        </w:rPr>
      </w:pPr>
      <w:r>
        <w:rPr>
          <w:rFonts w:eastAsia="Calibri"/>
          <w:b/>
          <w:sz w:val="24"/>
        </w:rPr>
        <w:t xml:space="preserve">Рисунок 3.1.5 – Спектр, полученный после вторичной отмывки ТВ </w:t>
      </w:r>
      <w:r>
        <w:rPr>
          <w:rFonts w:eastAsia="Calibri"/>
          <w:b/>
          <w:sz w:val="24"/>
          <w:lang w:val="en-US"/>
        </w:rPr>
        <w:t>NaCl</w:t>
      </w:r>
      <w:r w:rsidRPr="00BA01E3">
        <w:rPr>
          <w:rFonts w:eastAsia="Calibri"/>
          <w:b/>
          <w:sz w:val="24"/>
        </w:rPr>
        <w:t xml:space="preserve"> </w:t>
      </w:r>
      <w:r>
        <w:rPr>
          <w:rFonts w:eastAsia="Calibri"/>
          <w:b/>
          <w:sz w:val="24"/>
        </w:rPr>
        <w:t>концентрацией 25 ммоль/л (А), 50 ммоль/л (Б), 100 ммоль/л (В), 250 ммоль/л (Г)</w:t>
      </w:r>
    </w:p>
    <w:p w14:paraId="64DAB7D5" w14:textId="4ECD3121" w:rsidR="00332FC3" w:rsidRDefault="00332FC3" w:rsidP="00073FFF">
      <w:pPr>
        <w:jc w:val="center"/>
        <w:rPr>
          <w:rFonts w:eastAsia="Calibri"/>
          <w:b/>
          <w:sz w:val="24"/>
        </w:rPr>
      </w:pPr>
      <w:r>
        <w:rPr>
          <w:rFonts w:eastAsia="Calibri"/>
          <w:b/>
          <w:sz w:val="24"/>
        </w:rPr>
        <w:br w:type="page"/>
      </w:r>
    </w:p>
    <w:p w14:paraId="2755EAB2" w14:textId="36370779" w:rsidR="00667F38" w:rsidRDefault="00667F38" w:rsidP="00667F38">
      <w:pPr>
        <w:ind w:firstLine="709"/>
        <w:rPr>
          <w:rFonts w:eastAsia="Calibri"/>
        </w:rPr>
      </w:pPr>
      <w:r w:rsidRPr="00667F38">
        <w:rPr>
          <w:rFonts w:eastAsia="Calibri"/>
        </w:rPr>
        <w:lastRenderedPageBreak/>
        <w:t xml:space="preserve">По результатам электрофореза можно оценить, насколько сильно влияют даже низкие концентрации </w:t>
      </w:r>
      <w:proofErr w:type="spellStart"/>
      <w:r w:rsidRPr="00667F38">
        <w:rPr>
          <w:rFonts w:eastAsia="Calibri"/>
        </w:rPr>
        <w:t>NaCl</w:t>
      </w:r>
      <w:proofErr w:type="spellEnd"/>
      <w:r w:rsidRPr="00667F38">
        <w:rPr>
          <w:rFonts w:eastAsia="Calibri"/>
        </w:rPr>
        <w:t xml:space="preserve"> и </w:t>
      </w:r>
      <w:proofErr w:type="spellStart"/>
      <w:r w:rsidRPr="00667F38">
        <w:rPr>
          <w:rFonts w:eastAsia="Calibri"/>
        </w:rPr>
        <w:t>Tris</w:t>
      </w:r>
      <w:proofErr w:type="spellEnd"/>
      <w:r w:rsidRPr="00667F38">
        <w:rPr>
          <w:rFonts w:eastAsia="Calibri"/>
        </w:rPr>
        <w:t xml:space="preserve"> на выход целевого продукта. Из-за чего было принято использовать среду для отмывки, содержащую </w:t>
      </w:r>
      <w:proofErr w:type="spellStart"/>
      <w:r w:rsidRPr="00667F38">
        <w:rPr>
          <w:rFonts w:eastAsia="Calibri"/>
        </w:rPr>
        <w:t>NaCl</w:t>
      </w:r>
      <w:proofErr w:type="spellEnd"/>
      <w:r w:rsidRPr="00667F38">
        <w:rPr>
          <w:rFonts w:eastAsia="Calibri"/>
        </w:rPr>
        <w:t xml:space="preserve"> концентрацией 10 ммоль/л и </w:t>
      </w:r>
      <w:proofErr w:type="spellStart"/>
      <w:r w:rsidRPr="00667F38">
        <w:rPr>
          <w:rFonts w:eastAsia="Calibri"/>
        </w:rPr>
        <w:t>Tris</w:t>
      </w:r>
      <w:proofErr w:type="spellEnd"/>
      <w:r w:rsidRPr="00667F38">
        <w:rPr>
          <w:rFonts w:eastAsia="Calibri"/>
        </w:rPr>
        <w:t xml:space="preserve"> концентрацией 25 ммоль/л.</w:t>
      </w:r>
    </w:p>
    <w:p w14:paraId="7DE0D90F" w14:textId="11BA5099" w:rsidR="00667F38" w:rsidRPr="00667F38" w:rsidRDefault="00667F38" w:rsidP="00667F38">
      <w:pPr>
        <w:ind w:firstLine="709"/>
        <w:rPr>
          <w:rFonts w:eastAsia="Calibri"/>
        </w:rPr>
      </w:pPr>
      <w:r>
        <w:rPr>
          <w:rFonts w:eastAsia="Calibri"/>
        </w:rPr>
        <w:t>Содержание белка определялось по методу Петерсона</w:t>
      </w:r>
      <w:r w:rsidR="00D211E9">
        <w:rPr>
          <w:rFonts w:eastAsia="Calibri"/>
        </w:rPr>
        <w:t xml:space="preserve"> в модификации </w:t>
      </w:r>
      <w:proofErr w:type="spellStart"/>
      <w:r w:rsidR="00D211E9">
        <w:rPr>
          <w:rFonts w:eastAsia="Calibri"/>
        </w:rPr>
        <w:t>Лоури</w:t>
      </w:r>
      <w:proofErr w:type="spellEnd"/>
      <w:r w:rsidR="00073FFF">
        <w:rPr>
          <w:rFonts w:eastAsia="Calibri"/>
        </w:rPr>
        <w:t>, согласно пункту 2.11.</w:t>
      </w:r>
    </w:p>
    <w:p w14:paraId="3F3B063C" w14:textId="242C86DB" w:rsidR="00332FC3" w:rsidRDefault="00667F38" w:rsidP="00667F38">
      <w:pPr>
        <w:ind w:firstLine="709"/>
        <w:rPr>
          <w:rFonts w:eastAsia="Calibri"/>
        </w:rPr>
      </w:pPr>
      <w:r w:rsidRPr="00667F38">
        <w:rPr>
          <w:rFonts w:eastAsia="Calibri"/>
        </w:rPr>
        <w:t>Результаты отмывки телец включения</w:t>
      </w:r>
      <w:r>
        <w:rPr>
          <w:rFonts w:eastAsia="Calibri"/>
        </w:rPr>
        <w:t>, благодаря которому определялся процентный выход примеси, вышедшей при отмывке ТВ (таблица 3.1).</w:t>
      </w:r>
    </w:p>
    <w:p w14:paraId="32464634" w14:textId="77777777" w:rsidR="00667F38" w:rsidRDefault="00667F38" w:rsidP="00667F38">
      <w:pPr>
        <w:widowControl/>
        <w:tabs>
          <w:tab w:val="left" w:pos="4960"/>
        </w:tabs>
        <w:autoSpaceDE/>
        <w:autoSpaceDN/>
        <w:spacing w:line="276" w:lineRule="auto"/>
        <w:contextualSpacing/>
        <w:jc w:val="left"/>
        <w:rPr>
          <w:rFonts w:eastAsia="Calibri"/>
          <w:bCs/>
          <w:szCs w:val="28"/>
        </w:rPr>
      </w:pPr>
    </w:p>
    <w:p w14:paraId="6C7C637C" w14:textId="72F3B07F" w:rsidR="00667F38" w:rsidRPr="00BB3418" w:rsidRDefault="00667F38" w:rsidP="00667F38">
      <w:pPr>
        <w:widowControl/>
        <w:tabs>
          <w:tab w:val="left" w:pos="4960"/>
        </w:tabs>
        <w:autoSpaceDE/>
        <w:autoSpaceDN/>
        <w:spacing w:line="276" w:lineRule="auto"/>
        <w:contextualSpacing/>
        <w:jc w:val="left"/>
        <w:rPr>
          <w:rFonts w:eastAsia="Calibri"/>
          <w:bCs/>
          <w:szCs w:val="28"/>
        </w:rPr>
      </w:pPr>
      <w:r w:rsidRPr="00BB3418">
        <w:rPr>
          <w:rFonts w:eastAsia="Calibri"/>
          <w:bCs/>
          <w:szCs w:val="28"/>
        </w:rPr>
        <w:t xml:space="preserve">Таблица </w:t>
      </w:r>
      <w:r>
        <w:rPr>
          <w:rFonts w:eastAsia="Calibri"/>
          <w:bCs/>
          <w:szCs w:val="28"/>
        </w:rPr>
        <w:t>3.1</w:t>
      </w:r>
      <w:r w:rsidRPr="00BB3418">
        <w:rPr>
          <w:rFonts w:eastAsia="Calibri"/>
          <w:bCs/>
          <w:szCs w:val="28"/>
        </w:rPr>
        <w:t xml:space="preserve"> - изменение массы телец включения, отобранных для эксперимента, после отмывки.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1700"/>
        <w:gridCol w:w="1593"/>
        <w:gridCol w:w="1579"/>
        <w:gridCol w:w="2219"/>
      </w:tblGrid>
      <w:tr w:rsidR="00667F38" w:rsidRPr="00BB3418" w14:paraId="46931D9E" w14:textId="77777777" w:rsidTr="00E33457">
        <w:trPr>
          <w:trHeight w:val="1063"/>
          <w:jc w:val="center"/>
        </w:trPr>
        <w:tc>
          <w:tcPr>
            <w:tcW w:w="2537" w:type="dxa"/>
            <w:vAlign w:val="center"/>
          </w:tcPr>
          <w:p w14:paraId="7B017338" w14:textId="77777777" w:rsidR="00667F38" w:rsidRDefault="00667F38" w:rsidP="00B04E94">
            <w:pPr>
              <w:tabs>
                <w:tab w:val="left" w:pos="4960"/>
              </w:tabs>
              <w:spacing w:after="200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proofErr w:type="spellStart"/>
            <w:r>
              <w:rPr>
                <w:rFonts w:eastAsia="Calibri"/>
                <w:sz w:val="24"/>
                <w:szCs w:val="28"/>
              </w:rPr>
              <w:t>Номер</w:t>
            </w:r>
            <w:proofErr w:type="spellEnd"/>
          </w:p>
          <w:p w14:paraId="01AE3032" w14:textId="77777777" w:rsidR="00667F38" w:rsidRPr="00BB3418" w:rsidRDefault="00667F38" w:rsidP="00B04E94">
            <w:pPr>
              <w:tabs>
                <w:tab w:val="left" w:pos="4960"/>
              </w:tabs>
              <w:spacing w:after="200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proofErr w:type="spellStart"/>
            <w:r w:rsidRPr="00BB3418">
              <w:rPr>
                <w:rFonts w:eastAsia="Calibri"/>
                <w:sz w:val="24"/>
                <w:szCs w:val="28"/>
              </w:rPr>
              <w:t>Фалькон</w:t>
            </w:r>
            <w:r>
              <w:rPr>
                <w:rFonts w:eastAsia="Calibri"/>
                <w:sz w:val="24"/>
                <w:szCs w:val="28"/>
              </w:rPr>
              <w:t>а</w:t>
            </w:r>
            <w:proofErr w:type="spellEnd"/>
          </w:p>
        </w:tc>
        <w:tc>
          <w:tcPr>
            <w:tcW w:w="1700" w:type="dxa"/>
            <w:vAlign w:val="center"/>
          </w:tcPr>
          <w:p w14:paraId="127BA397" w14:textId="77777777" w:rsidR="00667F38" w:rsidRPr="00BB3418" w:rsidRDefault="00667F38" w:rsidP="00B04E94">
            <w:pPr>
              <w:tabs>
                <w:tab w:val="left" w:pos="4960"/>
              </w:tabs>
              <w:spacing w:after="200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proofErr w:type="spellStart"/>
            <w:r>
              <w:rPr>
                <w:rFonts w:eastAsia="Calibri"/>
                <w:sz w:val="24"/>
                <w:szCs w:val="28"/>
              </w:rPr>
              <w:t>Масса</w:t>
            </w:r>
            <w:proofErr w:type="spellEnd"/>
            <w:r w:rsidRPr="00BB3418">
              <w:rPr>
                <w:rFonts w:eastAsia="Calibri"/>
                <w:sz w:val="24"/>
                <w:szCs w:val="28"/>
              </w:rPr>
              <w:t xml:space="preserve"> </w:t>
            </w:r>
            <w:proofErr w:type="spellStart"/>
            <w:r w:rsidRPr="00BB3418">
              <w:rPr>
                <w:rFonts w:eastAsia="Calibri"/>
                <w:sz w:val="24"/>
                <w:szCs w:val="28"/>
              </w:rPr>
              <w:t>фалькона</w:t>
            </w:r>
            <w:proofErr w:type="spellEnd"/>
            <w:r w:rsidRPr="00BB3418">
              <w:rPr>
                <w:rFonts w:eastAsia="Calibri"/>
                <w:sz w:val="24"/>
                <w:szCs w:val="28"/>
              </w:rPr>
              <w:t>, г</w:t>
            </w:r>
          </w:p>
        </w:tc>
        <w:tc>
          <w:tcPr>
            <w:tcW w:w="1593" w:type="dxa"/>
            <w:vAlign w:val="center"/>
          </w:tcPr>
          <w:p w14:paraId="2C3F9EE4" w14:textId="6C57C040" w:rsidR="00667F38" w:rsidRPr="00BB3418" w:rsidRDefault="00667F38" w:rsidP="00B04E94">
            <w:pPr>
              <w:tabs>
                <w:tab w:val="left" w:pos="4960"/>
              </w:tabs>
              <w:spacing w:after="200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proofErr w:type="spellStart"/>
            <w:r>
              <w:rPr>
                <w:rFonts w:eastAsia="Calibri"/>
                <w:sz w:val="24"/>
                <w:szCs w:val="28"/>
              </w:rPr>
              <w:t>Масса</w:t>
            </w:r>
            <w:proofErr w:type="spellEnd"/>
            <w:r>
              <w:rPr>
                <w:rFonts w:eastAsia="Calibri"/>
                <w:sz w:val="24"/>
                <w:szCs w:val="28"/>
              </w:rPr>
              <w:t xml:space="preserve"> </w:t>
            </w:r>
            <w:proofErr w:type="spellStart"/>
            <w:r w:rsidRPr="00BB3418">
              <w:rPr>
                <w:rFonts w:eastAsia="Calibri"/>
                <w:sz w:val="24"/>
                <w:szCs w:val="28"/>
              </w:rPr>
              <w:t>фалькона</w:t>
            </w:r>
            <w:proofErr w:type="spellEnd"/>
            <w:r w:rsidRPr="00BB3418">
              <w:rPr>
                <w:rFonts w:eastAsia="Calibri"/>
                <w:sz w:val="24"/>
                <w:szCs w:val="28"/>
              </w:rPr>
              <w:t xml:space="preserve"> + ТВ, г</w:t>
            </w:r>
          </w:p>
        </w:tc>
        <w:tc>
          <w:tcPr>
            <w:tcW w:w="1579" w:type="dxa"/>
            <w:vAlign w:val="center"/>
          </w:tcPr>
          <w:p w14:paraId="1FBF62CD" w14:textId="6E3A876A" w:rsidR="00667F38" w:rsidRPr="00BB3418" w:rsidRDefault="00667F38" w:rsidP="00B04E94">
            <w:pPr>
              <w:tabs>
                <w:tab w:val="left" w:pos="4960"/>
              </w:tabs>
              <w:spacing w:after="200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proofErr w:type="spellStart"/>
            <w:r>
              <w:rPr>
                <w:rFonts w:eastAsia="Calibri"/>
                <w:sz w:val="24"/>
                <w:szCs w:val="28"/>
              </w:rPr>
              <w:t>Масса</w:t>
            </w:r>
            <w:proofErr w:type="spellEnd"/>
            <w:r w:rsidRPr="00BB3418">
              <w:rPr>
                <w:rFonts w:eastAsia="Calibri"/>
                <w:sz w:val="24"/>
                <w:szCs w:val="28"/>
              </w:rPr>
              <w:t xml:space="preserve"> ТВ, г</w:t>
            </w:r>
          </w:p>
        </w:tc>
        <w:tc>
          <w:tcPr>
            <w:tcW w:w="2219" w:type="dxa"/>
            <w:vAlign w:val="center"/>
          </w:tcPr>
          <w:p w14:paraId="0C3E2160" w14:textId="77777777" w:rsidR="00667F38" w:rsidRPr="00A14E85" w:rsidRDefault="00667F38" w:rsidP="00B04E94">
            <w:pPr>
              <w:tabs>
                <w:tab w:val="left" w:pos="4960"/>
              </w:tabs>
              <w:spacing w:after="200"/>
              <w:contextualSpacing/>
              <w:jc w:val="center"/>
              <w:rPr>
                <w:rFonts w:eastAsia="Calibri"/>
                <w:sz w:val="24"/>
                <w:szCs w:val="28"/>
                <w:lang w:val="ru-RU"/>
              </w:rPr>
            </w:pPr>
            <w:r w:rsidRPr="00A14E85">
              <w:rPr>
                <w:rFonts w:eastAsia="Calibri"/>
                <w:sz w:val="24"/>
                <w:szCs w:val="28"/>
                <w:lang w:val="ru-RU"/>
              </w:rPr>
              <w:t>Масса ТВ после отмывки, г</w:t>
            </w:r>
          </w:p>
        </w:tc>
      </w:tr>
      <w:tr w:rsidR="00667F38" w:rsidRPr="00BB3418" w14:paraId="33C5E145" w14:textId="77777777" w:rsidTr="00E33457">
        <w:trPr>
          <w:trHeight w:val="617"/>
          <w:jc w:val="center"/>
        </w:trPr>
        <w:tc>
          <w:tcPr>
            <w:tcW w:w="2537" w:type="dxa"/>
            <w:vAlign w:val="center"/>
          </w:tcPr>
          <w:p w14:paraId="14E403A7" w14:textId="77777777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0A6CDB90" w14:textId="77777777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13,28</w:t>
            </w:r>
          </w:p>
        </w:tc>
        <w:tc>
          <w:tcPr>
            <w:tcW w:w="1593" w:type="dxa"/>
            <w:vAlign w:val="center"/>
          </w:tcPr>
          <w:p w14:paraId="0D2FD824" w14:textId="5F2BD0ED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15,28</w:t>
            </w:r>
          </w:p>
        </w:tc>
        <w:tc>
          <w:tcPr>
            <w:tcW w:w="1579" w:type="dxa"/>
            <w:vAlign w:val="center"/>
          </w:tcPr>
          <w:p w14:paraId="7F8392B9" w14:textId="77777777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2</w:t>
            </w:r>
            <w:r>
              <w:rPr>
                <w:rFonts w:eastAsia="Calibri"/>
                <w:sz w:val="24"/>
                <w:szCs w:val="28"/>
              </w:rPr>
              <w:t>,00</w:t>
            </w:r>
          </w:p>
        </w:tc>
        <w:tc>
          <w:tcPr>
            <w:tcW w:w="2219" w:type="dxa"/>
            <w:vAlign w:val="center"/>
          </w:tcPr>
          <w:p w14:paraId="75A0C581" w14:textId="77777777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1,54</w:t>
            </w:r>
          </w:p>
        </w:tc>
      </w:tr>
      <w:tr w:rsidR="00667F38" w:rsidRPr="00BB3418" w14:paraId="1CDA3503" w14:textId="77777777" w:rsidTr="00E33457">
        <w:trPr>
          <w:trHeight w:val="639"/>
          <w:jc w:val="center"/>
        </w:trPr>
        <w:tc>
          <w:tcPr>
            <w:tcW w:w="2537" w:type="dxa"/>
            <w:vAlign w:val="center"/>
          </w:tcPr>
          <w:p w14:paraId="495FF433" w14:textId="77777777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01282418" w14:textId="77777777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12,79</w:t>
            </w:r>
          </w:p>
        </w:tc>
        <w:tc>
          <w:tcPr>
            <w:tcW w:w="1593" w:type="dxa"/>
            <w:vAlign w:val="center"/>
          </w:tcPr>
          <w:p w14:paraId="7BFD5ED8" w14:textId="7453DE8B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14,79</w:t>
            </w:r>
          </w:p>
        </w:tc>
        <w:tc>
          <w:tcPr>
            <w:tcW w:w="1579" w:type="dxa"/>
            <w:vAlign w:val="center"/>
          </w:tcPr>
          <w:p w14:paraId="422C722A" w14:textId="46C01C40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2</w:t>
            </w:r>
            <w:r>
              <w:rPr>
                <w:rFonts w:eastAsia="Calibri"/>
                <w:sz w:val="24"/>
                <w:szCs w:val="28"/>
              </w:rPr>
              <w:t>,00</w:t>
            </w:r>
          </w:p>
        </w:tc>
        <w:tc>
          <w:tcPr>
            <w:tcW w:w="2219" w:type="dxa"/>
            <w:vAlign w:val="center"/>
          </w:tcPr>
          <w:p w14:paraId="3E2497A4" w14:textId="77777777" w:rsidR="00667F38" w:rsidRPr="00BB3418" w:rsidRDefault="00667F38" w:rsidP="00B04E94">
            <w:pPr>
              <w:tabs>
                <w:tab w:val="left" w:pos="4960"/>
              </w:tabs>
              <w:spacing w:after="200" w:line="276" w:lineRule="auto"/>
              <w:ind w:hanging="11"/>
              <w:contextualSpacing/>
              <w:jc w:val="center"/>
              <w:rPr>
                <w:rFonts w:eastAsia="Calibri"/>
                <w:sz w:val="24"/>
                <w:szCs w:val="28"/>
              </w:rPr>
            </w:pPr>
            <w:r w:rsidRPr="00BB3418">
              <w:rPr>
                <w:rFonts w:eastAsia="Calibri"/>
                <w:sz w:val="24"/>
                <w:szCs w:val="28"/>
              </w:rPr>
              <w:t>1,48</w:t>
            </w:r>
          </w:p>
        </w:tc>
      </w:tr>
    </w:tbl>
    <w:p w14:paraId="6A6AC192" w14:textId="60AA75C0" w:rsidR="00667F38" w:rsidRDefault="00667F38" w:rsidP="00667F38">
      <w:pPr>
        <w:ind w:firstLine="709"/>
        <w:rPr>
          <w:rFonts w:eastAsia="Calibri"/>
        </w:rPr>
      </w:pPr>
    </w:p>
    <w:p w14:paraId="330FB021" w14:textId="060D66EA" w:rsidR="00667F38" w:rsidRPr="00BB3418" w:rsidRDefault="00667F38" w:rsidP="00667F38">
      <w:pPr>
        <w:widowControl/>
        <w:tabs>
          <w:tab w:val="left" w:pos="4960"/>
        </w:tabs>
        <w:autoSpaceDE/>
        <w:autoSpaceDN/>
        <w:spacing w:line="340" w:lineRule="exact"/>
        <w:ind w:firstLine="709"/>
        <w:contextualSpacing/>
        <w:rPr>
          <w:rFonts w:ascii="Calibri" w:eastAsia="Calibri" w:hAnsi="Calibri"/>
          <w:noProof/>
          <w:sz w:val="22"/>
        </w:rPr>
      </w:pPr>
      <w:r w:rsidRPr="00BB3418">
        <w:rPr>
          <w:rFonts w:eastAsia="Calibri"/>
          <w:szCs w:val="24"/>
        </w:rPr>
        <w:t>После первой отмывки произошла потеря массы телец включения в среднем на 26%</w:t>
      </w:r>
      <w:r w:rsidR="00B93BFD">
        <w:rPr>
          <w:rFonts w:eastAsia="Calibri"/>
          <w:szCs w:val="24"/>
        </w:rPr>
        <w:t>.</w:t>
      </w:r>
    </w:p>
    <w:p w14:paraId="7BE4A558" w14:textId="6E003095" w:rsidR="00667F38" w:rsidRPr="00BB3418" w:rsidRDefault="4E1DFD18" w:rsidP="00073FFF">
      <w:pPr>
        <w:widowControl/>
        <w:autoSpaceDE/>
        <w:autoSpaceDN/>
        <w:spacing w:line="240" w:lineRule="auto"/>
        <w:ind w:firstLine="709"/>
        <w:rPr>
          <w:rFonts w:eastAsia="Calibri"/>
        </w:rPr>
      </w:pPr>
      <w:r w:rsidRPr="4E1DFD18">
        <w:rPr>
          <w:rFonts w:eastAsia="Calibri"/>
        </w:rPr>
        <w:t xml:space="preserve">В </w:t>
      </w:r>
      <w:proofErr w:type="spellStart"/>
      <w:r w:rsidRPr="4E1DFD18">
        <w:rPr>
          <w:rFonts w:eastAsia="Calibri"/>
        </w:rPr>
        <w:t>супернатанте</w:t>
      </w:r>
      <w:proofErr w:type="spellEnd"/>
      <w:r w:rsidRPr="4E1DFD18">
        <w:rPr>
          <w:rFonts w:eastAsia="Calibri"/>
        </w:rPr>
        <w:t xml:space="preserve"> после отмывки был снят спектр (рисунок 3</w:t>
      </w:r>
      <w:r w:rsidR="000D72A2">
        <w:rPr>
          <w:rFonts w:eastAsia="Calibri"/>
        </w:rPr>
        <w:t>.1.6</w:t>
      </w:r>
      <w:r w:rsidRPr="4E1DFD18">
        <w:rPr>
          <w:rFonts w:eastAsia="Calibri"/>
        </w:rPr>
        <w:t>), который фиксирует видимый пик при длине волны 260</w:t>
      </w:r>
      <w:r w:rsidR="00563C00">
        <w:rPr>
          <w:rFonts w:eastAsia="Calibri"/>
        </w:rPr>
        <w:t>,</w:t>
      </w:r>
      <w:r w:rsidRPr="4E1DFD18">
        <w:rPr>
          <w:rFonts w:eastAsia="Calibri"/>
        </w:rPr>
        <w:t xml:space="preserve"> </w:t>
      </w:r>
      <w:proofErr w:type="spellStart"/>
      <w:r w:rsidRPr="4E1DFD18">
        <w:rPr>
          <w:rFonts w:eastAsia="Calibri"/>
        </w:rPr>
        <w:t>нм</w:t>
      </w:r>
      <w:proofErr w:type="spellEnd"/>
      <w:r w:rsidR="00563C00">
        <w:rPr>
          <w:rFonts w:eastAsia="Calibri"/>
        </w:rPr>
        <w:t xml:space="preserve">, </w:t>
      </w:r>
      <w:r w:rsidR="00B93BFD" w:rsidRPr="000B0C2C">
        <w:rPr>
          <w:rFonts w:eastAsia="Calibri"/>
        </w:rPr>
        <w:t>что характерно для нуклеиновых кисло</w:t>
      </w:r>
      <w:r w:rsidR="00073FFF">
        <w:rPr>
          <w:rFonts w:eastAsia="Calibri"/>
        </w:rPr>
        <w:t>т</w:t>
      </w:r>
      <w:r w:rsidR="000B0C2C">
        <w:rPr>
          <w:rFonts w:eastAsia="Calibri"/>
        </w:rPr>
        <w:t>.</w:t>
      </w:r>
    </w:p>
    <w:p w14:paraId="29C69B54" w14:textId="089B240F" w:rsidR="00667F38" w:rsidRDefault="00A14E85" w:rsidP="4E1DFD18">
      <w:pPr>
        <w:widowControl/>
        <w:spacing w:line="240" w:lineRule="auto"/>
        <w:ind w:firstLine="709"/>
        <w:jc w:val="left"/>
        <w:rPr>
          <w:rFonts w:eastAsia="Calibri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7FB2027" wp14:editId="7EBFBC48">
            <wp:simplePos x="0" y="0"/>
            <wp:positionH relativeFrom="margin">
              <wp:posOffset>391795</wp:posOffset>
            </wp:positionH>
            <wp:positionV relativeFrom="paragraph">
              <wp:posOffset>212725</wp:posOffset>
            </wp:positionV>
            <wp:extent cx="5236845" cy="2779395"/>
            <wp:effectExtent l="0" t="0" r="1905" b="1905"/>
            <wp:wrapTopAndBottom/>
            <wp:docPr id="165869186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D622" w14:textId="26899EBB" w:rsidR="00667F38" w:rsidRDefault="00667F38" w:rsidP="00A14E85">
      <w:pPr>
        <w:ind w:firstLine="709"/>
        <w:rPr>
          <w:rFonts w:eastAsia="Calibri"/>
          <w:b/>
          <w:sz w:val="24"/>
        </w:rPr>
      </w:pPr>
    </w:p>
    <w:p w14:paraId="318D54DA" w14:textId="4E842CF9" w:rsidR="00667F38" w:rsidRDefault="4E1DFD18" w:rsidP="4E1DFD18">
      <w:pPr>
        <w:widowControl/>
        <w:tabs>
          <w:tab w:val="left" w:pos="709"/>
        </w:tabs>
        <w:autoSpaceDE/>
        <w:autoSpaceDN/>
        <w:contextualSpacing/>
        <w:jc w:val="center"/>
        <w:rPr>
          <w:rFonts w:eastAsia="Calibri"/>
          <w:b/>
          <w:bCs/>
          <w:sz w:val="24"/>
          <w:szCs w:val="24"/>
        </w:rPr>
      </w:pPr>
      <w:r w:rsidRPr="4E1DFD18">
        <w:rPr>
          <w:rFonts w:eastAsia="Calibri"/>
          <w:b/>
          <w:bCs/>
          <w:sz w:val="24"/>
          <w:szCs w:val="24"/>
        </w:rPr>
        <w:t xml:space="preserve">Рисунок 3.1.6 – Спектр, снятый с отобранной пробы после отмывки ТВ </w:t>
      </w:r>
      <w:r w:rsidRPr="4E1DFD18">
        <w:rPr>
          <w:rFonts w:eastAsia="Calibri"/>
          <w:b/>
          <w:bCs/>
          <w:sz w:val="24"/>
          <w:szCs w:val="24"/>
          <w:lang w:val="en-US"/>
        </w:rPr>
        <w:t>Na</w:t>
      </w:r>
      <w:r w:rsidRPr="4E1DFD18">
        <w:rPr>
          <w:rFonts w:eastAsia="Calibri"/>
          <w:b/>
          <w:bCs/>
          <w:sz w:val="24"/>
          <w:szCs w:val="24"/>
        </w:rPr>
        <w:t>С</w:t>
      </w:r>
      <w:r w:rsidRPr="4E1DFD18">
        <w:rPr>
          <w:rFonts w:eastAsia="Calibri"/>
          <w:b/>
          <w:bCs/>
          <w:sz w:val="24"/>
          <w:szCs w:val="24"/>
          <w:lang w:val="en-US"/>
        </w:rPr>
        <w:t>l</w:t>
      </w:r>
      <w:r w:rsidRPr="4E1DFD18">
        <w:rPr>
          <w:rFonts w:eastAsia="Calibri"/>
          <w:b/>
          <w:bCs/>
          <w:sz w:val="24"/>
          <w:szCs w:val="24"/>
        </w:rPr>
        <w:t xml:space="preserve"> 10-ммоль/л.</w:t>
      </w:r>
    </w:p>
    <w:p w14:paraId="28F3AA93" w14:textId="056E09C6" w:rsidR="00667F38" w:rsidRPr="00BB3418" w:rsidRDefault="00667F38" w:rsidP="00667F38">
      <w:pPr>
        <w:tabs>
          <w:tab w:val="left" w:pos="774"/>
        </w:tabs>
        <w:ind w:firstLine="709"/>
        <w:rPr>
          <w:rFonts w:eastAsia="Calibri"/>
          <w:szCs w:val="24"/>
        </w:rPr>
      </w:pPr>
      <w:r w:rsidRPr="00BB3418">
        <w:rPr>
          <w:rFonts w:eastAsia="Calibri"/>
          <w:szCs w:val="24"/>
        </w:rPr>
        <w:lastRenderedPageBreak/>
        <w:t xml:space="preserve">По длине волны 260 </w:t>
      </w:r>
      <w:proofErr w:type="spellStart"/>
      <w:r w:rsidRPr="00BB3418">
        <w:rPr>
          <w:rFonts w:eastAsia="Calibri"/>
          <w:szCs w:val="24"/>
        </w:rPr>
        <w:t>нм</w:t>
      </w:r>
      <w:proofErr w:type="spellEnd"/>
      <w:r w:rsidRPr="00BB3418">
        <w:rPr>
          <w:rFonts w:eastAsia="Calibri"/>
          <w:szCs w:val="24"/>
        </w:rPr>
        <w:t xml:space="preserve">. можно сделать вывод о активной очистке ЦП от примесных нуклеиновых кислот. </w:t>
      </w:r>
    </w:p>
    <w:p w14:paraId="6D3211F8" w14:textId="520A7A86" w:rsidR="00667F38" w:rsidRDefault="4E1DFD18" w:rsidP="4E1DFD18">
      <w:pPr>
        <w:widowControl/>
        <w:tabs>
          <w:tab w:val="left" w:pos="709"/>
        </w:tabs>
        <w:autoSpaceDE/>
        <w:autoSpaceDN/>
        <w:ind w:firstLine="709"/>
        <w:contextualSpacing/>
        <w:rPr>
          <w:rFonts w:eastAsia="Calibri"/>
        </w:rPr>
      </w:pPr>
      <w:r w:rsidRPr="4E1DFD18">
        <w:rPr>
          <w:rFonts w:eastAsia="Calibri"/>
        </w:rPr>
        <w:t xml:space="preserve">Для подтверждения выхода нуклеиновых кислот, </w:t>
      </w:r>
      <w:proofErr w:type="spellStart"/>
      <w:r w:rsidRPr="4E1DFD18">
        <w:rPr>
          <w:rFonts w:eastAsia="Calibri"/>
        </w:rPr>
        <w:t>супернатант</w:t>
      </w:r>
      <w:proofErr w:type="spellEnd"/>
      <w:r w:rsidRPr="4E1DFD18">
        <w:rPr>
          <w:rFonts w:eastAsia="Calibri"/>
        </w:rPr>
        <w:t xml:space="preserve"> после первой и второй отмывки проверяли при помощи электрофорез ДНК в </w:t>
      </w:r>
      <w:proofErr w:type="spellStart"/>
      <w:r w:rsidRPr="4E1DFD18">
        <w:rPr>
          <w:rFonts w:eastAsia="Calibri"/>
        </w:rPr>
        <w:t>агарозном</w:t>
      </w:r>
      <w:proofErr w:type="spellEnd"/>
      <w:r w:rsidRPr="4E1DFD18">
        <w:rPr>
          <w:rFonts w:eastAsia="Calibri"/>
        </w:rPr>
        <w:t xml:space="preserve"> геле (аналитический метод, применяемый для разделения фрагментов ДНК по длине) (рисунок 3.1.7): </w:t>
      </w:r>
    </w:p>
    <w:p w14:paraId="2B92646E" w14:textId="770B471C" w:rsidR="4E1DFD18" w:rsidRDefault="00A14E85" w:rsidP="4E1DFD18">
      <w:pPr>
        <w:widowControl/>
        <w:tabs>
          <w:tab w:val="left" w:pos="709"/>
        </w:tabs>
        <w:ind w:firstLine="709"/>
        <w:contextualSpacing/>
        <w:rPr>
          <w:rFonts w:eastAsia="Calibri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432B44B" wp14:editId="7BFBF779">
            <wp:simplePos x="0" y="0"/>
            <wp:positionH relativeFrom="column">
              <wp:posOffset>1748790</wp:posOffset>
            </wp:positionH>
            <wp:positionV relativeFrom="paragraph">
              <wp:posOffset>321310</wp:posOffset>
            </wp:positionV>
            <wp:extent cx="2584450" cy="3095625"/>
            <wp:effectExtent l="0" t="0" r="6350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C54D8" w14:textId="4734B30E" w:rsidR="00E33457" w:rsidRDefault="00E33457" w:rsidP="4E1DFD18">
      <w:pPr>
        <w:widowControl/>
        <w:tabs>
          <w:tab w:val="left" w:pos="709"/>
        </w:tabs>
        <w:autoSpaceDE/>
        <w:autoSpaceDN/>
        <w:ind w:firstLine="709"/>
        <w:contextualSpacing/>
        <w:jc w:val="center"/>
        <w:rPr>
          <w:rFonts w:eastAsia="Calibri"/>
        </w:rPr>
      </w:pPr>
    </w:p>
    <w:p w14:paraId="00CFDB24" w14:textId="6766ECED" w:rsidR="00667F38" w:rsidRPr="00BB3418" w:rsidRDefault="00667F38" w:rsidP="00667F38">
      <w:pPr>
        <w:widowControl/>
        <w:tabs>
          <w:tab w:val="left" w:pos="709"/>
        </w:tabs>
        <w:autoSpaceDE/>
        <w:autoSpaceDN/>
        <w:contextualSpacing/>
        <w:jc w:val="center"/>
        <w:rPr>
          <w:rFonts w:eastAsia="Calibri"/>
          <w:b/>
          <w:sz w:val="24"/>
          <w:szCs w:val="24"/>
        </w:rPr>
      </w:pPr>
      <w:r w:rsidRPr="00BB3418">
        <w:rPr>
          <w:rFonts w:eastAsia="Calibri"/>
          <w:b/>
          <w:sz w:val="24"/>
          <w:szCs w:val="24"/>
        </w:rPr>
        <w:t xml:space="preserve">Рисунок </w:t>
      </w:r>
      <w:r>
        <w:rPr>
          <w:rFonts w:eastAsia="Calibri"/>
          <w:b/>
          <w:sz w:val="24"/>
          <w:szCs w:val="24"/>
        </w:rPr>
        <w:t>3.1.7</w:t>
      </w:r>
      <w:r w:rsidRPr="00BB3418">
        <w:rPr>
          <w:rFonts w:eastAsia="Calibri"/>
          <w:b/>
          <w:sz w:val="24"/>
          <w:szCs w:val="24"/>
        </w:rPr>
        <w:t xml:space="preserve"> –</w:t>
      </w:r>
      <w:proofErr w:type="spellStart"/>
      <w:r w:rsidR="001A667F">
        <w:rPr>
          <w:rFonts w:eastAsia="Calibri"/>
          <w:b/>
          <w:sz w:val="24"/>
          <w:szCs w:val="24"/>
        </w:rPr>
        <w:t>Детекция</w:t>
      </w:r>
      <w:proofErr w:type="spellEnd"/>
      <w:r w:rsidR="001A667F">
        <w:rPr>
          <w:rFonts w:eastAsia="Calibri"/>
          <w:b/>
          <w:sz w:val="24"/>
          <w:szCs w:val="24"/>
        </w:rPr>
        <w:t xml:space="preserve"> ДНК методом э</w:t>
      </w:r>
      <w:r w:rsidR="001A667F" w:rsidRPr="00BB3418">
        <w:rPr>
          <w:rFonts w:eastAsia="Calibri"/>
          <w:b/>
          <w:sz w:val="24"/>
          <w:szCs w:val="24"/>
        </w:rPr>
        <w:t>лектрофорез</w:t>
      </w:r>
      <w:r w:rsidR="001A667F">
        <w:rPr>
          <w:rFonts w:eastAsia="Calibri"/>
          <w:b/>
          <w:sz w:val="24"/>
          <w:szCs w:val="24"/>
        </w:rPr>
        <w:t>а</w:t>
      </w:r>
      <w:r w:rsidR="001A667F" w:rsidRPr="00BB3418">
        <w:rPr>
          <w:rFonts w:eastAsia="Calibri"/>
          <w:b/>
          <w:sz w:val="24"/>
          <w:szCs w:val="24"/>
        </w:rPr>
        <w:t xml:space="preserve"> </w:t>
      </w:r>
      <w:r w:rsidR="001A667F">
        <w:rPr>
          <w:rFonts w:eastAsia="Calibri"/>
          <w:b/>
          <w:sz w:val="24"/>
          <w:szCs w:val="24"/>
        </w:rPr>
        <w:t xml:space="preserve">в </w:t>
      </w:r>
      <w:proofErr w:type="spellStart"/>
      <w:r w:rsidR="001A667F">
        <w:rPr>
          <w:rFonts w:eastAsia="Calibri"/>
          <w:b/>
          <w:sz w:val="24"/>
          <w:szCs w:val="24"/>
        </w:rPr>
        <w:t>агарозном</w:t>
      </w:r>
      <w:proofErr w:type="spellEnd"/>
      <w:r w:rsidR="001A667F">
        <w:rPr>
          <w:rFonts w:eastAsia="Calibri"/>
          <w:b/>
          <w:sz w:val="24"/>
          <w:szCs w:val="24"/>
        </w:rPr>
        <w:t xml:space="preserve"> геле в </w:t>
      </w:r>
      <w:proofErr w:type="spellStart"/>
      <w:r w:rsidRPr="00BB3418">
        <w:rPr>
          <w:rFonts w:eastAsia="Calibri"/>
          <w:b/>
          <w:sz w:val="24"/>
          <w:szCs w:val="24"/>
        </w:rPr>
        <w:t>супернатант</w:t>
      </w:r>
      <w:r w:rsidR="001A667F">
        <w:rPr>
          <w:rFonts w:eastAsia="Calibri"/>
          <w:b/>
          <w:sz w:val="24"/>
          <w:szCs w:val="24"/>
        </w:rPr>
        <w:t>ах</w:t>
      </w:r>
      <w:proofErr w:type="spellEnd"/>
      <w:r w:rsidRPr="00BB3418">
        <w:rPr>
          <w:rFonts w:eastAsia="Calibri"/>
          <w:b/>
          <w:sz w:val="24"/>
          <w:szCs w:val="24"/>
        </w:rPr>
        <w:t>, полученны</w:t>
      </w:r>
      <w:r w:rsidR="001A667F">
        <w:rPr>
          <w:rFonts w:eastAsia="Calibri"/>
          <w:b/>
          <w:sz w:val="24"/>
          <w:szCs w:val="24"/>
        </w:rPr>
        <w:t>х</w:t>
      </w:r>
      <w:r w:rsidRPr="00BB3418">
        <w:rPr>
          <w:rFonts w:eastAsia="Calibri"/>
          <w:b/>
          <w:sz w:val="24"/>
          <w:szCs w:val="24"/>
        </w:rPr>
        <w:t xml:space="preserve"> после первой (1) и второй (2) отмывок телец включения</w:t>
      </w:r>
    </w:p>
    <w:p w14:paraId="0A4D6B00" w14:textId="17665F36" w:rsidR="00667F38" w:rsidRDefault="00667F38" w:rsidP="00667F38">
      <w:pPr>
        <w:rPr>
          <w:rFonts w:eastAsia="Calibri"/>
        </w:rPr>
      </w:pPr>
    </w:p>
    <w:p w14:paraId="4D5F48FF" w14:textId="1CA723EC" w:rsidR="00C57EB1" w:rsidRDefault="00C57EB1" w:rsidP="00667F38">
      <w:pPr>
        <w:rPr>
          <w:rFonts w:eastAsia="Calibri"/>
        </w:rPr>
      </w:pPr>
    </w:p>
    <w:p w14:paraId="5319E1AF" w14:textId="77777777" w:rsidR="00073FFF" w:rsidRPr="00667F38" w:rsidRDefault="00073FFF" w:rsidP="00667F38">
      <w:pPr>
        <w:rPr>
          <w:rFonts w:eastAsia="Calibri"/>
        </w:rPr>
      </w:pPr>
    </w:p>
    <w:p w14:paraId="64C8877B" w14:textId="5B80492F" w:rsidR="00667F38" w:rsidRDefault="00C57EB1" w:rsidP="00C57EB1">
      <w:pPr>
        <w:pStyle w:val="2"/>
        <w:rPr>
          <w:rFonts w:eastAsia="Calibri"/>
        </w:rPr>
      </w:pPr>
      <w:bookmarkStart w:id="58" w:name="_Toc167751685"/>
      <w:r>
        <w:rPr>
          <w:rFonts w:eastAsia="Calibri"/>
        </w:rPr>
        <w:t xml:space="preserve">3.2 </w:t>
      </w:r>
      <w:proofErr w:type="spellStart"/>
      <w:r>
        <w:rPr>
          <w:rFonts w:eastAsia="Calibri"/>
        </w:rPr>
        <w:t>Солюбилизация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сульфитолиз</w:t>
      </w:r>
      <w:proofErr w:type="spellEnd"/>
      <w:r>
        <w:rPr>
          <w:rFonts w:eastAsia="Calibri"/>
        </w:rPr>
        <w:t xml:space="preserve"> отмытых ТВ</w:t>
      </w:r>
      <w:bookmarkEnd w:id="58"/>
    </w:p>
    <w:p w14:paraId="63847527" w14:textId="38F00949" w:rsidR="00C57EB1" w:rsidRDefault="00C57EB1" w:rsidP="00C57EB1">
      <w:pPr>
        <w:ind w:firstLine="709"/>
        <w:rPr>
          <w:rFonts w:eastAsia="Calibri"/>
        </w:rPr>
      </w:pPr>
    </w:p>
    <w:p w14:paraId="6BA10338" w14:textId="77777777" w:rsidR="00C57EB1" w:rsidRDefault="00C57EB1" w:rsidP="00C57EB1">
      <w:pPr>
        <w:ind w:firstLine="709"/>
        <w:rPr>
          <w:rFonts w:eastAsia="Calibri"/>
        </w:rPr>
      </w:pPr>
    </w:p>
    <w:p w14:paraId="6FD58333" w14:textId="237475A2" w:rsidR="00C57EB1" w:rsidRDefault="00C57EB1" w:rsidP="00C57EB1">
      <w:pPr>
        <w:ind w:firstLine="709"/>
        <w:rPr>
          <w:szCs w:val="28"/>
        </w:rPr>
      </w:pPr>
      <w:r w:rsidRPr="00C57EB1">
        <w:rPr>
          <w:szCs w:val="28"/>
        </w:rPr>
        <w:t xml:space="preserve">Реакция </w:t>
      </w:r>
      <w:proofErr w:type="spellStart"/>
      <w:r w:rsidRPr="00C57EB1">
        <w:rPr>
          <w:szCs w:val="28"/>
        </w:rPr>
        <w:t>сульфитолиза</w:t>
      </w:r>
      <w:proofErr w:type="spellEnd"/>
      <w:r w:rsidRPr="00C57EB1">
        <w:rPr>
          <w:szCs w:val="28"/>
        </w:rPr>
        <w:t xml:space="preserve"> на белок — это биохимический процесс, в котором сульфит (SO3) используется для разрушения </w:t>
      </w:r>
      <w:proofErr w:type="spellStart"/>
      <w:r w:rsidRPr="00C57EB1">
        <w:rPr>
          <w:szCs w:val="28"/>
        </w:rPr>
        <w:t>дисульфидных</w:t>
      </w:r>
      <w:proofErr w:type="spellEnd"/>
      <w:r w:rsidRPr="00C57EB1">
        <w:rPr>
          <w:szCs w:val="28"/>
        </w:rPr>
        <w:t xml:space="preserve"> связей в белках. </w:t>
      </w:r>
      <w:proofErr w:type="spellStart"/>
      <w:r w:rsidRPr="00C57EB1">
        <w:rPr>
          <w:szCs w:val="28"/>
        </w:rPr>
        <w:t>Дисульфидные</w:t>
      </w:r>
      <w:proofErr w:type="spellEnd"/>
      <w:r w:rsidRPr="00C57EB1">
        <w:rPr>
          <w:szCs w:val="28"/>
        </w:rPr>
        <w:t xml:space="preserve"> связи, или </w:t>
      </w:r>
      <w:proofErr w:type="spellStart"/>
      <w:r w:rsidRPr="00C57EB1">
        <w:rPr>
          <w:szCs w:val="28"/>
        </w:rPr>
        <w:t>дисульфидные</w:t>
      </w:r>
      <w:proofErr w:type="spellEnd"/>
      <w:r w:rsidRPr="00C57EB1">
        <w:rPr>
          <w:szCs w:val="28"/>
        </w:rPr>
        <w:t xml:space="preserve"> мостики, представляют собой ковалентные связи между атомами серы, которые играют важную роль в структуре белка, обеспечивая его форму и стабильность. Реакция </w:t>
      </w:r>
      <w:proofErr w:type="spellStart"/>
      <w:r w:rsidRPr="00C57EB1">
        <w:rPr>
          <w:szCs w:val="28"/>
        </w:rPr>
        <w:t>сульфитолиза</w:t>
      </w:r>
      <w:proofErr w:type="spellEnd"/>
      <w:r w:rsidRPr="00C57EB1">
        <w:rPr>
          <w:szCs w:val="28"/>
        </w:rPr>
        <w:t xml:space="preserve"> позволяет разрушить эти связи и тем самым изменить структуру белка</w:t>
      </w:r>
      <w:r w:rsidR="005F4260" w:rsidRPr="005F4260">
        <w:rPr>
          <w:szCs w:val="28"/>
        </w:rPr>
        <w:t xml:space="preserve"> [4]</w:t>
      </w:r>
      <w:r w:rsidRPr="00C57EB1">
        <w:rPr>
          <w:szCs w:val="28"/>
        </w:rPr>
        <w:t>.</w:t>
      </w:r>
    </w:p>
    <w:p w14:paraId="391CFA7D" w14:textId="69F655D7" w:rsidR="000D72A2" w:rsidRDefault="000D72A2" w:rsidP="000D72A2">
      <w:pPr>
        <w:widowControl/>
        <w:autoSpaceDE/>
        <w:autoSpaceDN/>
        <w:spacing w:line="240" w:lineRule="auto"/>
        <w:ind w:firstLine="709"/>
        <w:jc w:val="left"/>
        <w:rPr>
          <w:rFonts w:eastAsia="Calibri"/>
        </w:rPr>
      </w:pPr>
      <w:r w:rsidRPr="4E1DFD18">
        <w:rPr>
          <w:rFonts w:eastAsia="Calibri"/>
        </w:rPr>
        <w:t xml:space="preserve">В </w:t>
      </w:r>
      <w:proofErr w:type="spellStart"/>
      <w:r w:rsidRPr="4E1DFD18">
        <w:rPr>
          <w:rFonts w:eastAsia="Calibri"/>
        </w:rPr>
        <w:t>супернатанте</w:t>
      </w:r>
      <w:proofErr w:type="spellEnd"/>
      <w:r w:rsidRPr="4E1DFD18">
        <w:rPr>
          <w:rFonts w:eastAsia="Calibri"/>
        </w:rPr>
        <w:t xml:space="preserve"> после отмывки был снят спектр (рисунок 3</w:t>
      </w:r>
      <w:r>
        <w:rPr>
          <w:rFonts w:eastAsia="Calibri"/>
        </w:rPr>
        <w:t>.2</w:t>
      </w:r>
      <w:r w:rsidR="00376863" w:rsidRPr="00376863">
        <w:rPr>
          <w:rFonts w:eastAsia="Calibri"/>
        </w:rPr>
        <w:t>.1</w:t>
      </w:r>
      <w:r w:rsidRPr="4E1DFD18">
        <w:rPr>
          <w:rFonts w:eastAsia="Calibri"/>
        </w:rPr>
        <w:t xml:space="preserve">), который фиксирует видимый пик при длине волны 260 </w:t>
      </w:r>
      <w:proofErr w:type="spellStart"/>
      <w:r w:rsidRPr="4E1DFD18">
        <w:rPr>
          <w:rFonts w:eastAsia="Calibri"/>
        </w:rPr>
        <w:t>нм</w:t>
      </w:r>
      <w:proofErr w:type="spellEnd"/>
      <w:r w:rsidRPr="4E1DFD18">
        <w:rPr>
          <w:rFonts w:eastAsia="Calibri"/>
        </w:rPr>
        <w:t>.</w:t>
      </w:r>
    </w:p>
    <w:p w14:paraId="5033493D" w14:textId="77777777" w:rsidR="000D72A2" w:rsidRPr="00BB3418" w:rsidRDefault="000D72A2" w:rsidP="000D72A2">
      <w:pPr>
        <w:widowControl/>
        <w:autoSpaceDE/>
        <w:autoSpaceDN/>
        <w:spacing w:line="240" w:lineRule="auto"/>
        <w:ind w:firstLine="709"/>
        <w:jc w:val="left"/>
        <w:rPr>
          <w:rFonts w:eastAsia="Calibri"/>
        </w:rPr>
      </w:pPr>
    </w:p>
    <w:p w14:paraId="1C63BB81" w14:textId="77777777" w:rsidR="000D72A2" w:rsidRDefault="000D72A2" w:rsidP="00C57EB1">
      <w:pPr>
        <w:ind w:firstLine="709"/>
        <w:rPr>
          <w:szCs w:val="28"/>
        </w:rPr>
      </w:pPr>
    </w:p>
    <w:p w14:paraId="044ADCDC" w14:textId="77777777" w:rsidR="00F35243" w:rsidRDefault="00F35243" w:rsidP="00F35243">
      <w:pPr>
        <w:widowControl/>
        <w:tabs>
          <w:tab w:val="left" w:pos="709"/>
        </w:tabs>
        <w:autoSpaceDE/>
        <w:autoSpaceDN/>
        <w:contextualSpacing/>
        <w:jc w:val="center"/>
        <w:rPr>
          <w:rFonts w:eastAsia="Calibri"/>
          <w:b/>
          <w:bCs/>
          <w:sz w:val="24"/>
          <w:szCs w:val="24"/>
        </w:rPr>
      </w:pPr>
      <w:bookmarkStart w:id="59" w:name="_Toc165247864"/>
      <w:bookmarkStart w:id="60" w:name="_Toc165247974"/>
      <w:bookmarkStart w:id="61" w:name="_Toc1568704607"/>
      <w:r>
        <w:rPr>
          <w:rFonts w:eastAsia="Calibri"/>
          <w:b/>
          <w:bCs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A7BDFF1" wp14:editId="3F113728">
            <wp:simplePos x="0" y="0"/>
            <wp:positionH relativeFrom="margin">
              <wp:posOffset>758190</wp:posOffset>
            </wp:positionH>
            <wp:positionV relativeFrom="paragraph">
              <wp:posOffset>0</wp:posOffset>
            </wp:positionV>
            <wp:extent cx="4371975" cy="236347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A5C9C" w14:textId="0B091D72" w:rsidR="00F35243" w:rsidRDefault="00F35243" w:rsidP="00F35243">
      <w:pPr>
        <w:widowControl/>
        <w:tabs>
          <w:tab w:val="left" w:pos="709"/>
        </w:tabs>
        <w:autoSpaceDE/>
        <w:autoSpaceDN/>
        <w:contextualSpacing/>
        <w:jc w:val="center"/>
        <w:rPr>
          <w:rFonts w:eastAsia="Calibri"/>
          <w:b/>
          <w:bCs/>
          <w:sz w:val="24"/>
          <w:szCs w:val="24"/>
        </w:rPr>
      </w:pPr>
      <w:r w:rsidRPr="4E1DFD18">
        <w:rPr>
          <w:rFonts w:eastAsia="Calibri"/>
          <w:b/>
          <w:bCs/>
          <w:sz w:val="24"/>
          <w:szCs w:val="24"/>
        </w:rPr>
        <w:t>Рисунок 3.</w:t>
      </w:r>
      <w:r>
        <w:rPr>
          <w:rFonts w:eastAsia="Calibri"/>
          <w:b/>
          <w:bCs/>
          <w:sz w:val="24"/>
          <w:szCs w:val="24"/>
        </w:rPr>
        <w:t>2</w:t>
      </w:r>
      <w:r w:rsidR="00376863" w:rsidRPr="00376863">
        <w:rPr>
          <w:rFonts w:eastAsia="Calibri"/>
          <w:b/>
          <w:bCs/>
          <w:sz w:val="24"/>
          <w:szCs w:val="24"/>
        </w:rPr>
        <w:t>.1</w:t>
      </w:r>
      <w:r w:rsidRPr="4E1DFD18">
        <w:rPr>
          <w:rFonts w:eastAsia="Calibri"/>
          <w:b/>
          <w:bCs/>
          <w:sz w:val="24"/>
          <w:szCs w:val="24"/>
        </w:rPr>
        <w:t xml:space="preserve"> – Спектр, снятый с отобранной пробы после</w:t>
      </w:r>
      <w:r>
        <w:rPr>
          <w:rFonts w:eastAsia="Calibri"/>
          <w:b/>
          <w:bCs/>
          <w:sz w:val="24"/>
          <w:szCs w:val="24"/>
        </w:rPr>
        <w:t xml:space="preserve"> </w:t>
      </w:r>
      <w:proofErr w:type="spellStart"/>
      <w:r>
        <w:rPr>
          <w:rFonts w:eastAsia="Calibri"/>
          <w:b/>
          <w:bCs/>
          <w:sz w:val="24"/>
          <w:szCs w:val="24"/>
        </w:rPr>
        <w:t>солюбилизации</w:t>
      </w:r>
      <w:proofErr w:type="spellEnd"/>
      <w:r>
        <w:rPr>
          <w:rFonts w:eastAsia="Calibri"/>
          <w:b/>
          <w:bCs/>
          <w:sz w:val="24"/>
          <w:szCs w:val="24"/>
        </w:rPr>
        <w:t xml:space="preserve"> с </w:t>
      </w:r>
      <w:proofErr w:type="spellStart"/>
      <w:r>
        <w:rPr>
          <w:rFonts w:eastAsia="Calibri"/>
          <w:b/>
          <w:bCs/>
          <w:sz w:val="24"/>
          <w:szCs w:val="24"/>
        </w:rPr>
        <w:t>сульфитолизом</w:t>
      </w:r>
      <w:proofErr w:type="spellEnd"/>
      <w:r w:rsidRPr="4E1DFD18">
        <w:rPr>
          <w:rFonts w:eastAsia="Calibri"/>
          <w:b/>
          <w:bCs/>
          <w:sz w:val="24"/>
          <w:szCs w:val="24"/>
        </w:rPr>
        <w:t xml:space="preserve"> отмы</w:t>
      </w:r>
      <w:r>
        <w:rPr>
          <w:rFonts w:eastAsia="Calibri"/>
          <w:b/>
          <w:bCs/>
          <w:sz w:val="24"/>
          <w:szCs w:val="24"/>
        </w:rPr>
        <w:t>тых</w:t>
      </w:r>
      <w:r w:rsidRPr="4E1DFD18">
        <w:rPr>
          <w:rFonts w:eastAsia="Calibri"/>
          <w:b/>
          <w:bCs/>
          <w:sz w:val="24"/>
          <w:szCs w:val="24"/>
        </w:rPr>
        <w:t xml:space="preserve"> ТВ</w:t>
      </w:r>
    </w:p>
    <w:p w14:paraId="6020222A" w14:textId="4BCB8CCF" w:rsidR="00F35243" w:rsidRDefault="00F35243" w:rsidP="00F35243">
      <w:pPr>
        <w:widowControl/>
        <w:tabs>
          <w:tab w:val="left" w:pos="709"/>
        </w:tabs>
        <w:autoSpaceDE/>
        <w:autoSpaceDN/>
        <w:contextualSpacing/>
        <w:jc w:val="center"/>
        <w:rPr>
          <w:rFonts w:eastAsia="Calibri"/>
          <w:b/>
          <w:bCs/>
        </w:rPr>
      </w:pPr>
    </w:p>
    <w:p w14:paraId="29E093E6" w14:textId="3BE724DF" w:rsidR="00C57EB1" w:rsidRDefault="00CA54C1" w:rsidP="00CC55D7">
      <w:pPr>
        <w:widowControl/>
        <w:tabs>
          <w:tab w:val="left" w:pos="709"/>
        </w:tabs>
        <w:autoSpaceDE/>
        <w:autoSpaceDN/>
        <w:ind w:firstLine="709"/>
        <w:contextualSpacing/>
        <w:rPr>
          <w:rFonts w:eastAsia="Calibri"/>
          <w:bCs/>
        </w:rPr>
      </w:pPr>
      <w:r>
        <w:rPr>
          <w:rFonts w:eastAsia="Calibri"/>
          <w:bCs/>
        </w:rPr>
        <w:t>Содержание белка в пробе определяли методом Бредфорд</w:t>
      </w:r>
      <w:r w:rsidR="000B4052">
        <w:rPr>
          <w:rFonts w:eastAsia="Calibri"/>
          <w:bCs/>
        </w:rPr>
        <w:t>, согласно пункту 2.10</w:t>
      </w:r>
      <w:r>
        <w:rPr>
          <w:rFonts w:eastAsia="Calibri"/>
          <w:bCs/>
        </w:rPr>
        <w:t xml:space="preserve">. В результате чего, на 49 мл </w:t>
      </w:r>
      <w:proofErr w:type="spellStart"/>
      <w:r>
        <w:rPr>
          <w:rFonts w:eastAsia="Calibri"/>
          <w:bCs/>
        </w:rPr>
        <w:t>солюбилизата</w:t>
      </w:r>
      <w:proofErr w:type="spellEnd"/>
      <w:r>
        <w:rPr>
          <w:rFonts w:eastAsia="Calibri"/>
          <w:bCs/>
        </w:rPr>
        <w:t xml:space="preserve"> приходится 59,05 мг, или 1,205 мг/мл</w:t>
      </w:r>
      <w:r w:rsidR="006B65DE">
        <w:rPr>
          <w:rFonts w:eastAsia="Calibri"/>
          <w:bCs/>
        </w:rPr>
        <w:t>.</w:t>
      </w:r>
    </w:p>
    <w:p w14:paraId="2A71D79E" w14:textId="6C6992F3" w:rsidR="006B65DE" w:rsidRDefault="006B65DE" w:rsidP="006B65DE">
      <w:pPr>
        <w:widowControl/>
        <w:tabs>
          <w:tab w:val="left" w:pos="709"/>
        </w:tabs>
        <w:autoSpaceDE/>
        <w:autoSpaceDN/>
        <w:contextualSpacing/>
        <w:rPr>
          <w:rFonts w:eastAsia="Calibri"/>
          <w:b/>
          <w:bCs/>
        </w:rPr>
      </w:pPr>
    </w:p>
    <w:p w14:paraId="29376A37" w14:textId="4DF29639" w:rsidR="006B65DE" w:rsidRDefault="006B65DE" w:rsidP="006B65DE">
      <w:pPr>
        <w:widowControl/>
        <w:tabs>
          <w:tab w:val="left" w:pos="709"/>
        </w:tabs>
        <w:autoSpaceDE/>
        <w:autoSpaceDN/>
        <w:contextualSpacing/>
        <w:rPr>
          <w:rFonts w:eastAsia="Calibri"/>
          <w:b/>
          <w:bCs/>
        </w:rPr>
      </w:pPr>
    </w:p>
    <w:p w14:paraId="6E79E52B" w14:textId="77777777" w:rsidR="006B65DE" w:rsidRDefault="006B65DE" w:rsidP="006B65DE">
      <w:pPr>
        <w:widowControl/>
        <w:tabs>
          <w:tab w:val="left" w:pos="709"/>
        </w:tabs>
        <w:autoSpaceDE/>
        <w:autoSpaceDN/>
        <w:contextualSpacing/>
        <w:rPr>
          <w:rFonts w:eastAsia="Calibri"/>
          <w:b/>
          <w:bCs/>
        </w:rPr>
      </w:pPr>
    </w:p>
    <w:p w14:paraId="1484A961" w14:textId="22F3E552" w:rsidR="00667F38" w:rsidRPr="00BB3418" w:rsidRDefault="4E1DFD18" w:rsidP="4E1DFD18">
      <w:pPr>
        <w:widowControl/>
        <w:tabs>
          <w:tab w:val="left" w:pos="709"/>
        </w:tabs>
        <w:autoSpaceDE/>
        <w:autoSpaceDN/>
        <w:ind w:firstLine="709"/>
        <w:contextualSpacing/>
        <w:outlineLvl w:val="1"/>
        <w:rPr>
          <w:rFonts w:eastAsia="Calibri"/>
          <w:b/>
          <w:bCs/>
        </w:rPr>
      </w:pPr>
      <w:bookmarkStart w:id="62" w:name="_Toc167751686"/>
      <w:r w:rsidRPr="4E1DFD18">
        <w:rPr>
          <w:rFonts w:eastAsia="Calibri"/>
          <w:b/>
          <w:bCs/>
        </w:rPr>
        <w:t>3.</w:t>
      </w:r>
      <w:r w:rsidR="00C57EB1">
        <w:rPr>
          <w:rFonts w:eastAsia="Calibri"/>
          <w:b/>
          <w:bCs/>
        </w:rPr>
        <w:t>3</w:t>
      </w:r>
      <w:r w:rsidRPr="4E1DFD18">
        <w:rPr>
          <w:rFonts w:eastAsia="Calibri"/>
          <w:b/>
          <w:bCs/>
        </w:rPr>
        <w:t xml:space="preserve"> Очистка с помощью металл-хелатной хроматографии</w:t>
      </w:r>
      <w:bookmarkEnd w:id="59"/>
      <w:bookmarkEnd w:id="60"/>
      <w:bookmarkEnd w:id="61"/>
      <w:bookmarkEnd w:id="62"/>
    </w:p>
    <w:p w14:paraId="4062A4F0" w14:textId="45D17F60" w:rsidR="00667F38" w:rsidRDefault="00667F38" w:rsidP="00667F38">
      <w:pPr>
        <w:ind w:firstLine="709"/>
        <w:rPr>
          <w:rFonts w:eastAsia="Calibri"/>
          <w:szCs w:val="24"/>
        </w:rPr>
      </w:pPr>
    </w:p>
    <w:p w14:paraId="11105035" w14:textId="77777777" w:rsidR="005F4260" w:rsidRPr="00F50F81" w:rsidRDefault="005F4260" w:rsidP="00667F38">
      <w:pPr>
        <w:ind w:firstLine="709"/>
        <w:rPr>
          <w:rFonts w:eastAsia="Calibri"/>
          <w:szCs w:val="24"/>
        </w:rPr>
      </w:pPr>
    </w:p>
    <w:p w14:paraId="48A7B5FD" w14:textId="209E3BA9" w:rsidR="00CC55D7" w:rsidRPr="00CC55D7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t xml:space="preserve">Одной из наиболее важных областей применения </w:t>
      </w:r>
      <w:r w:rsidR="007A7BF7" w:rsidRPr="006A1669">
        <w:rPr>
          <w:color w:val="000000" w:themeColor="text1"/>
          <w:szCs w:val="28"/>
        </w:rPr>
        <w:t>МХХ</w:t>
      </w:r>
      <w:r w:rsidRPr="00CC55D7">
        <w:rPr>
          <w:szCs w:val="28"/>
        </w:rPr>
        <w:t xml:space="preserve"> является очистка рекомбинантных белков вследствие относительно высокого сродства и специфичности некоторых металлов к эпитопу, содержащему шесть или более остатков гистидина. Даже один шаг очистки в большинстве случаев приводит к той степени чистоты препарата белка, которая достаточна для решения наиболее распространенных задач в биохимии. </w:t>
      </w:r>
    </w:p>
    <w:p w14:paraId="64FD7E9A" w14:textId="77777777" w:rsidR="00CC55D7" w:rsidRPr="00CC55D7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t xml:space="preserve">Структура меченного конца, т. е. его положение, последовательность и длина, может влиять на процесс производства белка на нескольких стадиях: скорость экспрессии, доступность для привязки к </w:t>
      </w:r>
      <w:proofErr w:type="spellStart"/>
      <w:r w:rsidRPr="00CC55D7">
        <w:rPr>
          <w:szCs w:val="28"/>
        </w:rPr>
        <w:t>металлаффиному</w:t>
      </w:r>
      <w:proofErr w:type="spellEnd"/>
      <w:r w:rsidRPr="00CC55D7">
        <w:rPr>
          <w:szCs w:val="28"/>
        </w:rPr>
        <w:t xml:space="preserve"> сорбенту, образование трехмерной белковой структуры, формирование белковых кристаллов и в меньшей степени на растворимость и активность.</w:t>
      </w:r>
    </w:p>
    <w:p w14:paraId="6BEED606" w14:textId="77777777" w:rsidR="00CC55D7" w:rsidRPr="00CC55D7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t xml:space="preserve">Наиболее распространенная форма </w:t>
      </w:r>
      <w:proofErr w:type="spellStart"/>
      <w:r w:rsidRPr="00CC55D7">
        <w:rPr>
          <w:szCs w:val="28"/>
        </w:rPr>
        <w:t>His</w:t>
      </w:r>
      <w:proofErr w:type="spellEnd"/>
      <w:r w:rsidRPr="00CC55D7">
        <w:rPr>
          <w:szCs w:val="28"/>
        </w:rPr>
        <w:t>-конца состоит из шести последовательных остатков гистидина (Н6), которые связываются с металлами достаточно хорошо, чтобы сместить равновесие ассоциации/диссоциации больше в сторону ассоциации, ведущей к стабильному связыванию в большинстве случаев.</w:t>
      </w:r>
    </w:p>
    <w:p w14:paraId="44959C97" w14:textId="4E29C404" w:rsidR="00CC55D7" w:rsidRPr="00CC55D7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lastRenderedPageBreak/>
        <w:t xml:space="preserve">Наличие в структуре молекулы рекомбинантного эфрина-А5 </w:t>
      </w:r>
      <w:proofErr w:type="spellStart"/>
      <w:r w:rsidRPr="00CC55D7">
        <w:rPr>
          <w:szCs w:val="28"/>
        </w:rPr>
        <w:t>полигистидинового</w:t>
      </w:r>
      <w:proofErr w:type="spellEnd"/>
      <w:r w:rsidRPr="00CC55D7">
        <w:rPr>
          <w:szCs w:val="28"/>
        </w:rPr>
        <w:t xml:space="preserve"> фрагмента предоставляет возможность очистки целевого белка</w:t>
      </w:r>
      <w:r w:rsidR="007A7BF7">
        <w:rPr>
          <w:szCs w:val="28"/>
        </w:rPr>
        <w:t xml:space="preserve"> –</w:t>
      </w:r>
      <w:proofErr w:type="spellStart"/>
      <w:r w:rsidR="007A7BF7">
        <w:rPr>
          <w:szCs w:val="28"/>
        </w:rPr>
        <w:t>эктодомена</w:t>
      </w:r>
      <w:proofErr w:type="spellEnd"/>
      <w:r w:rsidR="007A7BF7">
        <w:rPr>
          <w:szCs w:val="28"/>
        </w:rPr>
        <w:t xml:space="preserve"> </w:t>
      </w:r>
      <w:proofErr w:type="spellStart"/>
      <w:r w:rsidRPr="00CC55D7">
        <w:rPr>
          <w:szCs w:val="28"/>
        </w:rPr>
        <w:t>эфрин</w:t>
      </w:r>
      <w:r w:rsidR="007A7BF7">
        <w:rPr>
          <w:szCs w:val="28"/>
        </w:rPr>
        <w:t>ового</w:t>
      </w:r>
      <w:proofErr w:type="spellEnd"/>
      <w:r w:rsidR="007A7BF7">
        <w:rPr>
          <w:szCs w:val="28"/>
        </w:rPr>
        <w:t xml:space="preserve"> рецептора</w:t>
      </w:r>
      <w:r w:rsidRPr="00CC55D7">
        <w:rPr>
          <w:szCs w:val="28"/>
        </w:rPr>
        <w:t xml:space="preserve">-А5 с помощью хроматографии на </w:t>
      </w:r>
      <w:proofErr w:type="spellStart"/>
      <w:r w:rsidRPr="00CC55D7">
        <w:rPr>
          <w:szCs w:val="28"/>
        </w:rPr>
        <w:t>Ni-sepharose</w:t>
      </w:r>
      <w:proofErr w:type="spellEnd"/>
      <w:r w:rsidRPr="00CC55D7">
        <w:rPr>
          <w:szCs w:val="28"/>
        </w:rPr>
        <w:t>.</w:t>
      </w:r>
    </w:p>
    <w:p w14:paraId="3AA522CD" w14:textId="14CE3BB3" w:rsidR="00CC55D7" w:rsidRPr="00CC55D7" w:rsidRDefault="00CC55D7" w:rsidP="00CC55D7">
      <w:pPr>
        <w:ind w:firstLine="709"/>
        <w:rPr>
          <w:szCs w:val="28"/>
        </w:rPr>
      </w:pPr>
      <w:proofErr w:type="spellStart"/>
      <w:r w:rsidRPr="00CC55D7">
        <w:rPr>
          <w:szCs w:val="28"/>
        </w:rPr>
        <w:t>Препаративная</w:t>
      </w:r>
      <w:proofErr w:type="spellEnd"/>
      <w:r w:rsidRPr="00CC55D7">
        <w:rPr>
          <w:szCs w:val="28"/>
        </w:rPr>
        <w:t xml:space="preserve"> очистка </w:t>
      </w:r>
      <w:proofErr w:type="spellStart"/>
      <w:r w:rsidRPr="00CC55D7">
        <w:rPr>
          <w:szCs w:val="28"/>
        </w:rPr>
        <w:t>His</w:t>
      </w:r>
      <w:proofErr w:type="spellEnd"/>
      <w:r w:rsidRPr="00CC55D7">
        <w:rPr>
          <w:szCs w:val="28"/>
        </w:rPr>
        <w:t xml:space="preserve">-меченых рекомбинантных белков с помощью аффинной хроматографии с иммобилизованным металлом </w:t>
      </w:r>
      <w:r w:rsidRPr="006A1669">
        <w:rPr>
          <w:color w:val="000000" w:themeColor="text1"/>
          <w:szCs w:val="28"/>
        </w:rPr>
        <w:t>(IMAC</w:t>
      </w:r>
      <w:r w:rsidR="006A1669">
        <w:rPr>
          <w:szCs w:val="28"/>
        </w:rPr>
        <w:t>)</w:t>
      </w:r>
      <w:r w:rsidR="007A7BF7">
        <w:rPr>
          <w:szCs w:val="28"/>
        </w:rPr>
        <w:t xml:space="preserve"> </w:t>
      </w:r>
      <w:r w:rsidRPr="00CC55D7">
        <w:rPr>
          <w:szCs w:val="28"/>
        </w:rPr>
        <w:t xml:space="preserve">популярна и очень эффективна. IMAC использует способность аминокислоты гистидина связывать хелатные ионы переходных металлов. </w:t>
      </w:r>
      <w:proofErr w:type="spellStart"/>
      <w:r w:rsidRPr="00CC55D7">
        <w:rPr>
          <w:szCs w:val="28"/>
        </w:rPr>
        <w:t>His</w:t>
      </w:r>
      <w:proofErr w:type="spellEnd"/>
      <w:r w:rsidRPr="00CC55D7">
        <w:rPr>
          <w:szCs w:val="28"/>
        </w:rPr>
        <w:t xml:space="preserve"> - наиболее часто используемая метка во всем мире, часто встречающаяся в виде шести последовательных остатков гистидина, но она также присутствует на поверхности многих </w:t>
      </w:r>
      <w:proofErr w:type="spellStart"/>
      <w:r w:rsidRPr="00CC55D7">
        <w:rPr>
          <w:szCs w:val="28"/>
        </w:rPr>
        <w:t>немодифицированных</w:t>
      </w:r>
      <w:proofErr w:type="spellEnd"/>
      <w:r w:rsidRPr="00CC55D7">
        <w:rPr>
          <w:szCs w:val="28"/>
        </w:rPr>
        <w:t xml:space="preserve"> белков. Из ионов металлов, используемых в этом методе, наиболее успешным оказался никель (Ni2+). </w:t>
      </w:r>
      <w:proofErr w:type="spellStart"/>
      <w:r w:rsidRPr="00CC55D7">
        <w:rPr>
          <w:szCs w:val="28"/>
        </w:rPr>
        <w:t>Ni</w:t>
      </w:r>
      <w:proofErr w:type="spellEnd"/>
      <w:r w:rsidRPr="00CC55D7">
        <w:rPr>
          <w:szCs w:val="28"/>
        </w:rPr>
        <w:t xml:space="preserve"> </w:t>
      </w:r>
      <w:proofErr w:type="spellStart"/>
      <w:r w:rsidRPr="00CC55D7">
        <w:rPr>
          <w:szCs w:val="28"/>
        </w:rPr>
        <w:t>SepharoseTM</w:t>
      </w:r>
      <w:proofErr w:type="spellEnd"/>
      <w:r w:rsidRPr="00CC55D7">
        <w:rPr>
          <w:szCs w:val="28"/>
        </w:rPr>
        <w:t xml:space="preserve"> </w:t>
      </w:r>
      <w:proofErr w:type="spellStart"/>
      <w:r w:rsidRPr="00CC55D7">
        <w:rPr>
          <w:szCs w:val="28"/>
        </w:rPr>
        <w:t>High</w:t>
      </w:r>
      <w:proofErr w:type="spellEnd"/>
      <w:r w:rsidRPr="00CC55D7">
        <w:rPr>
          <w:szCs w:val="28"/>
        </w:rPr>
        <w:t xml:space="preserve"> </w:t>
      </w:r>
      <w:proofErr w:type="spellStart"/>
      <w:r w:rsidRPr="00CC55D7">
        <w:rPr>
          <w:szCs w:val="28"/>
        </w:rPr>
        <w:t>Performance</w:t>
      </w:r>
      <w:proofErr w:type="spellEnd"/>
      <w:r w:rsidRPr="00CC55D7">
        <w:rPr>
          <w:szCs w:val="28"/>
        </w:rPr>
        <w:t xml:space="preserve">, новая среда IMAC от </w:t>
      </w:r>
      <w:proofErr w:type="spellStart"/>
      <w:r w:rsidRPr="00CC55D7">
        <w:rPr>
          <w:szCs w:val="28"/>
        </w:rPr>
        <w:t>Amersham</w:t>
      </w:r>
      <w:proofErr w:type="spellEnd"/>
      <w:r w:rsidRPr="00CC55D7">
        <w:rPr>
          <w:szCs w:val="28"/>
        </w:rPr>
        <w:t xml:space="preserve"> </w:t>
      </w:r>
      <w:proofErr w:type="spellStart"/>
      <w:r w:rsidRPr="00CC55D7">
        <w:rPr>
          <w:szCs w:val="28"/>
        </w:rPr>
        <w:t>Biosciences</w:t>
      </w:r>
      <w:proofErr w:type="spellEnd"/>
      <w:r w:rsidRPr="00CC55D7">
        <w:rPr>
          <w:szCs w:val="28"/>
        </w:rPr>
        <w:t>, должна еще больше увеличить использование и надежность этого ценного метода очистки. К его эксплуатационным характеристикам относятся:</w:t>
      </w:r>
    </w:p>
    <w:p w14:paraId="6C34D30F" w14:textId="77777777" w:rsidR="00CC55D7" w:rsidRPr="00CC55D7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t>•</w:t>
      </w:r>
      <w:r w:rsidRPr="00CC55D7">
        <w:rPr>
          <w:szCs w:val="28"/>
        </w:rPr>
        <w:tab/>
        <w:t>Незначительная утечка иона Ni2+,</w:t>
      </w:r>
    </w:p>
    <w:p w14:paraId="4191D651" w14:textId="77777777" w:rsidR="00CC55D7" w:rsidRPr="00CC55D7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t>•</w:t>
      </w:r>
      <w:r w:rsidRPr="00CC55D7">
        <w:rPr>
          <w:szCs w:val="28"/>
        </w:rPr>
        <w:tab/>
        <w:t>Совместимость с очень широким спектром восстановителей, детергентов и других добавок,</w:t>
      </w:r>
    </w:p>
    <w:p w14:paraId="12D7C29C" w14:textId="77777777" w:rsidR="00CC55D7" w:rsidRPr="00CC55D7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t>•</w:t>
      </w:r>
      <w:r w:rsidRPr="00CC55D7">
        <w:rPr>
          <w:szCs w:val="28"/>
        </w:rPr>
        <w:tab/>
        <w:t>Очень высокая способность связывания белка,</w:t>
      </w:r>
    </w:p>
    <w:p w14:paraId="7A51A4B3" w14:textId="787D473C" w:rsidR="00CC55D7" w:rsidRPr="00CC55D7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t>•</w:t>
      </w:r>
      <w:r w:rsidRPr="00CC55D7">
        <w:rPr>
          <w:szCs w:val="28"/>
        </w:rPr>
        <w:tab/>
        <w:t>Доступен в удобном и экономящем время расфасованном формате</w:t>
      </w:r>
      <w:r w:rsidR="00D211E9">
        <w:rPr>
          <w:szCs w:val="28"/>
        </w:rPr>
        <w:t>,</w:t>
      </w:r>
    </w:p>
    <w:p w14:paraId="2928528D" w14:textId="7BA4B33E" w:rsidR="00CC55D7" w:rsidRPr="00D211E9" w:rsidRDefault="00CC55D7" w:rsidP="00CC55D7">
      <w:pPr>
        <w:ind w:firstLine="709"/>
        <w:rPr>
          <w:szCs w:val="28"/>
        </w:rPr>
      </w:pPr>
      <w:r w:rsidRPr="00CC55D7">
        <w:rPr>
          <w:szCs w:val="28"/>
        </w:rPr>
        <w:t>•</w:t>
      </w:r>
      <w:r w:rsidRPr="00CC55D7">
        <w:rPr>
          <w:szCs w:val="28"/>
        </w:rPr>
        <w:tab/>
        <w:t>Процедура очистки масштабируемая</w:t>
      </w:r>
      <w:r w:rsidR="00D211E9" w:rsidRPr="00E3476F">
        <w:rPr>
          <w:szCs w:val="28"/>
        </w:rPr>
        <w:t xml:space="preserve"> [30</w:t>
      </w:r>
      <w:r w:rsidR="00D211E9">
        <w:rPr>
          <w:szCs w:val="28"/>
        </w:rPr>
        <w:t>,31</w:t>
      </w:r>
      <w:r w:rsidR="00D211E9" w:rsidRPr="00E3476F">
        <w:rPr>
          <w:szCs w:val="28"/>
        </w:rPr>
        <w:t>]</w:t>
      </w:r>
      <w:r w:rsidR="00D211E9">
        <w:rPr>
          <w:szCs w:val="28"/>
        </w:rPr>
        <w:t>.</w:t>
      </w:r>
    </w:p>
    <w:p w14:paraId="750669DA" w14:textId="727A88FB" w:rsidR="00667F38" w:rsidRDefault="4E1DFD18" w:rsidP="4E1DFD18">
      <w:pPr>
        <w:widowControl/>
        <w:tabs>
          <w:tab w:val="left" w:pos="709"/>
        </w:tabs>
        <w:autoSpaceDE/>
        <w:autoSpaceDN/>
        <w:ind w:firstLine="709"/>
        <w:contextualSpacing/>
        <w:rPr>
          <w:rFonts w:eastAsia="Calibri"/>
        </w:rPr>
      </w:pPr>
      <w:r w:rsidRPr="4E1DFD18">
        <w:rPr>
          <w:rFonts w:eastAsia="Calibri"/>
        </w:rPr>
        <w:t xml:space="preserve">Очистка на </w:t>
      </w:r>
      <w:r w:rsidRPr="4E1DFD18">
        <w:rPr>
          <w:rFonts w:eastAsia="Calibri"/>
          <w:lang w:val="en-US"/>
        </w:rPr>
        <w:t>Ni</w:t>
      </w:r>
      <w:r w:rsidRPr="4E1DFD18">
        <w:rPr>
          <w:rFonts w:eastAsia="Calibri"/>
          <w:vertAlign w:val="superscript"/>
        </w:rPr>
        <w:t>2+</w:t>
      </w:r>
      <w:r w:rsidRPr="4E1DFD18">
        <w:rPr>
          <w:rFonts w:eastAsia="Calibri"/>
        </w:rPr>
        <w:t>-</w:t>
      </w:r>
      <w:proofErr w:type="spellStart"/>
      <w:r w:rsidRPr="4E1DFD18">
        <w:rPr>
          <w:rFonts w:eastAsia="Calibri"/>
        </w:rPr>
        <w:t>сефарозе</w:t>
      </w:r>
      <w:proofErr w:type="spellEnd"/>
      <w:r w:rsidRPr="4E1DFD18">
        <w:rPr>
          <w:rFonts w:eastAsia="Calibri"/>
        </w:rPr>
        <w:t xml:space="preserve"> проходила согласно пункту 2.4. В итоге получили </w:t>
      </w:r>
      <w:proofErr w:type="spellStart"/>
      <w:r w:rsidRPr="4E1DFD18">
        <w:rPr>
          <w:rFonts w:eastAsia="Calibri"/>
        </w:rPr>
        <w:t>хроматографический</w:t>
      </w:r>
      <w:proofErr w:type="spellEnd"/>
      <w:r w:rsidRPr="4E1DFD18">
        <w:rPr>
          <w:rFonts w:eastAsia="Calibri"/>
        </w:rPr>
        <w:t xml:space="preserve"> профиль, где выражено 2 пика, которые относятся к проскоку</w:t>
      </w:r>
      <w:r w:rsidR="00CA54C1">
        <w:rPr>
          <w:rFonts w:eastAsia="Calibri"/>
        </w:rPr>
        <w:t xml:space="preserve"> </w:t>
      </w:r>
      <w:r w:rsidR="00416960">
        <w:rPr>
          <w:rFonts w:eastAsia="Calibri"/>
        </w:rPr>
        <w:t>(1)</w:t>
      </w:r>
      <w:r w:rsidR="00CA54C1">
        <w:rPr>
          <w:rFonts w:eastAsia="Calibri"/>
        </w:rPr>
        <w:t xml:space="preserve"> </w:t>
      </w:r>
      <w:r w:rsidRPr="4E1DFD18">
        <w:rPr>
          <w:rFonts w:eastAsia="Calibri"/>
        </w:rPr>
        <w:t xml:space="preserve">и </w:t>
      </w:r>
      <w:proofErr w:type="spellStart"/>
      <w:r w:rsidRPr="4E1DFD18">
        <w:rPr>
          <w:rFonts w:eastAsia="Calibri"/>
        </w:rPr>
        <w:t>элюции</w:t>
      </w:r>
      <w:proofErr w:type="spellEnd"/>
      <w:r w:rsidR="00416960">
        <w:rPr>
          <w:rFonts w:eastAsia="Calibri"/>
        </w:rPr>
        <w:t xml:space="preserve"> целевого продукта</w:t>
      </w:r>
      <w:r w:rsidR="00CA54C1">
        <w:rPr>
          <w:rFonts w:eastAsia="Calibri"/>
        </w:rPr>
        <w:t xml:space="preserve"> </w:t>
      </w:r>
      <w:r w:rsidR="00416960">
        <w:rPr>
          <w:rFonts w:eastAsia="Calibri"/>
        </w:rPr>
        <w:t>(2)</w:t>
      </w:r>
      <w:r w:rsidRPr="4E1DFD18">
        <w:rPr>
          <w:rFonts w:eastAsia="Calibri"/>
        </w:rPr>
        <w:t xml:space="preserve"> (рисунок 3.</w:t>
      </w:r>
      <w:r w:rsidR="000D72A2">
        <w:rPr>
          <w:rFonts w:eastAsia="Calibri"/>
        </w:rPr>
        <w:t>3</w:t>
      </w:r>
      <w:r w:rsidR="000B4052">
        <w:rPr>
          <w:rFonts w:eastAsia="Calibri"/>
        </w:rPr>
        <w:t>.1</w:t>
      </w:r>
      <w:r w:rsidR="000D72A2">
        <w:rPr>
          <w:rFonts w:eastAsia="Calibri"/>
        </w:rPr>
        <w:t>)</w:t>
      </w:r>
      <w:r w:rsidRPr="4E1DFD18">
        <w:rPr>
          <w:rFonts w:eastAsia="Calibri"/>
        </w:rPr>
        <w:t>.</w:t>
      </w:r>
    </w:p>
    <w:p w14:paraId="1B03A839" w14:textId="61E60383" w:rsidR="00A14E85" w:rsidRDefault="000B4052" w:rsidP="4E1DFD18">
      <w:pPr>
        <w:widowControl/>
        <w:tabs>
          <w:tab w:val="left" w:pos="709"/>
        </w:tabs>
        <w:ind w:firstLine="709"/>
        <w:contextualSpacing/>
        <w:rPr>
          <w:rFonts w:eastAsia="Calibri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1BE38B7" wp14:editId="25B79897">
            <wp:simplePos x="0" y="0"/>
            <wp:positionH relativeFrom="margin">
              <wp:posOffset>567690</wp:posOffset>
            </wp:positionH>
            <wp:positionV relativeFrom="paragraph">
              <wp:posOffset>283845</wp:posOffset>
            </wp:positionV>
            <wp:extent cx="5114925" cy="2202180"/>
            <wp:effectExtent l="0" t="0" r="9525" b="762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3CBC8" w14:textId="5288BDDF" w:rsidR="4E1DFD18" w:rsidRDefault="4E1DFD18" w:rsidP="4E1DFD18">
      <w:pPr>
        <w:widowControl/>
        <w:tabs>
          <w:tab w:val="left" w:pos="709"/>
        </w:tabs>
        <w:ind w:firstLine="709"/>
        <w:contextualSpacing/>
        <w:rPr>
          <w:rFonts w:eastAsia="Calibri"/>
        </w:rPr>
      </w:pPr>
    </w:p>
    <w:p w14:paraId="7D48AF47" w14:textId="6E1C7B9E" w:rsidR="001A667F" w:rsidRDefault="00E33457" w:rsidP="001A667F">
      <w:pPr>
        <w:jc w:val="center"/>
        <w:rPr>
          <w:rFonts w:eastAsia="Calibri"/>
          <w:b/>
          <w:color w:val="000000"/>
          <w:sz w:val="24"/>
          <w:szCs w:val="24"/>
        </w:rPr>
      </w:pPr>
      <w:r w:rsidRPr="00BB3418">
        <w:rPr>
          <w:rFonts w:eastAsia="Calibri"/>
          <w:b/>
          <w:sz w:val="24"/>
          <w:szCs w:val="24"/>
        </w:rPr>
        <w:t xml:space="preserve">Рисунок </w:t>
      </w:r>
      <w:r>
        <w:rPr>
          <w:rFonts w:eastAsia="Calibri"/>
          <w:b/>
          <w:sz w:val="24"/>
          <w:szCs w:val="24"/>
        </w:rPr>
        <w:t>3.</w:t>
      </w:r>
      <w:r w:rsidR="000D72A2">
        <w:rPr>
          <w:rFonts w:eastAsia="Calibri"/>
          <w:b/>
          <w:sz w:val="24"/>
          <w:szCs w:val="24"/>
        </w:rPr>
        <w:t>3</w:t>
      </w:r>
      <w:r w:rsidR="00CC55D7">
        <w:rPr>
          <w:rFonts w:eastAsia="Calibri"/>
          <w:b/>
          <w:sz w:val="24"/>
          <w:szCs w:val="24"/>
        </w:rPr>
        <w:t>.1</w:t>
      </w:r>
      <w:r w:rsidRPr="00BB3418">
        <w:rPr>
          <w:rFonts w:eastAsia="Calibri"/>
          <w:b/>
          <w:sz w:val="24"/>
          <w:szCs w:val="24"/>
        </w:rPr>
        <w:t xml:space="preserve"> – Очистка </w:t>
      </w:r>
      <w:r w:rsidRPr="00BB3418">
        <w:rPr>
          <w:rFonts w:eastAsia="Calibri"/>
          <w:b/>
          <w:sz w:val="24"/>
          <w:szCs w:val="24"/>
          <w:lang w:val="en-US"/>
        </w:rPr>
        <w:t>ECD</w:t>
      </w:r>
      <w:r w:rsidRPr="00BB3418">
        <w:rPr>
          <w:rFonts w:eastAsia="Calibri"/>
          <w:b/>
          <w:sz w:val="24"/>
          <w:szCs w:val="24"/>
        </w:rPr>
        <w:t xml:space="preserve"> </w:t>
      </w:r>
      <w:r w:rsidRPr="00BB3418">
        <w:rPr>
          <w:rFonts w:eastAsia="Calibri"/>
          <w:b/>
          <w:sz w:val="24"/>
          <w:szCs w:val="24"/>
          <w:lang w:val="en-US"/>
        </w:rPr>
        <w:t>Eph</w:t>
      </w:r>
      <w:r w:rsidRPr="00BB3418">
        <w:rPr>
          <w:rFonts w:eastAsia="Calibri"/>
          <w:b/>
          <w:sz w:val="24"/>
          <w:szCs w:val="24"/>
        </w:rPr>
        <w:t xml:space="preserve"> </w:t>
      </w:r>
      <w:r w:rsidRPr="00BB3418">
        <w:rPr>
          <w:rFonts w:eastAsia="Calibri"/>
          <w:b/>
          <w:sz w:val="24"/>
          <w:szCs w:val="24"/>
          <w:lang w:val="en-US"/>
        </w:rPr>
        <w:t>A</w:t>
      </w:r>
      <w:r w:rsidRPr="00BB3418">
        <w:rPr>
          <w:rFonts w:eastAsia="Calibri"/>
          <w:b/>
          <w:sz w:val="24"/>
          <w:szCs w:val="24"/>
        </w:rPr>
        <w:t xml:space="preserve">5 на </w:t>
      </w:r>
      <w:r w:rsidRPr="00BB3418">
        <w:rPr>
          <w:rFonts w:eastAsia="Calibri"/>
          <w:b/>
          <w:iCs/>
          <w:sz w:val="24"/>
          <w:szCs w:val="24"/>
        </w:rPr>
        <w:t>Ni</w:t>
      </w:r>
      <w:r w:rsidRPr="00BB3418">
        <w:rPr>
          <w:rFonts w:eastAsia="Calibri"/>
          <w:b/>
          <w:iCs/>
          <w:sz w:val="24"/>
          <w:szCs w:val="24"/>
          <w:vertAlign w:val="superscript"/>
        </w:rPr>
        <w:t>2+</w:t>
      </w:r>
      <w:r w:rsidRPr="00BB3418">
        <w:rPr>
          <w:rFonts w:eastAsia="Calibri"/>
          <w:b/>
          <w:color w:val="000000"/>
          <w:sz w:val="24"/>
          <w:szCs w:val="24"/>
        </w:rPr>
        <w:t>-</w:t>
      </w:r>
      <w:proofErr w:type="spellStart"/>
      <w:r w:rsidRPr="00BB3418">
        <w:rPr>
          <w:rFonts w:eastAsia="Calibri"/>
          <w:b/>
          <w:color w:val="000000"/>
          <w:sz w:val="24"/>
          <w:szCs w:val="24"/>
        </w:rPr>
        <w:t>сефарозе</w:t>
      </w:r>
      <w:proofErr w:type="spellEnd"/>
    </w:p>
    <w:p w14:paraId="4568EEE2" w14:textId="26D56A62" w:rsidR="001A667F" w:rsidRPr="001A667F" w:rsidRDefault="002D2114" w:rsidP="00725549">
      <w:pPr>
        <w:rPr>
          <w:rFonts w:eastAsia="Calibri"/>
          <w:bCs/>
          <w:sz w:val="24"/>
        </w:rPr>
      </w:pPr>
      <w:r w:rsidRPr="001A667F">
        <w:rPr>
          <w:rFonts w:eastAsia="Calibri"/>
          <w:bCs/>
          <w:sz w:val="24"/>
        </w:rPr>
        <w:t xml:space="preserve">Примечание: 1 – проскок; 2 –– </w:t>
      </w:r>
      <w:proofErr w:type="spellStart"/>
      <w:r w:rsidRPr="001A667F">
        <w:rPr>
          <w:rFonts w:eastAsia="Calibri"/>
          <w:bCs/>
          <w:sz w:val="24"/>
        </w:rPr>
        <w:t>э</w:t>
      </w:r>
      <w:r w:rsidR="0098297C">
        <w:rPr>
          <w:rFonts w:eastAsia="Calibri"/>
          <w:bCs/>
          <w:sz w:val="24"/>
        </w:rPr>
        <w:t>л</w:t>
      </w:r>
      <w:r w:rsidRPr="001A667F">
        <w:rPr>
          <w:rFonts w:eastAsia="Calibri"/>
          <w:bCs/>
          <w:sz w:val="24"/>
        </w:rPr>
        <w:t>юция</w:t>
      </w:r>
      <w:proofErr w:type="spellEnd"/>
      <w:r w:rsidR="007A7BF7">
        <w:rPr>
          <w:rFonts w:eastAsia="Calibri"/>
          <w:bCs/>
          <w:sz w:val="24"/>
        </w:rPr>
        <w:t xml:space="preserve"> </w:t>
      </w:r>
      <w:r w:rsidR="0098297C">
        <w:rPr>
          <w:rFonts w:eastAsia="Calibri"/>
          <w:bCs/>
          <w:sz w:val="24"/>
        </w:rPr>
        <w:t xml:space="preserve">ЦП </w:t>
      </w:r>
      <w:r w:rsidR="0098297C">
        <w:rPr>
          <w:rFonts w:eastAsia="Calibri"/>
          <w:bCs/>
          <w:color w:val="000000" w:themeColor="text1"/>
          <w:sz w:val="24"/>
        </w:rPr>
        <w:t xml:space="preserve">в буфере для </w:t>
      </w:r>
      <w:proofErr w:type="spellStart"/>
      <w:r w:rsidR="0098297C">
        <w:rPr>
          <w:rFonts w:eastAsia="Calibri"/>
          <w:bCs/>
          <w:color w:val="000000" w:themeColor="text1"/>
          <w:sz w:val="24"/>
        </w:rPr>
        <w:t>элюции</w:t>
      </w:r>
      <w:proofErr w:type="spellEnd"/>
      <w:r w:rsidR="0098297C">
        <w:rPr>
          <w:rFonts w:eastAsia="Calibri"/>
          <w:bCs/>
          <w:color w:val="000000" w:themeColor="text1"/>
          <w:sz w:val="24"/>
        </w:rPr>
        <w:t>, согласно пункту 2.4</w:t>
      </w:r>
      <w:r w:rsidRPr="001A667F">
        <w:rPr>
          <w:rFonts w:eastAsia="Calibri"/>
          <w:bCs/>
          <w:sz w:val="24"/>
        </w:rPr>
        <w:t xml:space="preserve">, проба – </w:t>
      </w:r>
      <w:proofErr w:type="spellStart"/>
      <w:r w:rsidRPr="001A667F">
        <w:rPr>
          <w:rFonts w:eastAsia="Calibri"/>
          <w:bCs/>
          <w:sz w:val="24"/>
        </w:rPr>
        <w:t>солюбилизат</w:t>
      </w:r>
      <w:proofErr w:type="spellEnd"/>
      <w:r w:rsidRPr="001A667F">
        <w:rPr>
          <w:rFonts w:eastAsia="Calibri"/>
          <w:bCs/>
          <w:sz w:val="24"/>
        </w:rPr>
        <w:t xml:space="preserve"> </w:t>
      </w:r>
      <w:r w:rsidR="0098297C">
        <w:rPr>
          <w:rFonts w:eastAsia="Calibri"/>
          <w:bCs/>
          <w:sz w:val="24"/>
        </w:rPr>
        <w:t>ТВ</w:t>
      </w:r>
      <w:r w:rsidRPr="001A667F">
        <w:rPr>
          <w:rFonts w:eastAsia="Calibri"/>
          <w:bCs/>
          <w:sz w:val="24"/>
        </w:rPr>
        <w:t xml:space="preserve"> (объем – </w:t>
      </w:r>
      <w:r w:rsidR="00956B4C" w:rsidRPr="00956B4C">
        <w:rPr>
          <w:rFonts w:eastAsia="Calibri"/>
          <w:bCs/>
          <w:sz w:val="24"/>
        </w:rPr>
        <w:t xml:space="preserve">49 </w:t>
      </w:r>
      <w:r w:rsidRPr="001A667F">
        <w:rPr>
          <w:rFonts w:eastAsia="Calibri"/>
          <w:bCs/>
          <w:sz w:val="24"/>
        </w:rPr>
        <w:t xml:space="preserve">мл), колонка – </w:t>
      </w:r>
      <w:r w:rsidRPr="001A667F">
        <w:rPr>
          <w:rFonts w:eastAsia="Calibri"/>
          <w:bCs/>
          <w:iCs/>
          <w:sz w:val="24"/>
          <w:szCs w:val="24"/>
        </w:rPr>
        <w:t>Ni</w:t>
      </w:r>
      <w:r w:rsidRPr="001A667F">
        <w:rPr>
          <w:rFonts w:eastAsia="Calibri"/>
          <w:bCs/>
          <w:iCs/>
          <w:sz w:val="24"/>
          <w:szCs w:val="24"/>
          <w:vertAlign w:val="superscript"/>
        </w:rPr>
        <w:t>2+</w:t>
      </w:r>
      <w:r w:rsidRPr="001A667F">
        <w:rPr>
          <w:rFonts w:eastAsia="Calibri"/>
          <w:bCs/>
          <w:color w:val="000000"/>
          <w:sz w:val="24"/>
          <w:szCs w:val="24"/>
        </w:rPr>
        <w:t>-</w:t>
      </w:r>
      <w:proofErr w:type="spellStart"/>
      <w:r w:rsidRPr="001A667F">
        <w:rPr>
          <w:rFonts w:eastAsia="Calibri"/>
          <w:bCs/>
          <w:color w:val="000000"/>
          <w:sz w:val="24"/>
          <w:szCs w:val="24"/>
        </w:rPr>
        <w:t>сефароза</w:t>
      </w:r>
      <w:proofErr w:type="spellEnd"/>
      <w:r w:rsidRPr="001A667F">
        <w:rPr>
          <w:rFonts w:eastAsia="Calibri"/>
          <w:bCs/>
          <w:color w:val="202124"/>
          <w:sz w:val="24"/>
          <w:shd w:val="clear" w:color="auto" w:fill="FFFFFF"/>
        </w:rPr>
        <w:t>,</w:t>
      </w:r>
      <w:r w:rsidRPr="001A667F">
        <w:rPr>
          <w:rFonts w:eastAsia="Calibri"/>
          <w:bCs/>
          <w:sz w:val="24"/>
        </w:rPr>
        <w:t xml:space="preserve"> </w:t>
      </w:r>
      <w:r w:rsidR="00956B4C" w:rsidRPr="00956B4C">
        <w:rPr>
          <w:rFonts w:eastAsia="Calibri"/>
          <w:bCs/>
          <w:sz w:val="24"/>
        </w:rPr>
        <w:t>7</w:t>
      </w:r>
      <w:r w:rsidRPr="001A667F">
        <w:rPr>
          <w:rFonts w:eastAsia="Calibri"/>
          <w:bCs/>
          <w:sz w:val="24"/>
        </w:rPr>
        <w:t xml:space="preserve"> мл, </w:t>
      </w:r>
      <w:r w:rsidR="001A667F" w:rsidRPr="001A667F">
        <w:rPr>
          <w:rFonts w:eastAsia="Calibri"/>
          <w:bCs/>
          <w:sz w:val="24"/>
        </w:rPr>
        <w:t>(</w:t>
      </w:r>
      <w:r w:rsidRPr="001A667F">
        <w:rPr>
          <w:rFonts w:eastAsia="Calibri"/>
          <w:bCs/>
          <w:sz w:val="24"/>
        </w:rPr>
        <w:t xml:space="preserve">1,4 </w:t>
      </w:r>
      <w:r w:rsidR="00560990" w:rsidRPr="001A667F">
        <w:rPr>
          <w:rFonts w:eastAsia="Calibri"/>
          <w:bCs/>
          <w:sz w:val="24"/>
        </w:rPr>
        <w:t>х 4 см</w:t>
      </w:r>
      <w:r w:rsidR="001A667F" w:rsidRPr="001A667F">
        <w:rPr>
          <w:rFonts w:eastAsia="Calibri"/>
          <w:bCs/>
          <w:sz w:val="24"/>
        </w:rPr>
        <w:t>)</w:t>
      </w:r>
    </w:p>
    <w:p w14:paraId="31F4FC06" w14:textId="4C4C796C" w:rsidR="00CC55D7" w:rsidRDefault="006B65DE" w:rsidP="00CC55D7">
      <w:pPr>
        <w:widowControl/>
        <w:autoSpaceDE/>
        <w:autoSpaceDN/>
        <w:ind w:firstLine="709"/>
        <w:rPr>
          <w:rFonts w:eastAsia="Calibri"/>
        </w:rPr>
      </w:pPr>
      <w:r>
        <w:rPr>
          <w:rFonts w:eastAsia="Calibri"/>
          <w:szCs w:val="24"/>
        </w:rPr>
        <w:lastRenderedPageBreak/>
        <w:t xml:space="preserve">После снятия пробы, для доказательства и фиксирования ЦП, проскок и </w:t>
      </w:r>
      <w:proofErr w:type="spellStart"/>
      <w:r>
        <w:rPr>
          <w:rFonts w:eastAsia="Calibri"/>
          <w:szCs w:val="24"/>
        </w:rPr>
        <w:t>элюция</w:t>
      </w:r>
      <w:proofErr w:type="spellEnd"/>
      <w:r>
        <w:rPr>
          <w:rFonts w:eastAsia="Calibri"/>
          <w:szCs w:val="24"/>
        </w:rPr>
        <w:t xml:space="preserve"> были загружены на </w:t>
      </w:r>
      <w:r w:rsidR="00CC55D7">
        <w:rPr>
          <w:rFonts w:eastAsia="Calibri"/>
        </w:rPr>
        <w:t>э</w:t>
      </w:r>
      <w:r w:rsidR="00CC55D7" w:rsidRPr="4E1DFD18">
        <w:rPr>
          <w:rFonts w:eastAsia="Calibri"/>
        </w:rPr>
        <w:t>лектрофорез</w:t>
      </w:r>
      <w:r w:rsidR="00CC55D7">
        <w:rPr>
          <w:rFonts w:eastAsia="Calibri"/>
        </w:rPr>
        <w:t>, который</w:t>
      </w:r>
      <w:r w:rsidR="00CC55D7" w:rsidRPr="4E1DFD18">
        <w:rPr>
          <w:rFonts w:eastAsia="Calibri"/>
        </w:rPr>
        <w:t xml:space="preserve"> проводили в </w:t>
      </w:r>
      <w:r w:rsidR="007A7BF7" w:rsidRPr="4E1DFD18">
        <w:rPr>
          <w:rFonts w:eastAsia="Calibri"/>
        </w:rPr>
        <w:t xml:space="preserve">12,5% </w:t>
      </w:r>
      <w:r w:rsidR="00CC55D7" w:rsidRPr="4E1DFD18">
        <w:rPr>
          <w:rFonts w:eastAsia="Calibri"/>
        </w:rPr>
        <w:t>ПААГ методом, описанным в пункте 2.9</w:t>
      </w:r>
      <w:r w:rsidR="00CC55D7">
        <w:rPr>
          <w:rFonts w:eastAsia="Calibri"/>
        </w:rPr>
        <w:t xml:space="preserve"> (рисунок 3.</w:t>
      </w:r>
      <w:r w:rsidR="00956B4C">
        <w:rPr>
          <w:rFonts w:eastAsia="Calibri"/>
        </w:rPr>
        <w:t>7</w:t>
      </w:r>
      <w:r w:rsidR="00CC55D7">
        <w:rPr>
          <w:rFonts w:eastAsia="Calibri"/>
        </w:rPr>
        <w:t>).</w:t>
      </w:r>
    </w:p>
    <w:p w14:paraId="3CD99AED" w14:textId="60D944F7" w:rsidR="00CC55D7" w:rsidRDefault="00CC55D7" w:rsidP="00CC55D7">
      <w:pPr>
        <w:ind w:firstLine="709"/>
        <w:rPr>
          <w:b/>
          <w:sz w:val="24"/>
        </w:rPr>
      </w:pPr>
      <w:r>
        <w:rPr>
          <w:szCs w:val="28"/>
        </w:rPr>
        <w:t>По результатам электрофореза мы наблюдаем высок</w:t>
      </w:r>
      <w:r w:rsidR="00956B4C">
        <w:rPr>
          <w:szCs w:val="28"/>
        </w:rPr>
        <w:t>их выход целевого продукта</w:t>
      </w:r>
      <w:r>
        <w:rPr>
          <w:szCs w:val="28"/>
        </w:rPr>
        <w:t xml:space="preserve"> </w:t>
      </w:r>
      <w:r w:rsidR="00956B4C">
        <w:rPr>
          <w:szCs w:val="28"/>
        </w:rPr>
        <w:t>с</w:t>
      </w:r>
      <w:r>
        <w:rPr>
          <w:szCs w:val="28"/>
        </w:rPr>
        <w:t xml:space="preserve"> дополнительны</w:t>
      </w:r>
      <w:r w:rsidR="00956B4C">
        <w:rPr>
          <w:szCs w:val="28"/>
        </w:rPr>
        <w:t>ми белковыми</w:t>
      </w:r>
      <w:r>
        <w:rPr>
          <w:szCs w:val="28"/>
        </w:rPr>
        <w:t xml:space="preserve"> примес</w:t>
      </w:r>
      <w:r w:rsidR="00956B4C">
        <w:rPr>
          <w:szCs w:val="28"/>
        </w:rPr>
        <w:t>ями</w:t>
      </w:r>
      <w:r>
        <w:rPr>
          <w:szCs w:val="28"/>
        </w:rPr>
        <w:t>, что еще раз подтверждает дополнительны</w:t>
      </w:r>
      <w:r w:rsidR="00956B4C">
        <w:rPr>
          <w:szCs w:val="28"/>
        </w:rPr>
        <w:t>е</w:t>
      </w:r>
      <w:r>
        <w:rPr>
          <w:szCs w:val="28"/>
        </w:rPr>
        <w:t xml:space="preserve"> пик</w:t>
      </w:r>
      <w:r w:rsidR="00956B4C">
        <w:rPr>
          <w:szCs w:val="28"/>
        </w:rPr>
        <w:t>и</w:t>
      </w:r>
      <w:r>
        <w:rPr>
          <w:szCs w:val="28"/>
        </w:rPr>
        <w:t xml:space="preserve"> на спектре </w:t>
      </w:r>
      <w:proofErr w:type="spellStart"/>
      <w:r>
        <w:rPr>
          <w:szCs w:val="28"/>
        </w:rPr>
        <w:t>солюбилизата</w:t>
      </w:r>
      <w:proofErr w:type="spellEnd"/>
      <w:r w:rsidR="00956B4C">
        <w:rPr>
          <w:szCs w:val="28"/>
        </w:rPr>
        <w:t xml:space="preserve"> (рисунок 3.2.1)</w:t>
      </w:r>
      <w:r>
        <w:rPr>
          <w:szCs w:val="28"/>
        </w:rPr>
        <w:t>.</w:t>
      </w:r>
    </w:p>
    <w:p w14:paraId="7F1D96D9" w14:textId="4D40D24E" w:rsidR="00956B4C" w:rsidRPr="00956B4C" w:rsidRDefault="002D2114" w:rsidP="00956B4C">
      <w:pPr>
        <w:widowControl/>
        <w:autoSpaceDE/>
        <w:autoSpaceDN/>
        <w:ind w:firstLine="709"/>
        <w:rPr>
          <w:rFonts w:eastAsia="Calibri"/>
          <w:szCs w:val="24"/>
        </w:rPr>
      </w:pPr>
      <w:r w:rsidRPr="00BB3418">
        <w:rPr>
          <w:rFonts w:eastAsia="Calibri"/>
          <w:szCs w:val="24"/>
        </w:rPr>
        <w:t>В результате чего</w:t>
      </w:r>
      <w:r w:rsidRPr="003A20AF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>для дальнейшей работы</w:t>
      </w:r>
      <w:r w:rsidRPr="00BB3418">
        <w:rPr>
          <w:rFonts w:eastAsia="Calibri"/>
          <w:szCs w:val="24"/>
        </w:rPr>
        <w:t xml:space="preserve"> был отобран образец, полученный с пика №2</w:t>
      </w:r>
      <w:r w:rsidR="00956B4C">
        <w:rPr>
          <w:rFonts w:eastAsia="Calibri"/>
          <w:szCs w:val="24"/>
        </w:rPr>
        <w:t xml:space="preserve">, объемом 10 мл. и сконцентрированным до 5,5 мл., содержание белка составило </w:t>
      </w:r>
      <w:r w:rsidR="006B6758">
        <w:rPr>
          <w:rFonts w:eastAsia="Calibri"/>
          <w:szCs w:val="24"/>
        </w:rPr>
        <w:t>6,523</w:t>
      </w:r>
      <w:r w:rsidR="00B903D1">
        <w:rPr>
          <w:rFonts w:eastAsia="Calibri"/>
          <w:szCs w:val="24"/>
        </w:rPr>
        <w:t xml:space="preserve"> мг</w:t>
      </w:r>
    </w:p>
    <w:p w14:paraId="74D438EE" w14:textId="0E75044D" w:rsidR="002D2114" w:rsidRPr="002D2114" w:rsidRDefault="002D2114" w:rsidP="002D2114">
      <w:pPr>
        <w:widowControl/>
        <w:autoSpaceDE/>
        <w:autoSpaceDN/>
        <w:jc w:val="left"/>
        <w:rPr>
          <w:rFonts w:eastAsia="Calibri"/>
          <w:color w:val="000000"/>
          <w:szCs w:val="24"/>
        </w:rPr>
      </w:pPr>
    </w:p>
    <w:p w14:paraId="64670CBF" w14:textId="1B002FD6" w:rsidR="002D2114" w:rsidRDefault="002D2114" w:rsidP="002D2114">
      <w:pPr>
        <w:widowControl/>
        <w:autoSpaceDE/>
        <w:autoSpaceDN/>
        <w:jc w:val="left"/>
        <w:rPr>
          <w:rFonts w:eastAsia="Calibri"/>
          <w:color w:val="000000"/>
          <w:szCs w:val="24"/>
        </w:rPr>
      </w:pPr>
    </w:p>
    <w:p w14:paraId="7137ECD2" w14:textId="77777777" w:rsidR="00CC55D7" w:rsidRDefault="00CC55D7" w:rsidP="002D2114">
      <w:pPr>
        <w:widowControl/>
        <w:autoSpaceDE/>
        <w:autoSpaceDN/>
        <w:jc w:val="left"/>
        <w:rPr>
          <w:rFonts w:eastAsia="Calibri"/>
          <w:color w:val="000000"/>
          <w:szCs w:val="24"/>
        </w:rPr>
      </w:pPr>
    </w:p>
    <w:p w14:paraId="7701E0CC" w14:textId="72B2AF35" w:rsidR="002D2114" w:rsidRPr="002D2114" w:rsidRDefault="4E1DFD18" w:rsidP="4E1DFD18">
      <w:pPr>
        <w:pStyle w:val="2"/>
        <w:rPr>
          <w:rFonts w:eastAsia="Calibri"/>
          <w:color w:val="000000"/>
        </w:rPr>
      </w:pPr>
      <w:bookmarkStart w:id="63" w:name="_Toc2125987000"/>
      <w:bookmarkStart w:id="64" w:name="_Toc167751687"/>
      <w:r w:rsidRPr="4E1DFD18">
        <w:rPr>
          <w:rFonts w:eastAsia="Calibri"/>
          <w:color w:val="000000" w:themeColor="text1"/>
        </w:rPr>
        <w:t>3.</w:t>
      </w:r>
      <w:r w:rsidR="00C57EB1">
        <w:rPr>
          <w:rFonts w:eastAsia="Calibri"/>
          <w:color w:val="000000" w:themeColor="text1"/>
        </w:rPr>
        <w:t>4</w:t>
      </w:r>
      <w:r w:rsidRPr="4E1DFD18">
        <w:rPr>
          <w:rFonts w:eastAsia="Calibri"/>
          <w:color w:val="000000" w:themeColor="text1"/>
        </w:rPr>
        <w:t xml:space="preserve"> Очистка ЦП от </w:t>
      </w:r>
      <w:proofErr w:type="spellStart"/>
      <w:r w:rsidRPr="4E1DFD18">
        <w:rPr>
          <w:rFonts w:eastAsia="Calibri"/>
          <w:color w:val="000000" w:themeColor="text1"/>
        </w:rPr>
        <w:t>иммидазола</w:t>
      </w:r>
      <w:proofErr w:type="spellEnd"/>
      <w:r w:rsidRPr="4E1DFD18">
        <w:rPr>
          <w:rFonts w:eastAsia="Calibri"/>
          <w:color w:val="000000" w:themeColor="text1"/>
        </w:rPr>
        <w:t xml:space="preserve"> при помощи хроматографии на Sephadex-G25</w:t>
      </w:r>
      <w:bookmarkEnd w:id="63"/>
      <w:bookmarkEnd w:id="64"/>
    </w:p>
    <w:p w14:paraId="1E19DAC9" w14:textId="453E0657" w:rsidR="002D2114" w:rsidRPr="002D2114" w:rsidRDefault="002D2114" w:rsidP="002D2114">
      <w:pPr>
        <w:widowControl/>
        <w:autoSpaceDE/>
        <w:autoSpaceDN/>
        <w:ind w:firstLine="709"/>
        <w:jc w:val="left"/>
        <w:rPr>
          <w:rFonts w:eastAsia="Calibri"/>
          <w:color w:val="000000"/>
          <w:szCs w:val="24"/>
        </w:rPr>
      </w:pPr>
    </w:p>
    <w:p w14:paraId="60EB216A" w14:textId="1EBD5B23" w:rsidR="002D2114" w:rsidRPr="002D2114" w:rsidRDefault="002D2114" w:rsidP="002D2114">
      <w:pPr>
        <w:widowControl/>
        <w:autoSpaceDE/>
        <w:autoSpaceDN/>
        <w:ind w:firstLine="709"/>
        <w:jc w:val="left"/>
        <w:rPr>
          <w:rFonts w:eastAsia="Calibri"/>
          <w:color w:val="000000"/>
          <w:szCs w:val="24"/>
        </w:rPr>
      </w:pPr>
    </w:p>
    <w:p w14:paraId="376DDBE4" w14:textId="649F3BCE" w:rsidR="002D2114" w:rsidRPr="002D2114" w:rsidRDefault="002D2114" w:rsidP="002D2114">
      <w:pPr>
        <w:widowControl/>
        <w:autoSpaceDE/>
        <w:autoSpaceDN/>
        <w:ind w:firstLine="709"/>
        <w:jc w:val="left"/>
        <w:rPr>
          <w:rFonts w:eastAsia="Calibri"/>
          <w:color w:val="000000"/>
          <w:szCs w:val="24"/>
        </w:rPr>
      </w:pPr>
      <w:r w:rsidRPr="002D2114">
        <w:rPr>
          <w:rFonts w:eastAsia="Calibri"/>
          <w:color w:val="000000"/>
          <w:szCs w:val="24"/>
        </w:rPr>
        <w:t xml:space="preserve">Для сохранности «жизненных» свойств ЦП необходимо избавиться от примеси </w:t>
      </w:r>
      <w:proofErr w:type="spellStart"/>
      <w:r w:rsidRPr="002D2114">
        <w:rPr>
          <w:rFonts w:eastAsia="Calibri"/>
          <w:color w:val="000000"/>
          <w:szCs w:val="24"/>
        </w:rPr>
        <w:t>иммидазола</w:t>
      </w:r>
      <w:proofErr w:type="spellEnd"/>
      <w:r w:rsidRPr="002D2114">
        <w:rPr>
          <w:rFonts w:eastAsia="Calibri"/>
          <w:color w:val="000000"/>
          <w:szCs w:val="24"/>
        </w:rPr>
        <w:t xml:space="preserve">, используя гель-фильтрационную хроматографию. </w:t>
      </w:r>
    </w:p>
    <w:p w14:paraId="38F6C7D0" w14:textId="1ACC0E31" w:rsidR="002D2114" w:rsidRDefault="002D2114" w:rsidP="0098297C">
      <w:pPr>
        <w:widowControl/>
        <w:autoSpaceDE/>
        <w:autoSpaceDN/>
        <w:ind w:firstLine="709"/>
        <w:rPr>
          <w:rFonts w:eastAsia="Calibri"/>
          <w:color w:val="000000"/>
          <w:szCs w:val="24"/>
        </w:rPr>
      </w:pPr>
      <w:r w:rsidRPr="002D2114">
        <w:rPr>
          <w:rFonts w:eastAsia="Calibri"/>
          <w:color w:val="000000"/>
          <w:szCs w:val="24"/>
        </w:rPr>
        <w:t xml:space="preserve">Гель-фильтрация проводилась согласно пункту 2.5. Был получен </w:t>
      </w:r>
      <w:proofErr w:type="spellStart"/>
      <w:r w:rsidRPr="002D2114">
        <w:rPr>
          <w:rFonts w:eastAsia="Calibri"/>
          <w:color w:val="000000"/>
          <w:szCs w:val="24"/>
        </w:rPr>
        <w:t>хроматографический</w:t>
      </w:r>
      <w:proofErr w:type="spellEnd"/>
      <w:r w:rsidRPr="002D2114">
        <w:rPr>
          <w:rFonts w:eastAsia="Calibri"/>
          <w:color w:val="000000"/>
          <w:szCs w:val="24"/>
        </w:rPr>
        <w:t xml:space="preserve"> профиль (рисунок 3.4).</w:t>
      </w:r>
    </w:p>
    <w:p w14:paraId="25BF448B" w14:textId="4BE484EC" w:rsidR="002D2114" w:rsidRDefault="002D2114" w:rsidP="0098297C">
      <w:pPr>
        <w:widowControl/>
        <w:autoSpaceDE/>
        <w:autoSpaceDN/>
        <w:ind w:firstLine="709"/>
        <w:rPr>
          <w:rFonts w:eastAsia="Calibri"/>
          <w:szCs w:val="24"/>
        </w:rPr>
      </w:pPr>
      <w:r w:rsidRPr="00BB3418">
        <w:rPr>
          <w:rFonts w:eastAsia="Calibri"/>
          <w:szCs w:val="24"/>
        </w:rPr>
        <w:t xml:space="preserve">Ярко выражен пик с выходом </w:t>
      </w:r>
      <w:r w:rsidR="00416960">
        <w:rPr>
          <w:rFonts w:eastAsia="Calibri"/>
          <w:szCs w:val="24"/>
        </w:rPr>
        <w:t xml:space="preserve">целевого </w:t>
      </w:r>
      <w:r w:rsidRPr="00BB3418">
        <w:rPr>
          <w:rFonts w:eastAsia="Calibri"/>
          <w:szCs w:val="24"/>
        </w:rPr>
        <w:t>белка</w:t>
      </w:r>
      <w:r w:rsidR="0098297C">
        <w:rPr>
          <w:rFonts w:eastAsia="Calibri"/>
          <w:szCs w:val="24"/>
        </w:rPr>
        <w:t xml:space="preserve"> </w:t>
      </w:r>
      <w:r w:rsidR="00EE1334" w:rsidRPr="0098297C">
        <w:rPr>
          <w:rFonts w:eastAsia="Calibri"/>
          <w:color w:val="000000" w:themeColor="text1"/>
          <w:szCs w:val="24"/>
        </w:rPr>
        <w:t>(первый пик</w:t>
      </w:r>
      <w:r w:rsidR="00EE1334">
        <w:rPr>
          <w:rFonts w:eastAsia="Calibri"/>
          <w:szCs w:val="24"/>
        </w:rPr>
        <w:t>)</w:t>
      </w:r>
      <w:r w:rsidRPr="00BB3418">
        <w:rPr>
          <w:rFonts w:eastAsia="Calibri"/>
          <w:szCs w:val="24"/>
        </w:rPr>
        <w:t xml:space="preserve"> и имидазола</w:t>
      </w:r>
      <w:r w:rsidR="0098297C">
        <w:rPr>
          <w:rFonts w:eastAsia="Calibri"/>
          <w:szCs w:val="24"/>
        </w:rPr>
        <w:t xml:space="preserve"> </w:t>
      </w:r>
      <w:r w:rsidR="00EE1334">
        <w:rPr>
          <w:rFonts w:eastAsia="Calibri"/>
          <w:szCs w:val="24"/>
        </w:rPr>
        <w:t>(</w:t>
      </w:r>
      <w:r w:rsidR="00EE1334" w:rsidRPr="0098297C">
        <w:rPr>
          <w:rFonts w:eastAsia="Calibri"/>
          <w:color w:val="000000" w:themeColor="text1"/>
          <w:szCs w:val="24"/>
        </w:rPr>
        <w:t>второй пик)</w:t>
      </w:r>
      <w:r w:rsidRPr="0098297C">
        <w:rPr>
          <w:rFonts w:eastAsia="Calibri"/>
          <w:color w:val="000000" w:themeColor="text1"/>
          <w:szCs w:val="24"/>
        </w:rPr>
        <w:t>.</w:t>
      </w:r>
    </w:p>
    <w:p w14:paraId="5AC72965" w14:textId="18CC3A30" w:rsidR="0098297C" w:rsidRDefault="00E3476F" w:rsidP="002D2114">
      <w:pPr>
        <w:widowControl/>
        <w:autoSpaceDE/>
        <w:autoSpaceDN/>
        <w:ind w:firstLine="709"/>
        <w:jc w:val="left"/>
        <w:rPr>
          <w:rFonts w:eastAsia="Calibri"/>
          <w:color w:val="000000"/>
          <w:szCs w:val="24"/>
        </w:rPr>
      </w:pPr>
      <w:r>
        <w:rPr>
          <w:rFonts w:eastAsia="Calibri"/>
          <w:noProof/>
          <w:color w:val="000000"/>
          <w:szCs w:val="24"/>
        </w:rPr>
        <w:drawing>
          <wp:anchor distT="0" distB="0" distL="114300" distR="114300" simplePos="0" relativeHeight="251705344" behindDoc="0" locked="0" layoutInCell="1" allowOverlap="1" wp14:anchorId="33D8D667" wp14:editId="35C45EE0">
            <wp:simplePos x="0" y="0"/>
            <wp:positionH relativeFrom="margin">
              <wp:posOffset>681990</wp:posOffset>
            </wp:positionH>
            <wp:positionV relativeFrom="paragraph">
              <wp:posOffset>379095</wp:posOffset>
            </wp:positionV>
            <wp:extent cx="4743450" cy="2146935"/>
            <wp:effectExtent l="0" t="0" r="0" b="571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D6FF4" w14:textId="637419DC" w:rsidR="002D2114" w:rsidRDefault="002D2114" w:rsidP="002D2114">
      <w:pPr>
        <w:widowControl/>
        <w:autoSpaceDE/>
        <w:autoSpaceDN/>
        <w:ind w:firstLine="709"/>
        <w:jc w:val="left"/>
        <w:rPr>
          <w:rFonts w:eastAsia="Calibri"/>
          <w:color w:val="000000"/>
          <w:szCs w:val="24"/>
        </w:rPr>
      </w:pPr>
    </w:p>
    <w:p w14:paraId="61EB5A76" w14:textId="46C2C191" w:rsidR="0035020A" w:rsidRPr="00BB3418" w:rsidRDefault="0035020A" w:rsidP="0035020A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BB3418">
        <w:rPr>
          <w:rFonts w:eastAsia="Calibri"/>
          <w:b/>
          <w:sz w:val="24"/>
          <w:szCs w:val="24"/>
        </w:rPr>
        <w:t xml:space="preserve">Рисунок </w:t>
      </w:r>
      <w:r>
        <w:rPr>
          <w:rFonts w:eastAsia="Calibri"/>
          <w:b/>
          <w:sz w:val="24"/>
          <w:szCs w:val="24"/>
        </w:rPr>
        <w:t>3.</w:t>
      </w:r>
      <w:r w:rsidR="000D72A2">
        <w:rPr>
          <w:rFonts w:eastAsia="Calibri"/>
          <w:b/>
          <w:sz w:val="24"/>
          <w:szCs w:val="24"/>
        </w:rPr>
        <w:t>4</w:t>
      </w:r>
      <w:r w:rsidRPr="00BB3418">
        <w:rPr>
          <w:rFonts w:eastAsia="Calibri"/>
          <w:b/>
          <w:sz w:val="24"/>
          <w:szCs w:val="24"/>
        </w:rPr>
        <w:t xml:space="preserve"> – Очистка ЦП от </w:t>
      </w:r>
      <w:proofErr w:type="spellStart"/>
      <w:r w:rsidRPr="00BB3418">
        <w:rPr>
          <w:rFonts w:eastAsia="Calibri"/>
          <w:b/>
          <w:sz w:val="24"/>
          <w:szCs w:val="24"/>
        </w:rPr>
        <w:t>иммидазола</w:t>
      </w:r>
      <w:proofErr w:type="spellEnd"/>
      <w:r w:rsidRPr="00BB3418">
        <w:rPr>
          <w:rFonts w:eastAsia="Calibri"/>
          <w:b/>
          <w:sz w:val="24"/>
          <w:szCs w:val="24"/>
        </w:rPr>
        <w:t>.</w:t>
      </w:r>
    </w:p>
    <w:p w14:paraId="1CFA437A" w14:textId="25F327F2" w:rsidR="0035020A" w:rsidRPr="00416960" w:rsidRDefault="0035020A" w:rsidP="0035020A">
      <w:pPr>
        <w:widowControl/>
        <w:autoSpaceDE/>
        <w:autoSpaceDN/>
        <w:ind w:firstLine="709"/>
        <w:rPr>
          <w:rFonts w:eastAsia="Calibri"/>
          <w:bCs/>
          <w:sz w:val="24"/>
          <w:szCs w:val="24"/>
        </w:rPr>
      </w:pPr>
      <w:r w:rsidRPr="00416960">
        <w:rPr>
          <w:rFonts w:eastAsia="Calibri"/>
          <w:bCs/>
          <w:sz w:val="24"/>
          <w:szCs w:val="24"/>
        </w:rPr>
        <w:t xml:space="preserve">Примечание: 1) Выход ЦП, 2) Выход имидазола. </w:t>
      </w:r>
    </w:p>
    <w:p w14:paraId="47FB544B" w14:textId="0A16BD33" w:rsidR="0035020A" w:rsidRPr="00416960" w:rsidRDefault="0035020A" w:rsidP="0035020A">
      <w:pPr>
        <w:widowControl/>
        <w:autoSpaceDE/>
        <w:autoSpaceDN/>
        <w:ind w:firstLine="709"/>
        <w:rPr>
          <w:rFonts w:eastAsia="Calibri"/>
          <w:bCs/>
          <w:sz w:val="24"/>
          <w:szCs w:val="24"/>
        </w:rPr>
      </w:pPr>
      <w:r w:rsidRPr="00416960">
        <w:rPr>
          <w:rFonts w:eastAsia="Calibri"/>
          <w:bCs/>
          <w:sz w:val="24"/>
          <w:szCs w:val="24"/>
        </w:rPr>
        <w:t xml:space="preserve">Образец ЦП после хроматографии на </w:t>
      </w:r>
      <w:r w:rsidRPr="00416960">
        <w:rPr>
          <w:rFonts w:eastAsia="Calibri"/>
          <w:bCs/>
          <w:sz w:val="24"/>
          <w:szCs w:val="24"/>
          <w:lang w:val="en-US"/>
        </w:rPr>
        <w:t>Ni</w:t>
      </w:r>
      <w:r w:rsidRPr="00416960">
        <w:rPr>
          <w:rFonts w:eastAsia="Calibri"/>
          <w:bCs/>
          <w:sz w:val="24"/>
          <w:szCs w:val="24"/>
        </w:rPr>
        <w:t>-</w:t>
      </w:r>
      <w:proofErr w:type="spellStart"/>
      <w:r w:rsidRPr="00416960">
        <w:rPr>
          <w:rFonts w:eastAsia="Calibri"/>
          <w:bCs/>
          <w:sz w:val="24"/>
          <w:szCs w:val="24"/>
          <w:lang w:val="en-US"/>
        </w:rPr>
        <w:t>Sepharose</w:t>
      </w:r>
      <w:proofErr w:type="spellEnd"/>
      <w:r w:rsidRPr="00416960">
        <w:rPr>
          <w:rFonts w:eastAsia="Calibri"/>
          <w:bCs/>
          <w:sz w:val="24"/>
          <w:szCs w:val="24"/>
        </w:rPr>
        <w:t xml:space="preserve">, </w:t>
      </w:r>
      <w:r w:rsidRPr="00416960">
        <w:rPr>
          <w:rFonts w:eastAsia="Calibri"/>
          <w:bCs/>
          <w:sz w:val="24"/>
          <w:szCs w:val="24"/>
          <w:lang w:val="en-US"/>
        </w:rPr>
        <w:t>V</w:t>
      </w:r>
      <w:r w:rsidRPr="00416960">
        <w:rPr>
          <w:rFonts w:eastAsia="Calibri"/>
          <w:bCs/>
          <w:sz w:val="24"/>
          <w:szCs w:val="24"/>
        </w:rPr>
        <w:t xml:space="preserve"> колонки = 13 мл, </w:t>
      </w:r>
      <w:r w:rsidRPr="00416960">
        <w:rPr>
          <w:rFonts w:eastAsia="Calibri"/>
          <w:bCs/>
          <w:sz w:val="24"/>
          <w:szCs w:val="24"/>
          <w:lang w:val="en-US"/>
        </w:rPr>
        <w:t>V</w:t>
      </w:r>
      <w:r w:rsidRPr="00416960">
        <w:rPr>
          <w:rFonts w:eastAsia="Calibri"/>
          <w:bCs/>
          <w:sz w:val="24"/>
          <w:szCs w:val="24"/>
        </w:rPr>
        <w:t xml:space="preserve"> вносимой пробы = 5</w:t>
      </w:r>
      <w:r w:rsidR="00B903D1">
        <w:rPr>
          <w:rFonts w:eastAsia="Calibri"/>
          <w:bCs/>
          <w:sz w:val="24"/>
          <w:szCs w:val="24"/>
        </w:rPr>
        <w:t>,5</w:t>
      </w:r>
      <w:r w:rsidRPr="00416960">
        <w:rPr>
          <w:rFonts w:eastAsia="Calibri"/>
          <w:bCs/>
          <w:sz w:val="24"/>
          <w:szCs w:val="24"/>
        </w:rPr>
        <w:t xml:space="preserve"> мл, содержание белка – </w:t>
      </w:r>
      <w:r w:rsidR="006B6758">
        <w:rPr>
          <w:rFonts w:eastAsia="Calibri"/>
          <w:bCs/>
          <w:sz w:val="24"/>
          <w:szCs w:val="24"/>
        </w:rPr>
        <w:t>6,523</w:t>
      </w:r>
      <w:r w:rsidRPr="00416960">
        <w:rPr>
          <w:rFonts w:eastAsia="Calibri"/>
          <w:bCs/>
          <w:sz w:val="24"/>
          <w:szCs w:val="24"/>
        </w:rPr>
        <w:t xml:space="preserve"> мг</w:t>
      </w:r>
    </w:p>
    <w:p w14:paraId="7F72D8A1" w14:textId="6C869FA1" w:rsidR="0035020A" w:rsidRDefault="0035020A" w:rsidP="00376863">
      <w:pPr>
        <w:widowControl/>
        <w:autoSpaceDE/>
        <w:autoSpaceDN/>
        <w:jc w:val="left"/>
        <w:rPr>
          <w:rFonts w:eastAsia="Calibri"/>
          <w:b/>
          <w:color w:val="000000"/>
          <w:szCs w:val="24"/>
        </w:rPr>
      </w:pPr>
    </w:p>
    <w:p w14:paraId="5756558E" w14:textId="64DE95E9" w:rsidR="0035020A" w:rsidRDefault="4E1DFD18" w:rsidP="009E78BD">
      <w:pPr>
        <w:keepNext/>
        <w:keepLines/>
        <w:widowControl/>
        <w:autoSpaceDE/>
        <w:autoSpaceDN/>
        <w:ind w:firstLine="709"/>
        <w:jc w:val="left"/>
        <w:outlineLvl w:val="1"/>
        <w:rPr>
          <w:b/>
          <w:bCs/>
        </w:rPr>
      </w:pPr>
      <w:bookmarkStart w:id="65" w:name="_Toc165247866"/>
      <w:bookmarkStart w:id="66" w:name="_Toc165247976"/>
      <w:bookmarkStart w:id="67" w:name="_Toc585233526"/>
      <w:bookmarkStart w:id="68" w:name="_Toc167751688"/>
      <w:r w:rsidRPr="4E1DFD18">
        <w:rPr>
          <w:b/>
          <w:bCs/>
        </w:rPr>
        <w:lastRenderedPageBreak/>
        <w:t>3.</w:t>
      </w:r>
      <w:r w:rsidR="00C57EB1">
        <w:rPr>
          <w:b/>
          <w:bCs/>
        </w:rPr>
        <w:t>5</w:t>
      </w:r>
      <w:r w:rsidRPr="4E1DFD18">
        <w:rPr>
          <w:b/>
          <w:bCs/>
        </w:rPr>
        <w:t xml:space="preserve"> </w:t>
      </w:r>
      <w:proofErr w:type="spellStart"/>
      <w:r w:rsidRPr="4E1DFD18">
        <w:rPr>
          <w:b/>
          <w:bCs/>
        </w:rPr>
        <w:t>Рефолдинг</w:t>
      </w:r>
      <w:proofErr w:type="spellEnd"/>
      <w:r w:rsidRPr="4E1DFD18">
        <w:rPr>
          <w:b/>
          <w:bCs/>
        </w:rPr>
        <w:t xml:space="preserve"> белка на </w:t>
      </w:r>
      <w:bookmarkStart w:id="69" w:name="_Hlk167727713"/>
      <w:proofErr w:type="spellStart"/>
      <w:r w:rsidRPr="4E1DFD18">
        <w:rPr>
          <w:b/>
          <w:bCs/>
          <w:lang w:val="en-US"/>
        </w:rPr>
        <w:t>Sephacryl</w:t>
      </w:r>
      <w:proofErr w:type="spellEnd"/>
      <w:r w:rsidRPr="4E1DFD18">
        <w:rPr>
          <w:b/>
          <w:bCs/>
        </w:rPr>
        <w:t>-</w:t>
      </w:r>
      <w:r w:rsidRPr="4E1DFD18">
        <w:rPr>
          <w:b/>
          <w:bCs/>
          <w:lang w:val="en-US"/>
        </w:rPr>
        <w:t>S</w:t>
      </w:r>
      <w:r w:rsidRPr="4E1DFD18">
        <w:rPr>
          <w:b/>
          <w:bCs/>
        </w:rPr>
        <w:t>300</w:t>
      </w:r>
      <w:bookmarkEnd w:id="65"/>
      <w:bookmarkEnd w:id="66"/>
      <w:bookmarkEnd w:id="67"/>
      <w:bookmarkEnd w:id="68"/>
      <w:bookmarkEnd w:id="69"/>
    </w:p>
    <w:p w14:paraId="5F9ABFAA" w14:textId="0A4DD917" w:rsidR="0098297C" w:rsidRPr="00251587" w:rsidRDefault="0098297C" w:rsidP="00E84EFB">
      <w:pPr>
        <w:ind w:firstLine="709"/>
        <w:rPr>
          <w:rFonts w:eastAsia="Calibri"/>
          <w:szCs w:val="24"/>
        </w:rPr>
      </w:pPr>
    </w:p>
    <w:p w14:paraId="4982DA99" w14:textId="56E13C21" w:rsidR="00E84EFB" w:rsidRDefault="00376863" w:rsidP="00E84EFB">
      <w:pPr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Перед </w:t>
      </w:r>
      <w:proofErr w:type="spellStart"/>
      <w:r>
        <w:rPr>
          <w:rFonts w:eastAsia="Calibri"/>
          <w:szCs w:val="24"/>
        </w:rPr>
        <w:t>рефолдингом</w:t>
      </w:r>
      <w:proofErr w:type="spellEnd"/>
      <w:r>
        <w:rPr>
          <w:rFonts w:eastAsia="Calibri"/>
          <w:szCs w:val="24"/>
        </w:rPr>
        <w:t xml:space="preserve"> проводили смену буфера, в котором содержится ЦП.</w:t>
      </w:r>
    </w:p>
    <w:p w14:paraId="74889209" w14:textId="44C7580B" w:rsidR="009E78BD" w:rsidRDefault="0035020A" w:rsidP="00E84EFB">
      <w:pPr>
        <w:rPr>
          <w:rFonts w:eastAsia="Calibri"/>
          <w:szCs w:val="24"/>
        </w:rPr>
      </w:pPr>
      <w:r w:rsidRPr="00D20585">
        <w:rPr>
          <w:rFonts w:eastAsia="Calibri"/>
          <w:szCs w:val="24"/>
        </w:rPr>
        <w:t xml:space="preserve"> (рисунок </w:t>
      </w:r>
      <w:r w:rsidRPr="0035020A">
        <w:rPr>
          <w:rFonts w:eastAsia="Calibri"/>
          <w:szCs w:val="24"/>
        </w:rPr>
        <w:t>3</w:t>
      </w:r>
      <w:r w:rsidR="000D72A2">
        <w:rPr>
          <w:rFonts w:eastAsia="Calibri"/>
          <w:szCs w:val="24"/>
        </w:rPr>
        <w:t>.5</w:t>
      </w:r>
      <w:r w:rsidR="00B620F4">
        <w:rPr>
          <w:rFonts w:eastAsia="Calibri"/>
          <w:szCs w:val="24"/>
        </w:rPr>
        <w:t>.1</w:t>
      </w:r>
      <w:r w:rsidRPr="00D20585">
        <w:rPr>
          <w:rFonts w:eastAsia="Calibri"/>
          <w:szCs w:val="24"/>
        </w:rPr>
        <w:t>)</w:t>
      </w:r>
      <w:r w:rsidR="00EE1334">
        <w:rPr>
          <w:rFonts w:eastAsia="Calibri"/>
          <w:szCs w:val="24"/>
        </w:rPr>
        <w:t xml:space="preserve"> </w:t>
      </w:r>
    </w:p>
    <w:p w14:paraId="3F48E40C" w14:textId="2E89669A" w:rsidR="00E84EFB" w:rsidRDefault="00B903D1" w:rsidP="00E84EFB">
      <w:pPr>
        <w:rPr>
          <w:rFonts w:eastAsia="Calibri"/>
          <w:szCs w:val="24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706368" behindDoc="0" locked="0" layoutInCell="1" allowOverlap="1" wp14:anchorId="74FFAFB2" wp14:editId="18C2DDC6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5781675" cy="236220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35306" w14:textId="5858FF23" w:rsidR="009E78BD" w:rsidRPr="007B6723" w:rsidRDefault="009E78BD" w:rsidP="009E78BD">
      <w:pPr>
        <w:widowControl/>
        <w:tabs>
          <w:tab w:val="left" w:pos="1737"/>
        </w:tabs>
        <w:autoSpaceDE/>
        <w:autoSpaceDN/>
        <w:ind w:firstLine="709"/>
        <w:jc w:val="left"/>
        <w:rPr>
          <w:rFonts w:eastAsia="Calibri"/>
          <w:bCs/>
          <w:color w:val="000000" w:themeColor="text1"/>
        </w:rPr>
      </w:pPr>
    </w:p>
    <w:p w14:paraId="75B4DE19" w14:textId="095FAE80" w:rsidR="009E78BD" w:rsidRDefault="009E78BD" w:rsidP="009E78BD">
      <w:pPr>
        <w:widowControl/>
        <w:autoSpaceDE/>
        <w:autoSpaceDN/>
        <w:ind w:firstLine="709"/>
        <w:jc w:val="center"/>
        <w:rPr>
          <w:rFonts w:eastAsia="Calibri"/>
          <w:b/>
          <w:sz w:val="24"/>
          <w:szCs w:val="24"/>
        </w:rPr>
      </w:pPr>
      <w:r w:rsidRPr="00BB3418">
        <w:rPr>
          <w:rFonts w:eastAsia="Calibri"/>
          <w:b/>
          <w:sz w:val="24"/>
          <w:szCs w:val="24"/>
        </w:rPr>
        <w:t xml:space="preserve">Рисунок </w:t>
      </w:r>
      <w:r>
        <w:rPr>
          <w:rFonts w:eastAsia="Calibri"/>
          <w:b/>
          <w:sz w:val="24"/>
          <w:szCs w:val="24"/>
        </w:rPr>
        <w:t xml:space="preserve">3.5.1 </w:t>
      </w:r>
      <w:r w:rsidRPr="00BB3418">
        <w:rPr>
          <w:rFonts w:eastAsia="Calibri"/>
          <w:b/>
          <w:sz w:val="24"/>
          <w:szCs w:val="24"/>
        </w:rPr>
        <w:t xml:space="preserve">– </w:t>
      </w:r>
      <w:r>
        <w:rPr>
          <w:rFonts w:eastAsia="Calibri"/>
          <w:b/>
          <w:sz w:val="24"/>
          <w:szCs w:val="24"/>
        </w:rPr>
        <w:t xml:space="preserve">Перевод ЦП в буфер для </w:t>
      </w:r>
      <w:proofErr w:type="spellStart"/>
      <w:r>
        <w:rPr>
          <w:rFonts w:eastAsia="Calibri"/>
          <w:b/>
          <w:sz w:val="24"/>
          <w:szCs w:val="24"/>
        </w:rPr>
        <w:t>р</w:t>
      </w:r>
      <w:r w:rsidRPr="00BB3418">
        <w:rPr>
          <w:rFonts w:eastAsia="Calibri"/>
          <w:b/>
          <w:sz w:val="24"/>
          <w:szCs w:val="24"/>
        </w:rPr>
        <w:t>ефолдинг</w:t>
      </w:r>
      <w:r>
        <w:rPr>
          <w:rFonts w:eastAsia="Calibri"/>
          <w:b/>
          <w:sz w:val="24"/>
          <w:szCs w:val="24"/>
        </w:rPr>
        <w:t>а</w:t>
      </w:r>
      <w:proofErr w:type="spellEnd"/>
    </w:p>
    <w:p w14:paraId="3E3DB212" w14:textId="29D0D678" w:rsidR="00B903D1" w:rsidRPr="00342B3E" w:rsidRDefault="00B903D1" w:rsidP="009E78BD">
      <w:pPr>
        <w:widowControl/>
        <w:autoSpaceDE/>
        <w:autoSpaceDN/>
        <w:ind w:firstLine="709"/>
        <w:jc w:val="center"/>
        <w:rPr>
          <w:rFonts w:eastAsia="Calibri"/>
          <w:b/>
          <w:color w:val="FF0000"/>
          <w:sz w:val="24"/>
          <w:szCs w:val="24"/>
        </w:rPr>
      </w:pPr>
    </w:p>
    <w:p w14:paraId="36B96BE1" w14:textId="7984DCA3" w:rsidR="009E78BD" w:rsidRPr="00FE4262" w:rsidRDefault="009E78BD" w:rsidP="009E78BD">
      <w:pPr>
        <w:widowControl/>
        <w:autoSpaceDE/>
        <w:autoSpaceDN/>
        <w:ind w:firstLine="709"/>
        <w:rPr>
          <w:rFonts w:eastAsia="Calibri"/>
          <w:bCs/>
          <w:szCs w:val="24"/>
        </w:rPr>
      </w:pPr>
      <w:r w:rsidRPr="00FE4262">
        <w:rPr>
          <w:rFonts w:eastAsia="Calibri"/>
          <w:bCs/>
          <w:szCs w:val="24"/>
        </w:rPr>
        <w:t xml:space="preserve">После чего ЦП подвергали </w:t>
      </w:r>
      <w:proofErr w:type="spellStart"/>
      <w:r w:rsidRPr="00FE4262">
        <w:rPr>
          <w:rFonts w:eastAsia="Calibri"/>
          <w:bCs/>
          <w:szCs w:val="24"/>
        </w:rPr>
        <w:t>рефолдингу</w:t>
      </w:r>
      <w:proofErr w:type="spellEnd"/>
      <w:r w:rsidRPr="00FE4262">
        <w:rPr>
          <w:rFonts w:eastAsia="Calibri"/>
          <w:bCs/>
          <w:szCs w:val="24"/>
        </w:rPr>
        <w:t xml:space="preserve"> (рисунок 3.5.2)</w:t>
      </w:r>
    </w:p>
    <w:p w14:paraId="2AB6CEDC" w14:textId="114A74B6" w:rsidR="005760C7" w:rsidRDefault="00EE1334" w:rsidP="006E581D">
      <w:pPr>
        <w:ind w:firstLine="709"/>
      </w:pPr>
      <w:r>
        <w:rPr>
          <w:rFonts w:eastAsia="Calibri"/>
          <w:szCs w:val="24"/>
        </w:rPr>
        <w:t xml:space="preserve">Ранее </w:t>
      </w:r>
      <w:proofErr w:type="spellStart"/>
      <w:r>
        <w:rPr>
          <w:rFonts w:eastAsia="Calibri"/>
          <w:szCs w:val="24"/>
        </w:rPr>
        <w:t>рефолдингу</w:t>
      </w:r>
      <w:proofErr w:type="spellEnd"/>
      <w:r>
        <w:rPr>
          <w:rFonts w:eastAsia="Calibri"/>
          <w:szCs w:val="24"/>
        </w:rPr>
        <w:t xml:space="preserve"> </w:t>
      </w:r>
      <w:bookmarkStart w:id="70" w:name="_Hlk167727721"/>
      <w:r>
        <w:rPr>
          <w:rFonts w:eastAsia="Calibri"/>
          <w:szCs w:val="24"/>
        </w:rPr>
        <w:t xml:space="preserve">на </w:t>
      </w:r>
      <w:proofErr w:type="spellStart"/>
      <w:r w:rsidRPr="00EE1334">
        <w:rPr>
          <w:lang w:val="en-US"/>
        </w:rPr>
        <w:t>Sephacryl</w:t>
      </w:r>
      <w:proofErr w:type="spellEnd"/>
      <w:r w:rsidRPr="00EE1334">
        <w:t>-</w:t>
      </w:r>
      <w:r w:rsidRPr="00EE1334">
        <w:rPr>
          <w:lang w:val="en-US"/>
        </w:rPr>
        <w:t>S</w:t>
      </w:r>
      <w:r w:rsidRPr="00EE1334">
        <w:t>300</w:t>
      </w:r>
      <w:r>
        <w:t xml:space="preserve"> </w:t>
      </w:r>
      <w:bookmarkEnd w:id="70"/>
      <w:r>
        <w:t xml:space="preserve">подвергали образец непосредственно после </w:t>
      </w:r>
      <w:proofErr w:type="spellStart"/>
      <w:r>
        <w:t>солюбилизации</w:t>
      </w:r>
      <w:proofErr w:type="spellEnd"/>
      <w:r>
        <w:t xml:space="preserve"> ТВ. Как правило в таком образце высоко содержание нуклеиновых кислот, снижающих выход </w:t>
      </w:r>
      <w:proofErr w:type="spellStart"/>
      <w:r>
        <w:t>рефолдинга</w:t>
      </w:r>
      <w:proofErr w:type="spellEnd"/>
      <w:r>
        <w:t xml:space="preserve">. </w:t>
      </w:r>
    </w:p>
    <w:p w14:paraId="3EB818A2" w14:textId="0EE442DF" w:rsidR="00E3476F" w:rsidRDefault="00C66BAA" w:rsidP="006E581D">
      <w:pPr>
        <w:ind w:firstLine="70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8A53BBD" wp14:editId="7F50D97B">
                <wp:simplePos x="0" y="0"/>
                <wp:positionH relativeFrom="margin">
                  <wp:posOffset>4215130</wp:posOffset>
                </wp:positionH>
                <wp:positionV relativeFrom="paragraph">
                  <wp:posOffset>1649730</wp:posOffset>
                </wp:positionV>
                <wp:extent cx="285750" cy="3619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96418" w14:textId="4C4B2D25" w:rsidR="00044327" w:rsidRDefault="00044327">
                            <w:r>
                              <w:t>3</w:t>
                            </w:r>
                          </w:p>
                          <w:p w14:paraId="6D88F5F8" w14:textId="6909A17B" w:rsidR="00044327" w:rsidRDefault="0004432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53BB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1.9pt;margin-top:129.9pt;width:22.5pt;height:2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" strokecolor="white [3212]">
                <v:textbox>
                  <w:txbxContent>
                    <w:p w14:paraId="20F96418" w14:textId="4C4B2D25" w:rsidR="00044327" w:rsidRDefault="00044327">
                      <w:r>
                        <w:t>3</w:t>
                      </w:r>
                    </w:p>
                    <w:p w14:paraId="6D88F5F8" w14:textId="6909A17B" w:rsidR="00044327" w:rsidRDefault="00044327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3418">
        <w:rPr>
          <w:rFonts w:eastAsia="Calibri"/>
          <w:noProof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2275B377" wp14:editId="4BC74B7B">
            <wp:simplePos x="0" y="0"/>
            <wp:positionH relativeFrom="margin">
              <wp:align>left</wp:align>
            </wp:positionH>
            <wp:positionV relativeFrom="page">
              <wp:posOffset>6515100</wp:posOffset>
            </wp:positionV>
            <wp:extent cx="5748655" cy="2133600"/>
            <wp:effectExtent l="0" t="0" r="444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8B2AD" w14:textId="6590D1DB" w:rsidR="00E3476F" w:rsidRDefault="00E3476F" w:rsidP="00E3476F">
      <w:pPr>
        <w:widowControl/>
        <w:tabs>
          <w:tab w:val="left" w:pos="1737"/>
        </w:tabs>
        <w:autoSpaceDE/>
        <w:autoSpaceDN/>
        <w:ind w:firstLine="709"/>
        <w:jc w:val="center"/>
        <w:rPr>
          <w:b/>
          <w:sz w:val="24"/>
          <w:szCs w:val="24"/>
        </w:rPr>
      </w:pPr>
    </w:p>
    <w:p w14:paraId="79E2E257" w14:textId="5C70B9E7" w:rsidR="00E3476F" w:rsidRDefault="00E3476F" w:rsidP="00E3476F">
      <w:pPr>
        <w:widowControl/>
        <w:tabs>
          <w:tab w:val="left" w:pos="1737"/>
        </w:tabs>
        <w:autoSpaceDE/>
        <w:autoSpaceDN/>
        <w:ind w:firstLine="709"/>
        <w:jc w:val="center"/>
        <w:rPr>
          <w:b/>
          <w:sz w:val="24"/>
          <w:szCs w:val="24"/>
        </w:rPr>
      </w:pPr>
      <w:r w:rsidRPr="002D35DC">
        <w:rPr>
          <w:b/>
          <w:sz w:val="24"/>
          <w:szCs w:val="24"/>
        </w:rPr>
        <w:t>Рисунок</w:t>
      </w:r>
      <w:r>
        <w:rPr>
          <w:b/>
          <w:sz w:val="24"/>
          <w:szCs w:val="24"/>
        </w:rPr>
        <w:t xml:space="preserve"> 3.5.2 – </w:t>
      </w:r>
      <w:proofErr w:type="spellStart"/>
      <w:r>
        <w:rPr>
          <w:b/>
          <w:sz w:val="24"/>
          <w:szCs w:val="24"/>
        </w:rPr>
        <w:t>Рефолдинг</w:t>
      </w:r>
      <w:proofErr w:type="spellEnd"/>
      <w:r>
        <w:rPr>
          <w:b/>
          <w:sz w:val="24"/>
          <w:szCs w:val="24"/>
        </w:rPr>
        <w:t xml:space="preserve"> белка</w:t>
      </w:r>
    </w:p>
    <w:p w14:paraId="2361CC2F" w14:textId="10121773" w:rsidR="00E3476F" w:rsidRDefault="00E3476F" w:rsidP="00E3476F">
      <w:pPr>
        <w:ind w:firstLine="709"/>
      </w:pPr>
      <w:r w:rsidRPr="00B620F4">
        <w:rPr>
          <w:sz w:val="24"/>
          <w:szCs w:val="24"/>
        </w:rPr>
        <w:t xml:space="preserve">Примечание: 1) Проскок, 2) Выход ЦП; колонка – </w:t>
      </w:r>
      <w:proofErr w:type="spellStart"/>
      <w:r w:rsidRPr="00B620F4">
        <w:rPr>
          <w:sz w:val="24"/>
          <w:szCs w:val="24"/>
          <w:lang w:val="en-US"/>
        </w:rPr>
        <w:t>Sephacryl</w:t>
      </w:r>
      <w:proofErr w:type="spellEnd"/>
      <w:r w:rsidRPr="00B620F4">
        <w:rPr>
          <w:sz w:val="24"/>
          <w:szCs w:val="24"/>
        </w:rPr>
        <w:t xml:space="preserve"> </w:t>
      </w:r>
      <w:r w:rsidRPr="00B620F4">
        <w:rPr>
          <w:sz w:val="24"/>
          <w:szCs w:val="24"/>
          <w:lang w:val="en-US"/>
        </w:rPr>
        <w:t>S</w:t>
      </w:r>
      <w:r w:rsidRPr="00B620F4">
        <w:rPr>
          <w:sz w:val="24"/>
          <w:szCs w:val="24"/>
        </w:rPr>
        <w:t>300, 105 см (высота),2,6 см (диаметр), скорость тока– 0,6 мл/мин</w:t>
      </w:r>
    </w:p>
    <w:p w14:paraId="55479AEF" w14:textId="77777777" w:rsidR="00E3476F" w:rsidRDefault="00E3476F" w:rsidP="00E84EFB">
      <w:pPr>
        <w:ind w:firstLine="709"/>
      </w:pPr>
    </w:p>
    <w:p w14:paraId="51BFB793" w14:textId="2BFED960" w:rsidR="00EE1334" w:rsidRDefault="00EE1334" w:rsidP="00E84EFB">
      <w:pPr>
        <w:ind w:firstLine="709"/>
      </w:pPr>
      <w:r>
        <w:lastRenderedPageBreak/>
        <w:t>В связи с этим в нашей работе</w:t>
      </w:r>
      <w:r w:rsidR="005760C7" w:rsidRPr="005760C7">
        <w:t xml:space="preserve"> </w:t>
      </w:r>
      <w:r>
        <w:t>целевой продукт отделяли от нуклеиновых кислот</w:t>
      </w:r>
      <w:r w:rsidR="005760C7">
        <w:t xml:space="preserve"> с помощью МХАХ</w:t>
      </w:r>
      <w:r w:rsidR="005760C7" w:rsidRPr="005760C7">
        <w:t xml:space="preserve"> </w:t>
      </w:r>
      <w:r w:rsidR="005760C7">
        <w:rPr>
          <w:rFonts w:eastAsia="Calibri"/>
          <w:szCs w:val="24"/>
        </w:rPr>
        <w:t xml:space="preserve">на </w:t>
      </w:r>
      <w:proofErr w:type="spellStart"/>
      <w:r w:rsidR="005760C7" w:rsidRPr="00EE1334">
        <w:rPr>
          <w:lang w:val="en-US"/>
        </w:rPr>
        <w:t>Sephacryl</w:t>
      </w:r>
      <w:proofErr w:type="spellEnd"/>
      <w:r w:rsidR="005760C7" w:rsidRPr="00EE1334">
        <w:t>-</w:t>
      </w:r>
      <w:r w:rsidR="005760C7" w:rsidRPr="00EE1334">
        <w:rPr>
          <w:lang w:val="en-US"/>
        </w:rPr>
        <w:t>S</w:t>
      </w:r>
      <w:r w:rsidR="005760C7" w:rsidRPr="00EE1334">
        <w:t>300</w:t>
      </w:r>
      <w:r w:rsidR="005760C7" w:rsidRPr="005760C7">
        <w:t xml:space="preserve"> </w:t>
      </w:r>
      <w:r w:rsidR="005760C7">
        <w:t>наносили образец</w:t>
      </w:r>
      <w:r w:rsidR="00E3476F">
        <w:t>,</w:t>
      </w:r>
      <w:r w:rsidR="005760C7">
        <w:t xml:space="preserve"> освобожденный от НК.</w:t>
      </w:r>
    </w:p>
    <w:p w14:paraId="1152656E" w14:textId="752CEB70" w:rsidR="005760C7" w:rsidRPr="00366B0B" w:rsidRDefault="005760C7" w:rsidP="00E84EFB">
      <w:pPr>
        <w:ind w:firstLine="709"/>
      </w:pPr>
      <w:r>
        <w:t xml:space="preserve">В процессе </w:t>
      </w:r>
      <w:proofErr w:type="spellStart"/>
      <w:r>
        <w:t>рефолдинга</w:t>
      </w:r>
      <w:proofErr w:type="spellEnd"/>
      <w:r w:rsidR="009E78BD">
        <w:t xml:space="preserve"> (Рисунок</w:t>
      </w:r>
      <w:r w:rsidR="00B903D1">
        <w:t xml:space="preserve"> </w:t>
      </w:r>
      <w:r w:rsidR="009E78BD">
        <w:t>3.5.2)</w:t>
      </w:r>
      <w:r>
        <w:t xml:space="preserve"> произошло разделение образца на три фракции. Так, в первом пике вышли вы</w:t>
      </w:r>
      <w:r w:rsidR="00366B0B">
        <w:rPr>
          <w:lang w:val="en-US"/>
        </w:rPr>
        <w:t>c</w:t>
      </w:r>
      <w:proofErr w:type="spellStart"/>
      <w:r>
        <w:t>окомолекулярные</w:t>
      </w:r>
      <w:proofErr w:type="spellEnd"/>
      <w:r>
        <w:t xml:space="preserve"> белковые агрегаты</w:t>
      </w:r>
      <w:r w:rsidR="009E78BD">
        <w:t>.</w:t>
      </w:r>
      <w:r>
        <w:t xml:space="preserve"> Во втором пике – </w:t>
      </w:r>
      <w:proofErr w:type="spellStart"/>
      <w:r>
        <w:t>рефолдированный</w:t>
      </w:r>
      <w:proofErr w:type="spellEnd"/>
      <w:r>
        <w:t xml:space="preserve"> целевой продукт и в третьем – низкомолекулярные соединения</w:t>
      </w:r>
      <w:r w:rsidR="00366B0B" w:rsidRPr="00366B0B">
        <w:t>.</w:t>
      </w:r>
    </w:p>
    <w:p w14:paraId="01EEF914" w14:textId="6DA92D67" w:rsidR="00B620F4" w:rsidRDefault="00B620F4" w:rsidP="00B903D1">
      <w:pPr>
        <w:widowControl/>
        <w:autoSpaceDE/>
        <w:autoSpaceDN/>
        <w:ind w:firstLine="709"/>
        <w:rPr>
          <w:rFonts w:eastAsia="Calibri"/>
        </w:rPr>
      </w:pPr>
      <w:r w:rsidRPr="00B620F4">
        <w:rPr>
          <w:szCs w:val="24"/>
        </w:rPr>
        <w:t xml:space="preserve">Содержание белка после </w:t>
      </w:r>
      <w:proofErr w:type="spellStart"/>
      <w:r w:rsidRPr="00B620F4">
        <w:rPr>
          <w:szCs w:val="24"/>
        </w:rPr>
        <w:t>рефолдинга</w:t>
      </w:r>
      <w:proofErr w:type="spellEnd"/>
      <w:r w:rsidRPr="00B620F4">
        <w:rPr>
          <w:szCs w:val="24"/>
        </w:rPr>
        <w:t xml:space="preserve"> определяли по методу Бредфорд, что составило </w:t>
      </w:r>
      <w:r w:rsidRPr="00B620F4">
        <w:rPr>
          <w:rFonts w:eastAsia="Calibri"/>
        </w:rPr>
        <w:t>0,665мг в 1 мл.</w:t>
      </w:r>
      <w:r w:rsidR="00CA37BA">
        <w:rPr>
          <w:rFonts w:eastAsia="Calibri"/>
        </w:rPr>
        <w:t xml:space="preserve"> Общий выход составил 5 мл.</w:t>
      </w:r>
    </w:p>
    <w:p w14:paraId="0636A1EB" w14:textId="12247474" w:rsidR="00376863" w:rsidRDefault="00376863" w:rsidP="00B620F4">
      <w:pPr>
        <w:ind w:firstLine="709"/>
        <w:rPr>
          <w:szCs w:val="24"/>
        </w:rPr>
      </w:pPr>
    </w:p>
    <w:p w14:paraId="6C8E8773" w14:textId="57F17265" w:rsidR="00376863" w:rsidRDefault="00376863" w:rsidP="00B620F4">
      <w:pPr>
        <w:ind w:firstLine="709"/>
        <w:rPr>
          <w:szCs w:val="24"/>
        </w:rPr>
      </w:pPr>
    </w:p>
    <w:p w14:paraId="74CA4588" w14:textId="4FF96AC5" w:rsidR="007E3C1A" w:rsidRDefault="007E3C1A">
      <w:pPr>
        <w:widowControl/>
        <w:autoSpaceDE/>
        <w:autoSpaceDN/>
        <w:spacing w:after="160" w:line="259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0CCC0B2C" w14:textId="46728B5D" w:rsidR="0035020A" w:rsidRPr="00BB3418" w:rsidRDefault="4E1DFD18" w:rsidP="4E1DFD18">
      <w:pPr>
        <w:keepNext/>
        <w:keepLines/>
        <w:widowControl/>
        <w:autoSpaceDE/>
        <w:autoSpaceDN/>
        <w:spacing w:line="240" w:lineRule="auto"/>
        <w:ind w:firstLine="709"/>
        <w:outlineLvl w:val="1"/>
        <w:rPr>
          <w:b/>
          <w:bCs/>
        </w:rPr>
      </w:pPr>
      <w:bookmarkStart w:id="71" w:name="_Toc165247867"/>
      <w:bookmarkStart w:id="72" w:name="_Toc165247977"/>
      <w:bookmarkStart w:id="73" w:name="_Toc600196419"/>
      <w:bookmarkStart w:id="74" w:name="_Toc167751689"/>
      <w:r w:rsidRPr="4E1DFD18">
        <w:rPr>
          <w:b/>
          <w:bCs/>
        </w:rPr>
        <w:lastRenderedPageBreak/>
        <w:t>3.</w:t>
      </w:r>
      <w:r w:rsidR="00C57EB1">
        <w:rPr>
          <w:b/>
          <w:bCs/>
        </w:rPr>
        <w:t>6</w:t>
      </w:r>
      <w:r w:rsidRPr="4E1DFD18">
        <w:rPr>
          <w:b/>
          <w:bCs/>
        </w:rPr>
        <w:t xml:space="preserve"> Перевод ЦП из буфера для </w:t>
      </w:r>
      <w:proofErr w:type="spellStart"/>
      <w:r w:rsidRPr="4E1DFD18">
        <w:rPr>
          <w:b/>
          <w:bCs/>
        </w:rPr>
        <w:t>рефолдинга</w:t>
      </w:r>
      <w:proofErr w:type="spellEnd"/>
      <w:r w:rsidRPr="4E1DFD18">
        <w:rPr>
          <w:b/>
          <w:bCs/>
        </w:rPr>
        <w:t xml:space="preserve"> в </w:t>
      </w:r>
      <w:proofErr w:type="spellStart"/>
      <w:r w:rsidRPr="4E1DFD18">
        <w:rPr>
          <w:b/>
          <w:bCs/>
        </w:rPr>
        <w:t>тромбиновый</w:t>
      </w:r>
      <w:proofErr w:type="spellEnd"/>
      <w:r w:rsidRPr="4E1DFD18">
        <w:rPr>
          <w:b/>
          <w:bCs/>
        </w:rPr>
        <w:t xml:space="preserve"> буфер с последующим </w:t>
      </w:r>
      <w:proofErr w:type="spellStart"/>
      <w:r w:rsidRPr="4E1DFD18">
        <w:rPr>
          <w:b/>
          <w:bCs/>
        </w:rPr>
        <w:t>тромбинолизом</w:t>
      </w:r>
      <w:bookmarkEnd w:id="71"/>
      <w:bookmarkEnd w:id="72"/>
      <w:bookmarkEnd w:id="73"/>
      <w:bookmarkEnd w:id="74"/>
      <w:proofErr w:type="spellEnd"/>
    </w:p>
    <w:p w14:paraId="0AD54392" w14:textId="3658FBDF" w:rsidR="0035020A" w:rsidRPr="007E3C1A" w:rsidRDefault="0035020A" w:rsidP="0035020A">
      <w:pPr>
        <w:widowControl/>
        <w:autoSpaceDE/>
        <w:autoSpaceDN/>
        <w:jc w:val="left"/>
        <w:rPr>
          <w:rFonts w:eastAsia="Calibri"/>
        </w:rPr>
      </w:pPr>
    </w:p>
    <w:p w14:paraId="2975660A" w14:textId="72BD8220" w:rsidR="006D7929" w:rsidRPr="007E3C1A" w:rsidRDefault="006D7929" w:rsidP="0035020A">
      <w:pPr>
        <w:widowControl/>
        <w:autoSpaceDE/>
        <w:autoSpaceDN/>
        <w:jc w:val="left"/>
        <w:rPr>
          <w:rFonts w:eastAsia="Calibri"/>
        </w:rPr>
      </w:pPr>
    </w:p>
    <w:p w14:paraId="4242EC82" w14:textId="2533629F" w:rsidR="006B03AC" w:rsidRDefault="006B03AC" w:rsidP="006B03AC">
      <w:pPr>
        <w:widowControl/>
        <w:tabs>
          <w:tab w:val="left" w:pos="0"/>
        </w:tabs>
        <w:autoSpaceDE/>
        <w:autoSpaceDN/>
        <w:ind w:firstLine="709"/>
        <w:rPr>
          <w:rFonts w:eastAsia="Calibri"/>
          <w:szCs w:val="24"/>
        </w:rPr>
      </w:pPr>
      <w:proofErr w:type="spellStart"/>
      <w:r w:rsidRPr="00BB3418">
        <w:rPr>
          <w:rFonts w:eastAsia="Calibri"/>
          <w:szCs w:val="24"/>
        </w:rPr>
        <w:t>Тромбинолиз</w:t>
      </w:r>
      <w:proofErr w:type="spellEnd"/>
      <w:r w:rsidRPr="00BB3418">
        <w:rPr>
          <w:rFonts w:eastAsia="Calibri"/>
          <w:szCs w:val="24"/>
        </w:rPr>
        <w:t xml:space="preserve"> был проведён в течение 19 часов</w:t>
      </w:r>
      <w:r w:rsidR="00C77660">
        <w:rPr>
          <w:rFonts w:eastAsia="Calibri"/>
          <w:szCs w:val="24"/>
        </w:rPr>
        <w:t>.</w:t>
      </w:r>
    </w:p>
    <w:p w14:paraId="038BD313" w14:textId="25D257D2" w:rsidR="00C77660" w:rsidRDefault="00C77660" w:rsidP="00C77660">
      <w:pPr>
        <w:widowControl/>
        <w:autoSpaceDE/>
        <w:autoSpaceDN/>
        <w:ind w:firstLine="709"/>
        <w:rPr>
          <w:rFonts w:eastAsia="Calibri"/>
        </w:rPr>
      </w:pPr>
      <w:r>
        <w:rPr>
          <w:rFonts w:eastAsia="Calibri"/>
          <w:szCs w:val="24"/>
        </w:rPr>
        <w:t xml:space="preserve">После чего проба была помещена на </w:t>
      </w:r>
      <w:r>
        <w:rPr>
          <w:rFonts w:eastAsia="Calibri"/>
        </w:rPr>
        <w:t>э</w:t>
      </w:r>
      <w:r w:rsidRPr="4E1DFD18">
        <w:rPr>
          <w:rFonts w:eastAsia="Calibri"/>
        </w:rPr>
        <w:t>лектрофорез</w:t>
      </w:r>
      <w:r>
        <w:rPr>
          <w:rFonts w:eastAsia="Calibri"/>
        </w:rPr>
        <w:t>, который</w:t>
      </w:r>
      <w:r w:rsidRPr="4E1DFD18">
        <w:rPr>
          <w:rFonts w:eastAsia="Calibri"/>
        </w:rPr>
        <w:t xml:space="preserve"> проводили в ПААГ 12,5% методом, описанным в пункте 2.9</w:t>
      </w:r>
      <w:r>
        <w:rPr>
          <w:rFonts w:eastAsia="Calibri"/>
        </w:rPr>
        <w:t xml:space="preserve"> (рисунок 3.7).</w:t>
      </w:r>
    </w:p>
    <w:p w14:paraId="117FD6F4" w14:textId="4CE4E94D" w:rsidR="00CA37BA" w:rsidRDefault="00CA37BA" w:rsidP="00C77660">
      <w:pPr>
        <w:widowControl/>
        <w:autoSpaceDE/>
        <w:autoSpaceDN/>
        <w:ind w:firstLine="709"/>
        <w:rPr>
          <w:rFonts w:eastAsia="Calibri"/>
        </w:rPr>
      </w:pPr>
    </w:p>
    <w:p w14:paraId="04D7084B" w14:textId="599CB63E" w:rsidR="00CA37BA" w:rsidRDefault="00CA37BA" w:rsidP="00C77660">
      <w:pPr>
        <w:widowControl/>
        <w:autoSpaceDE/>
        <w:autoSpaceDN/>
        <w:ind w:firstLine="709"/>
        <w:rPr>
          <w:rFonts w:eastAsia="Calibri"/>
        </w:rPr>
      </w:pPr>
    </w:p>
    <w:p w14:paraId="6C084CED" w14:textId="77777777" w:rsidR="00CA37BA" w:rsidRDefault="00CA37BA" w:rsidP="00C77660">
      <w:pPr>
        <w:widowControl/>
        <w:autoSpaceDE/>
        <w:autoSpaceDN/>
        <w:ind w:firstLine="709"/>
        <w:rPr>
          <w:rFonts w:eastAsia="Calibri"/>
        </w:rPr>
      </w:pPr>
    </w:p>
    <w:p w14:paraId="22F506ED" w14:textId="63F00932" w:rsidR="006B03AC" w:rsidRPr="00BB3418" w:rsidRDefault="4E1DFD18" w:rsidP="4E1DFD18">
      <w:pPr>
        <w:keepNext/>
        <w:keepLines/>
        <w:widowControl/>
        <w:autoSpaceDE/>
        <w:autoSpaceDN/>
        <w:spacing w:line="240" w:lineRule="auto"/>
        <w:ind w:firstLine="709"/>
        <w:jc w:val="left"/>
        <w:outlineLvl w:val="1"/>
        <w:rPr>
          <w:b/>
          <w:bCs/>
        </w:rPr>
      </w:pPr>
      <w:bookmarkStart w:id="75" w:name="_Toc165247868"/>
      <w:bookmarkStart w:id="76" w:name="_Toc165247978"/>
      <w:bookmarkStart w:id="77" w:name="_Toc759960856"/>
      <w:bookmarkStart w:id="78" w:name="_Toc167751690"/>
      <w:r w:rsidRPr="4E1DFD18">
        <w:rPr>
          <w:b/>
          <w:bCs/>
        </w:rPr>
        <w:t xml:space="preserve">3.7 </w:t>
      </w:r>
      <w:bookmarkEnd w:id="75"/>
      <w:bookmarkEnd w:id="76"/>
      <w:r w:rsidRPr="4E1DFD18">
        <w:rPr>
          <w:b/>
          <w:bCs/>
        </w:rPr>
        <w:t>Результаты электрофореза в ПААГ</w:t>
      </w:r>
      <w:bookmarkEnd w:id="77"/>
      <w:bookmarkEnd w:id="78"/>
    </w:p>
    <w:p w14:paraId="2D1764FA" w14:textId="4FD31487" w:rsidR="006B03AC" w:rsidRPr="006B03AC" w:rsidRDefault="006B03AC" w:rsidP="006B03AC">
      <w:pPr>
        <w:widowControl/>
        <w:autoSpaceDE/>
        <w:autoSpaceDN/>
        <w:jc w:val="left"/>
        <w:rPr>
          <w:rFonts w:eastAsia="Calibri"/>
          <w:szCs w:val="28"/>
        </w:rPr>
      </w:pPr>
    </w:p>
    <w:p w14:paraId="75898B1B" w14:textId="6854332E" w:rsidR="006B03AC" w:rsidRPr="006B03AC" w:rsidRDefault="006B03AC" w:rsidP="006B03AC">
      <w:pPr>
        <w:widowControl/>
        <w:autoSpaceDE/>
        <w:autoSpaceDN/>
        <w:jc w:val="left"/>
        <w:rPr>
          <w:rFonts w:eastAsia="Calibri"/>
          <w:szCs w:val="28"/>
        </w:rPr>
      </w:pPr>
    </w:p>
    <w:p w14:paraId="38AA852B" w14:textId="6B224966" w:rsidR="006B03AC" w:rsidRPr="006B03AC" w:rsidRDefault="4E1DFD18" w:rsidP="006B03AC">
      <w:pPr>
        <w:widowControl/>
        <w:autoSpaceDE/>
        <w:autoSpaceDN/>
        <w:ind w:firstLine="709"/>
        <w:jc w:val="left"/>
        <w:rPr>
          <w:rFonts w:eastAsia="Calibri"/>
          <w:szCs w:val="28"/>
        </w:rPr>
      </w:pPr>
      <w:r w:rsidRPr="4E1DFD18">
        <w:rPr>
          <w:rFonts w:eastAsia="Calibri"/>
        </w:rPr>
        <w:t>Электрофорез проводили в ПААГ 12,5% методом, описанным в пункте 2.9 (рисунок 3.7</w:t>
      </w:r>
      <w:r w:rsidR="000D72A2">
        <w:rPr>
          <w:rFonts w:eastAsia="Calibri"/>
        </w:rPr>
        <w:t>)</w:t>
      </w:r>
      <w:r w:rsidRPr="4E1DFD18">
        <w:rPr>
          <w:rFonts w:eastAsia="Calibri"/>
        </w:rPr>
        <w:t>.</w:t>
      </w:r>
    </w:p>
    <w:p w14:paraId="1A54865B" w14:textId="76A3C513" w:rsidR="4E1DFD18" w:rsidRDefault="00A14E85" w:rsidP="4E1DFD18">
      <w:pPr>
        <w:widowControl/>
        <w:ind w:firstLine="709"/>
        <w:jc w:val="left"/>
        <w:rPr>
          <w:rFonts w:eastAsia="Calibri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2188087" wp14:editId="45BAE75B">
            <wp:simplePos x="0" y="0"/>
            <wp:positionH relativeFrom="margin">
              <wp:posOffset>1324610</wp:posOffset>
            </wp:positionH>
            <wp:positionV relativeFrom="paragraph">
              <wp:posOffset>296545</wp:posOffset>
            </wp:positionV>
            <wp:extent cx="3329305" cy="3329305"/>
            <wp:effectExtent l="0" t="0" r="444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2" b="5150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66D65" w14:textId="67F3110C" w:rsidR="006B03AC" w:rsidRDefault="006B03AC" w:rsidP="4E1DFD18">
      <w:pPr>
        <w:widowControl/>
        <w:autoSpaceDE/>
        <w:autoSpaceDN/>
        <w:ind w:firstLine="709"/>
        <w:jc w:val="left"/>
        <w:rPr>
          <w:rFonts w:eastAsia="Calibri"/>
          <w:color w:val="000000"/>
        </w:rPr>
      </w:pPr>
    </w:p>
    <w:p w14:paraId="7EFBA3A7" w14:textId="098853C6" w:rsidR="006B03AC" w:rsidRPr="00BB3418" w:rsidRDefault="006B03AC" w:rsidP="006B03AC">
      <w:pPr>
        <w:widowControl/>
        <w:autoSpaceDE/>
        <w:autoSpaceDN/>
        <w:jc w:val="center"/>
        <w:rPr>
          <w:rFonts w:eastAsia="Calibri"/>
          <w:b/>
          <w:sz w:val="24"/>
        </w:rPr>
      </w:pPr>
      <w:r w:rsidRPr="00BB3418">
        <w:rPr>
          <w:rFonts w:eastAsia="Calibri"/>
          <w:b/>
          <w:sz w:val="24"/>
        </w:rPr>
        <w:t xml:space="preserve">Рисунок </w:t>
      </w:r>
      <w:r>
        <w:rPr>
          <w:rFonts w:eastAsia="Calibri"/>
          <w:b/>
          <w:sz w:val="24"/>
        </w:rPr>
        <w:t>3.7</w:t>
      </w:r>
      <w:r w:rsidRPr="00BB3418">
        <w:rPr>
          <w:rFonts w:eastAsia="Calibri"/>
          <w:b/>
          <w:sz w:val="24"/>
        </w:rPr>
        <w:t xml:space="preserve"> - Оценка наличия целевого продукта и проверки очистки от примесей во фракциях, полученных в процессе выделения и очистки целевого продукта методом электрофореза в полиакриламидном геле (15%) (на камере </w:t>
      </w:r>
      <w:r w:rsidRPr="00BB3418">
        <w:rPr>
          <w:rFonts w:eastAsia="Calibri"/>
          <w:b/>
          <w:sz w:val="24"/>
          <w:lang w:val="en-US"/>
        </w:rPr>
        <w:t>Helicon</w:t>
      </w:r>
      <w:r w:rsidRPr="00BB3418">
        <w:rPr>
          <w:rFonts w:eastAsia="Calibri"/>
          <w:b/>
          <w:sz w:val="24"/>
        </w:rPr>
        <w:t>, размер геля 10х10 см).</w:t>
      </w:r>
    </w:p>
    <w:p w14:paraId="16C22EBD" w14:textId="60C44866" w:rsidR="006B03AC" w:rsidRPr="006D7929" w:rsidRDefault="006B03AC" w:rsidP="006D7929">
      <w:pPr>
        <w:widowControl/>
        <w:autoSpaceDE/>
        <w:autoSpaceDN/>
        <w:ind w:firstLine="709"/>
        <w:rPr>
          <w:rFonts w:eastAsia="Calibri"/>
          <w:sz w:val="24"/>
        </w:rPr>
      </w:pPr>
      <w:r w:rsidRPr="006D7929">
        <w:rPr>
          <w:rFonts w:eastAsia="Calibri"/>
          <w:sz w:val="24"/>
        </w:rPr>
        <w:t xml:space="preserve">Примечания: 1 – </w:t>
      </w:r>
      <w:proofErr w:type="spellStart"/>
      <w:r w:rsidRPr="006D7929">
        <w:rPr>
          <w:rFonts w:eastAsia="Calibri"/>
          <w:sz w:val="24"/>
        </w:rPr>
        <w:t>отмывкаТВ</w:t>
      </w:r>
      <w:proofErr w:type="spellEnd"/>
      <w:r w:rsidRPr="006D7929">
        <w:rPr>
          <w:rFonts w:eastAsia="Calibri"/>
          <w:sz w:val="24"/>
        </w:rPr>
        <w:t xml:space="preserve"> (объём пробы – 15 </w:t>
      </w:r>
      <w:proofErr w:type="spellStart"/>
      <w:r w:rsidRPr="006D7929">
        <w:rPr>
          <w:rFonts w:eastAsia="Calibri"/>
          <w:sz w:val="24"/>
        </w:rPr>
        <w:t>μл</w:t>
      </w:r>
      <w:proofErr w:type="spellEnd"/>
      <w:r w:rsidRPr="006D7929">
        <w:rPr>
          <w:rFonts w:eastAsia="Calibri"/>
          <w:sz w:val="24"/>
        </w:rPr>
        <w:t xml:space="preserve">); 2 – </w:t>
      </w:r>
      <w:proofErr w:type="spellStart"/>
      <w:r w:rsidRPr="006D7929">
        <w:rPr>
          <w:rFonts w:eastAsia="Calibri"/>
          <w:sz w:val="24"/>
        </w:rPr>
        <w:t>солюбилизация</w:t>
      </w:r>
      <w:proofErr w:type="spellEnd"/>
      <w:r w:rsidRPr="006D7929">
        <w:rPr>
          <w:rFonts w:eastAsia="Calibri"/>
          <w:sz w:val="24"/>
        </w:rPr>
        <w:t xml:space="preserve"> ТВ (объём пробы – 25 </w:t>
      </w:r>
      <w:proofErr w:type="spellStart"/>
      <w:r w:rsidRPr="006D7929">
        <w:rPr>
          <w:rFonts w:eastAsia="Calibri"/>
          <w:sz w:val="24"/>
        </w:rPr>
        <w:t>μл</w:t>
      </w:r>
      <w:proofErr w:type="spellEnd"/>
      <w:r w:rsidRPr="006D7929">
        <w:rPr>
          <w:rFonts w:eastAsia="Calibri"/>
          <w:sz w:val="24"/>
        </w:rPr>
        <w:t xml:space="preserve">); 3 – </w:t>
      </w:r>
      <w:proofErr w:type="spellStart"/>
      <w:r w:rsidRPr="006D7929">
        <w:rPr>
          <w:rFonts w:eastAsia="Calibri"/>
          <w:sz w:val="24"/>
        </w:rPr>
        <w:t>элюция</w:t>
      </w:r>
      <w:proofErr w:type="spellEnd"/>
      <w:r w:rsidRPr="006D7929">
        <w:rPr>
          <w:rFonts w:eastAsia="Calibri"/>
          <w:sz w:val="24"/>
        </w:rPr>
        <w:t xml:space="preserve"> после хроматографии на </w:t>
      </w:r>
      <w:r w:rsidRPr="006D7929">
        <w:rPr>
          <w:rFonts w:eastAsia="Calibri"/>
          <w:iCs/>
          <w:sz w:val="24"/>
          <w:szCs w:val="24"/>
        </w:rPr>
        <w:t>Ni</w:t>
      </w:r>
      <w:r w:rsidRPr="006D7929">
        <w:rPr>
          <w:rFonts w:eastAsia="Calibri"/>
          <w:iCs/>
          <w:sz w:val="24"/>
          <w:szCs w:val="24"/>
          <w:vertAlign w:val="superscript"/>
        </w:rPr>
        <w:t>2+</w:t>
      </w:r>
      <w:r w:rsidRPr="006D7929">
        <w:rPr>
          <w:rFonts w:eastAsia="Calibri"/>
          <w:color w:val="000000"/>
          <w:sz w:val="24"/>
          <w:szCs w:val="24"/>
        </w:rPr>
        <w:t>-</w:t>
      </w:r>
      <w:proofErr w:type="spellStart"/>
      <w:r w:rsidRPr="006D7929">
        <w:rPr>
          <w:rFonts w:eastAsia="Calibri"/>
          <w:color w:val="000000"/>
          <w:sz w:val="24"/>
          <w:szCs w:val="24"/>
        </w:rPr>
        <w:t>сефарозе</w:t>
      </w:r>
      <w:proofErr w:type="spellEnd"/>
      <w:r w:rsidRPr="006D7929">
        <w:rPr>
          <w:rFonts w:eastAsia="Calibri"/>
          <w:sz w:val="24"/>
        </w:rPr>
        <w:t xml:space="preserve"> (объём пробы – 25 </w:t>
      </w:r>
      <w:proofErr w:type="spellStart"/>
      <w:r w:rsidRPr="006D7929">
        <w:rPr>
          <w:rFonts w:eastAsia="Calibri"/>
          <w:sz w:val="24"/>
        </w:rPr>
        <w:t>μл</w:t>
      </w:r>
      <w:proofErr w:type="spellEnd"/>
      <w:r w:rsidRPr="006D7929">
        <w:rPr>
          <w:rFonts w:eastAsia="Calibri"/>
          <w:sz w:val="24"/>
        </w:rPr>
        <w:t xml:space="preserve">) 4 – ЦП после </w:t>
      </w:r>
      <w:proofErr w:type="spellStart"/>
      <w:r w:rsidRPr="006D7929">
        <w:rPr>
          <w:rFonts w:eastAsia="Calibri"/>
          <w:sz w:val="24"/>
        </w:rPr>
        <w:t>рефолдинга</w:t>
      </w:r>
      <w:proofErr w:type="spellEnd"/>
      <w:r w:rsidRPr="006D7929">
        <w:rPr>
          <w:rFonts w:eastAsia="Calibri"/>
          <w:sz w:val="24"/>
        </w:rPr>
        <w:t xml:space="preserve"> на </w:t>
      </w:r>
      <w:proofErr w:type="spellStart"/>
      <w:r w:rsidRPr="006D7929">
        <w:rPr>
          <w:rFonts w:eastAsia="Calibri"/>
          <w:sz w:val="24"/>
          <w:lang w:val="en-US"/>
        </w:rPr>
        <w:t>Sephacryl</w:t>
      </w:r>
      <w:proofErr w:type="spellEnd"/>
      <w:r w:rsidRPr="006D7929">
        <w:rPr>
          <w:rFonts w:eastAsia="Calibri"/>
          <w:sz w:val="24"/>
        </w:rPr>
        <w:t xml:space="preserve"> </w:t>
      </w:r>
      <w:r w:rsidRPr="006D7929">
        <w:rPr>
          <w:rFonts w:eastAsia="Calibri"/>
          <w:sz w:val="24"/>
          <w:lang w:val="en-US"/>
        </w:rPr>
        <w:t>S</w:t>
      </w:r>
      <w:r w:rsidRPr="006D7929">
        <w:rPr>
          <w:rFonts w:eastAsia="Calibri"/>
          <w:sz w:val="24"/>
        </w:rPr>
        <w:t xml:space="preserve">300 (объём пробы – 25 </w:t>
      </w:r>
      <w:proofErr w:type="spellStart"/>
      <w:r w:rsidRPr="006D7929">
        <w:rPr>
          <w:rFonts w:eastAsia="Calibri"/>
          <w:sz w:val="24"/>
        </w:rPr>
        <w:t>μл</w:t>
      </w:r>
      <w:proofErr w:type="spellEnd"/>
      <w:r w:rsidRPr="006D7929">
        <w:rPr>
          <w:rFonts w:eastAsia="Calibri"/>
          <w:sz w:val="24"/>
        </w:rPr>
        <w:t xml:space="preserve">), 5 – ЦП после </w:t>
      </w:r>
      <w:proofErr w:type="spellStart"/>
      <w:r w:rsidRPr="006D7929">
        <w:rPr>
          <w:rFonts w:eastAsia="Calibri"/>
          <w:sz w:val="24"/>
        </w:rPr>
        <w:t>тромбинолиза</w:t>
      </w:r>
      <w:proofErr w:type="spellEnd"/>
      <w:r w:rsidRPr="006D7929">
        <w:rPr>
          <w:rFonts w:eastAsia="Calibri"/>
          <w:sz w:val="24"/>
        </w:rPr>
        <w:t>, стрелками указан целевой продукт –</w:t>
      </w:r>
      <w:r w:rsidR="00805A56">
        <w:rPr>
          <w:rFonts w:eastAsia="Calibri"/>
          <w:sz w:val="24"/>
        </w:rPr>
        <w:t xml:space="preserve"> </w:t>
      </w:r>
      <w:r w:rsidRPr="006D7929">
        <w:rPr>
          <w:rFonts w:eastAsia="Calibri"/>
          <w:sz w:val="24"/>
        </w:rPr>
        <w:t xml:space="preserve">белок </w:t>
      </w:r>
      <w:r w:rsidRPr="006D7929">
        <w:rPr>
          <w:rFonts w:eastAsia="Calibri"/>
          <w:sz w:val="24"/>
          <w:lang w:val="en-US"/>
        </w:rPr>
        <w:t>ECD</w:t>
      </w:r>
      <w:r w:rsidRPr="006D7929">
        <w:rPr>
          <w:rFonts w:eastAsia="Calibri"/>
          <w:sz w:val="24"/>
        </w:rPr>
        <w:t xml:space="preserve"> </w:t>
      </w:r>
      <w:r w:rsidRPr="006D7929">
        <w:rPr>
          <w:rFonts w:eastAsia="Calibri"/>
          <w:sz w:val="24"/>
          <w:lang w:val="en-US"/>
        </w:rPr>
        <w:t>Eph</w:t>
      </w:r>
      <w:r w:rsidRPr="006D7929">
        <w:rPr>
          <w:rFonts w:eastAsia="Calibri"/>
          <w:sz w:val="24"/>
        </w:rPr>
        <w:t xml:space="preserve"> </w:t>
      </w:r>
      <w:r w:rsidRPr="006D7929">
        <w:rPr>
          <w:rFonts w:eastAsia="Calibri"/>
          <w:sz w:val="24"/>
          <w:lang w:val="en-US"/>
        </w:rPr>
        <w:t>A</w:t>
      </w:r>
      <w:r w:rsidRPr="006D7929">
        <w:rPr>
          <w:rFonts w:eastAsia="Calibri"/>
          <w:sz w:val="24"/>
        </w:rPr>
        <w:t>5.</w:t>
      </w:r>
    </w:p>
    <w:p w14:paraId="0EBF3961" w14:textId="77777777" w:rsidR="00F11C0C" w:rsidRDefault="00F11C0C" w:rsidP="007A4690">
      <w:pPr>
        <w:widowControl/>
        <w:autoSpaceDE/>
        <w:autoSpaceDN/>
        <w:ind w:firstLine="709"/>
        <w:rPr>
          <w:rFonts w:eastAsia="Calibri"/>
          <w:szCs w:val="28"/>
        </w:rPr>
      </w:pPr>
    </w:p>
    <w:p w14:paraId="596B901C" w14:textId="651A6C29" w:rsidR="007A4690" w:rsidRPr="00BB3418" w:rsidRDefault="007A4690" w:rsidP="007A4690">
      <w:pPr>
        <w:widowControl/>
        <w:autoSpaceDE/>
        <w:autoSpaceDN/>
        <w:ind w:firstLine="709"/>
        <w:rPr>
          <w:rFonts w:eastAsia="Calibri"/>
          <w:color w:val="000000"/>
          <w:szCs w:val="28"/>
        </w:rPr>
      </w:pPr>
      <w:r w:rsidRPr="00BB3418">
        <w:rPr>
          <w:rFonts w:eastAsia="Calibri"/>
          <w:szCs w:val="28"/>
        </w:rPr>
        <w:t xml:space="preserve">Картина на итоговом электрофоретическом контроле следующая: в </w:t>
      </w:r>
      <w:proofErr w:type="spellStart"/>
      <w:r w:rsidRPr="00BB3418">
        <w:rPr>
          <w:rFonts w:eastAsia="Calibri"/>
          <w:szCs w:val="28"/>
        </w:rPr>
        <w:t>солюбилизате</w:t>
      </w:r>
      <w:proofErr w:type="spellEnd"/>
      <w:r w:rsidRPr="00BB3418">
        <w:rPr>
          <w:rFonts w:eastAsia="Calibri"/>
          <w:szCs w:val="28"/>
        </w:rPr>
        <w:t xml:space="preserve"> телец включения, не подвергавшемся дополнительной очистке наблюдается большое количество разнообразных белковых примесей, что видно как множество полосок выше и ниже жирного пятна целевого продукта, а также большой выход ЦП, что свидетельствует об агрессивном влиянии среды для </w:t>
      </w:r>
      <w:proofErr w:type="spellStart"/>
      <w:r w:rsidRPr="00BB3418">
        <w:rPr>
          <w:rFonts w:eastAsia="Calibri"/>
          <w:szCs w:val="28"/>
        </w:rPr>
        <w:t>солюбилизации</w:t>
      </w:r>
      <w:proofErr w:type="spellEnd"/>
      <w:r w:rsidRPr="00BB3418">
        <w:rPr>
          <w:rFonts w:eastAsia="Calibri"/>
          <w:szCs w:val="28"/>
        </w:rPr>
        <w:t xml:space="preserve"> на </w:t>
      </w:r>
      <w:proofErr w:type="spellStart"/>
      <w:r w:rsidRPr="00BB3418">
        <w:rPr>
          <w:rFonts w:eastAsia="Calibri"/>
          <w:szCs w:val="28"/>
        </w:rPr>
        <w:t>эфриновый</w:t>
      </w:r>
      <w:proofErr w:type="spellEnd"/>
      <w:r w:rsidRPr="00BB3418">
        <w:rPr>
          <w:rFonts w:eastAsia="Calibri"/>
          <w:szCs w:val="28"/>
        </w:rPr>
        <w:t xml:space="preserve"> </w:t>
      </w:r>
      <w:proofErr w:type="spellStart"/>
      <w:r w:rsidRPr="00BB3418">
        <w:rPr>
          <w:rFonts w:eastAsia="Calibri"/>
          <w:szCs w:val="28"/>
        </w:rPr>
        <w:t>эктодомен</w:t>
      </w:r>
      <w:proofErr w:type="spellEnd"/>
      <w:r w:rsidRPr="00BB3418">
        <w:rPr>
          <w:rFonts w:eastAsia="Calibri"/>
          <w:szCs w:val="28"/>
        </w:rPr>
        <w:t xml:space="preserve">; в </w:t>
      </w:r>
      <w:proofErr w:type="spellStart"/>
      <w:r w:rsidRPr="00BB3418">
        <w:rPr>
          <w:rFonts w:eastAsia="Calibri"/>
          <w:szCs w:val="28"/>
        </w:rPr>
        <w:t>элюции</w:t>
      </w:r>
      <w:proofErr w:type="spellEnd"/>
      <w:r w:rsidRPr="00BB3418">
        <w:rPr>
          <w:rFonts w:eastAsia="Calibri"/>
          <w:szCs w:val="28"/>
        </w:rPr>
        <w:t xml:space="preserve"> с </w:t>
      </w:r>
      <w:r w:rsidRPr="00BB3418">
        <w:rPr>
          <w:rFonts w:eastAsia="Calibri"/>
          <w:iCs/>
          <w:szCs w:val="28"/>
        </w:rPr>
        <w:t>Ni</w:t>
      </w:r>
      <w:r w:rsidRPr="00BB3418">
        <w:rPr>
          <w:rFonts w:eastAsia="Calibri"/>
          <w:iCs/>
          <w:szCs w:val="28"/>
          <w:vertAlign w:val="superscript"/>
        </w:rPr>
        <w:t>2+</w:t>
      </w:r>
      <w:r w:rsidRPr="00BB3418">
        <w:rPr>
          <w:rFonts w:eastAsia="Calibri"/>
          <w:color w:val="000000"/>
          <w:szCs w:val="28"/>
        </w:rPr>
        <w:t>-</w:t>
      </w:r>
      <w:proofErr w:type="spellStart"/>
      <w:r w:rsidRPr="00BB3418">
        <w:rPr>
          <w:rFonts w:eastAsia="Calibri"/>
          <w:color w:val="000000"/>
          <w:szCs w:val="28"/>
        </w:rPr>
        <w:t>сефарозы</w:t>
      </w:r>
      <w:proofErr w:type="spellEnd"/>
      <w:r w:rsidRPr="00BB3418">
        <w:rPr>
          <w:rFonts w:eastAsia="Calibri"/>
          <w:color w:val="000000"/>
          <w:szCs w:val="28"/>
        </w:rPr>
        <w:t xml:space="preserve"> не наблюдается ярко выраженного наличия целевого продукта; полоса, показывающая наличие целевого продукта в пробе, чётко проявляется во фракции ЦП после </w:t>
      </w:r>
      <w:proofErr w:type="spellStart"/>
      <w:r w:rsidRPr="00BB3418">
        <w:rPr>
          <w:rFonts w:eastAsia="Calibri"/>
          <w:color w:val="000000"/>
          <w:szCs w:val="28"/>
        </w:rPr>
        <w:t>рефолдинга</w:t>
      </w:r>
      <w:proofErr w:type="spellEnd"/>
      <w:r w:rsidRPr="00BB3418">
        <w:rPr>
          <w:rFonts w:eastAsia="Calibri"/>
          <w:color w:val="000000"/>
          <w:szCs w:val="28"/>
        </w:rPr>
        <w:t xml:space="preserve">, примесей после </w:t>
      </w:r>
      <w:proofErr w:type="spellStart"/>
      <w:r w:rsidRPr="00BB3418">
        <w:rPr>
          <w:rFonts w:eastAsia="Calibri"/>
          <w:color w:val="000000"/>
          <w:szCs w:val="28"/>
        </w:rPr>
        <w:t>рефолдинга</w:t>
      </w:r>
      <w:proofErr w:type="spellEnd"/>
      <w:r w:rsidRPr="00BB3418">
        <w:rPr>
          <w:rFonts w:eastAsia="Calibri"/>
          <w:color w:val="000000"/>
          <w:szCs w:val="28"/>
        </w:rPr>
        <w:t xml:space="preserve"> стало намного меньше; после </w:t>
      </w:r>
      <w:proofErr w:type="spellStart"/>
      <w:r w:rsidRPr="00BB3418">
        <w:rPr>
          <w:rFonts w:eastAsia="Calibri"/>
          <w:color w:val="000000"/>
          <w:szCs w:val="28"/>
        </w:rPr>
        <w:t>тромбинолиза</w:t>
      </w:r>
      <w:proofErr w:type="spellEnd"/>
      <w:r w:rsidRPr="00BB3418">
        <w:rPr>
          <w:rFonts w:eastAsia="Calibri"/>
          <w:color w:val="000000"/>
          <w:szCs w:val="28"/>
        </w:rPr>
        <w:t xml:space="preserve"> отчётливо наблюдается разрезание – видно две полосы, одна из которых соответствует </w:t>
      </w:r>
      <w:r w:rsidRPr="00BB3418">
        <w:rPr>
          <w:rFonts w:eastAsia="Calibri"/>
          <w:color w:val="000000"/>
          <w:szCs w:val="28"/>
          <w:lang w:val="en-US"/>
        </w:rPr>
        <w:t>Eph</w:t>
      </w:r>
      <w:r w:rsidRPr="00BB3418">
        <w:rPr>
          <w:rFonts w:eastAsia="Calibri"/>
          <w:color w:val="000000"/>
          <w:szCs w:val="28"/>
        </w:rPr>
        <w:t xml:space="preserve"> </w:t>
      </w:r>
      <w:r w:rsidRPr="00BB3418">
        <w:rPr>
          <w:rFonts w:eastAsia="Calibri"/>
          <w:color w:val="000000"/>
          <w:szCs w:val="28"/>
          <w:lang w:val="en-US"/>
        </w:rPr>
        <w:t>A</w:t>
      </w:r>
      <w:r w:rsidRPr="00BB3418">
        <w:rPr>
          <w:rFonts w:eastAsia="Calibri"/>
          <w:color w:val="000000"/>
          <w:szCs w:val="28"/>
        </w:rPr>
        <w:t xml:space="preserve">5 (она соответствует маркеру с молекулярной массой 48кДа), а вторая – </w:t>
      </w:r>
      <w:proofErr w:type="spellStart"/>
      <w:r w:rsidRPr="00BB3418">
        <w:rPr>
          <w:rFonts w:eastAsia="Calibri"/>
          <w:color w:val="000000"/>
          <w:szCs w:val="28"/>
        </w:rPr>
        <w:t>тиоредоксиновому</w:t>
      </w:r>
      <w:proofErr w:type="spellEnd"/>
      <w:r w:rsidRPr="00BB3418">
        <w:rPr>
          <w:rFonts w:eastAsia="Calibri"/>
          <w:color w:val="000000"/>
          <w:szCs w:val="28"/>
        </w:rPr>
        <w:t xml:space="preserve"> фрагменту.</w:t>
      </w:r>
    </w:p>
    <w:p w14:paraId="0E847723" w14:textId="77777777" w:rsidR="007A4690" w:rsidRPr="00BB3418" w:rsidRDefault="007A4690" w:rsidP="007A4690">
      <w:pPr>
        <w:widowControl/>
        <w:autoSpaceDE/>
        <w:autoSpaceDN/>
        <w:ind w:firstLine="709"/>
        <w:rPr>
          <w:rFonts w:eastAsia="Calibri"/>
          <w:szCs w:val="28"/>
        </w:rPr>
      </w:pPr>
      <w:r w:rsidRPr="00BB3418">
        <w:rPr>
          <w:rFonts w:eastAsia="Calibri"/>
          <w:szCs w:val="28"/>
        </w:rPr>
        <w:t xml:space="preserve">Количество белка постепенно снижается в течение работы с пробой, однако наблюдается резкое падение количества белка в итоговой пробе по сравнению с </w:t>
      </w:r>
      <w:proofErr w:type="spellStart"/>
      <w:r w:rsidRPr="00BB3418">
        <w:rPr>
          <w:rFonts w:eastAsia="Calibri"/>
          <w:szCs w:val="28"/>
        </w:rPr>
        <w:t>рефолдингом</w:t>
      </w:r>
      <w:proofErr w:type="spellEnd"/>
      <w:r w:rsidRPr="00BB3418">
        <w:rPr>
          <w:rFonts w:eastAsia="Calibri"/>
          <w:szCs w:val="28"/>
        </w:rPr>
        <w:t xml:space="preserve">. Это может быть вызвано тем, что часть белка в виде </w:t>
      </w:r>
      <w:proofErr w:type="spellStart"/>
      <w:r w:rsidRPr="00BB3418">
        <w:rPr>
          <w:rFonts w:eastAsia="Calibri"/>
          <w:szCs w:val="28"/>
        </w:rPr>
        <w:t>тиоредоксинового</w:t>
      </w:r>
      <w:proofErr w:type="spellEnd"/>
      <w:r w:rsidRPr="00BB3418">
        <w:rPr>
          <w:rFonts w:eastAsia="Calibri"/>
          <w:szCs w:val="28"/>
        </w:rPr>
        <w:t xml:space="preserve"> фрагмента отщепляется при </w:t>
      </w:r>
      <w:proofErr w:type="spellStart"/>
      <w:r w:rsidRPr="00BB3418">
        <w:rPr>
          <w:rFonts w:eastAsia="Calibri"/>
          <w:szCs w:val="28"/>
        </w:rPr>
        <w:t>тромбинолизе</w:t>
      </w:r>
      <w:proofErr w:type="spellEnd"/>
      <w:r w:rsidRPr="00BB3418">
        <w:rPr>
          <w:rFonts w:eastAsia="Calibri"/>
          <w:szCs w:val="28"/>
        </w:rPr>
        <w:t xml:space="preserve">, вследствие чего его концентрация снижается, также могла произойти потеря какой-то части белка в ходе хроматографий на </w:t>
      </w:r>
      <w:r w:rsidRPr="00BB3418">
        <w:rPr>
          <w:rFonts w:eastAsia="Calibri"/>
          <w:iCs/>
          <w:szCs w:val="28"/>
        </w:rPr>
        <w:t>Ni</w:t>
      </w:r>
      <w:r w:rsidRPr="00BB3418">
        <w:rPr>
          <w:rFonts w:eastAsia="Calibri"/>
          <w:iCs/>
          <w:szCs w:val="28"/>
          <w:vertAlign w:val="superscript"/>
        </w:rPr>
        <w:t>2+</w:t>
      </w:r>
      <w:r w:rsidRPr="00BB3418">
        <w:rPr>
          <w:rFonts w:eastAsia="Calibri"/>
          <w:color w:val="000000"/>
          <w:szCs w:val="28"/>
        </w:rPr>
        <w:t>-</w:t>
      </w:r>
      <w:proofErr w:type="spellStart"/>
      <w:r w:rsidRPr="00BB3418">
        <w:rPr>
          <w:rFonts w:eastAsia="Calibri"/>
          <w:color w:val="000000"/>
          <w:szCs w:val="28"/>
        </w:rPr>
        <w:t>сефарозе</w:t>
      </w:r>
      <w:proofErr w:type="spellEnd"/>
      <w:r w:rsidRPr="00BB3418">
        <w:rPr>
          <w:rFonts w:eastAsia="Calibri"/>
          <w:color w:val="000000"/>
          <w:szCs w:val="28"/>
        </w:rPr>
        <w:t xml:space="preserve"> и </w:t>
      </w:r>
      <w:r w:rsidRPr="00BB3418">
        <w:rPr>
          <w:rFonts w:eastAsia="Calibri"/>
          <w:szCs w:val="28"/>
          <w:lang w:val="en-US"/>
        </w:rPr>
        <w:t>Sephadex</w:t>
      </w:r>
      <w:r w:rsidRPr="00BB3418">
        <w:rPr>
          <w:rFonts w:eastAsia="Calibri"/>
          <w:szCs w:val="28"/>
        </w:rPr>
        <w:t xml:space="preserve"> </w:t>
      </w:r>
      <w:r w:rsidRPr="00BB3418">
        <w:rPr>
          <w:rFonts w:eastAsia="Calibri"/>
          <w:szCs w:val="28"/>
          <w:lang w:val="en-US"/>
        </w:rPr>
        <w:t>G</w:t>
      </w:r>
      <w:r w:rsidRPr="00BB3418">
        <w:rPr>
          <w:rFonts w:eastAsia="Calibri"/>
          <w:szCs w:val="28"/>
        </w:rPr>
        <w:t xml:space="preserve">25. </w:t>
      </w:r>
    </w:p>
    <w:p w14:paraId="0ADB41F3" w14:textId="2D8772CB" w:rsidR="007A4690" w:rsidRPr="00BB3418" w:rsidRDefault="4E1DFD18" w:rsidP="4E1DFD18">
      <w:pPr>
        <w:widowControl/>
        <w:autoSpaceDE/>
        <w:autoSpaceDN/>
        <w:ind w:firstLine="709"/>
        <w:rPr>
          <w:rFonts w:eastAsia="Calibri"/>
          <w:color w:val="000000"/>
        </w:rPr>
      </w:pPr>
      <w:r w:rsidRPr="4E1DFD18">
        <w:rPr>
          <w:rFonts w:eastAsia="Calibri"/>
          <w:color w:val="000000" w:themeColor="text1"/>
        </w:rPr>
        <w:t>Расчет количественного содержания белка определяли методом Бредфорд и представлен в таблице (таблица 2):</w:t>
      </w:r>
    </w:p>
    <w:p w14:paraId="59018869" w14:textId="3B39ED22" w:rsidR="4E1DFD18" w:rsidRDefault="00C451FD" w:rsidP="4E1DFD18">
      <w:pPr>
        <w:widowControl/>
        <w:ind w:firstLine="709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Этот </w:t>
      </w:r>
      <w:proofErr w:type="spellStart"/>
      <w:r>
        <w:rPr>
          <w:rFonts w:eastAsia="Calibri"/>
          <w:color w:val="000000" w:themeColor="text1"/>
        </w:rPr>
        <w:t>форез</w:t>
      </w:r>
      <w:proofErr w:type="spellEnd"/>
      <w:r>
        <w:rPr>
          <w:rFonts w:eastAsia="Calibri"/>
          <w:color w:val="000000" w:themeColor="text1"/>
        </w:rPr>
        <w:t xml:space="preserve"> и таблицу сразу </w:t>
      </w:r>
      <w:proofErr w:type="spellStart"/>
      <w:r>
        <w:rPr>
          <w:rFonts w:eastAsia="Calibri"/>
          <w:color w:val="000000" w:themeColor="text1"/>
        </w:rPr>
        <w:t>давть</w:t>
      </w:r>
      <w:proofErr w:type="spellEnd"/>
      <w:r>
        <w:rPr>
          <w:rFonts w:eastAsia="Calibri"/>
          <w:color w:val="000000" w:themeColor="text1"/>
        </w:rPr>
        <w:t xml:space="preserve"> </w:t>
      </w:r>
      <w:proofErr w:type="spellStart"/>
      <w:r>
        <w:rPr>
          <w:rFonts w:eastAsia="Calibri"/>
          <w:color w:val="000000" w:themeColor="text1"/>
        </w:rPr>
        <w:t>засоответствующей</w:t>
      </w:r>
      <w:proofErr w:type="spellEnd"/>
      <w:r>
        <w:rPr>
          <w:rFonts w:eastAsia="Calibri"/>
          <w:color w:val="000000" w:themeColor="text1"/>
        </w:rPr>
        <w:t xml:space="preserve"> процедурой</w:t>
      </w:r>
    </w:p>
    <w:p w14:paraId="384B12FC" w14:textId="77777777" w:rsidR="00CA37BA" w:rsidRDefault="00CA37BA" w:rsidP="4E1DFD18">
      <w:pPr>
        <w:widowControl/>
        <w:ind w:firstLine="709"/>
        <w:rPr>
          <w:rFonts w:eastAsia="Calibri"/>
          <w:color w:val="000000" w:themeColor="text1"/>
        </w:rPr>
      </w:pPr>
    </w:p>
    <w:p w14:paraId="187DBEA7" w14:textId="3C9BAC9E" w:rsidR="007A4690" w:rsidRPr="009E78BD" w:rsidRDefault="007A4690" w:rsidP="007A4690">
      <w:pPr>
        <w:widowControl/>
        <w:autoSpaceDE/>
        <w:autoSpaceDN/>
        <w:ind w:firstLine="709"/>
        <w:rPr>
          <w:rFonts w:eastAsia="Calibri"/>
          <w:b/>
          <w:bCs/>
          <w:color w:val="FF0000"/>
          <w:szCs w:val="28"/>
        </w:rPr>
      </w:pPr>
      <w:r w:rsidRPr="00BB3418">
        <w:rPr>
          <w:rFonts w:eastAsia="Calibri"/>
          <w:color w:val="000000"/>
          <w:szCs w:val="28"/>
        </w:rPr>
        <w:t>Таблица 2 – Количественное содержание целевого продукта в тельцах включения</w:t>
      </w:r>
      <w:r w:rsidR="00CA37BA">
        <w:rPr>
          <w:rFonts w:eastAsia="Calibri"/>
          <w:color w:val="000000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45"/>
        <w:gridCol w:w="4747"/>
      </w:tblGrid>
      <w:tr w:rsidR="007A4690" w:rsidRPr="00BB3418" w14:paraId="6D52A5E3" w14:textId="77777777" w:rsidTr="00B04E94">
        <w:trPr>
          <w:trHeight w:val="551"/>
        </w:trPr>
        <w:tc>
          <w:tcPr>
            <w:tcW w:w="4745" w:type="dxa"/>
            <w:vAlign w:val="center"/>
          </w:tcPr>
          <w:p w14:paraId="3282A8CE" w14:textId="77777777" w:rsidR="007A4690" w:rsidRPr="00F93E62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</w:rPr>
            </w:pPr>
            <w:proofErr w:type="spellStart"/>
            <w:r w:rsidRPr="00F93E62">
              <w:rPr>
                <w:rFonts w:eastAsia="Calibri"/>
                <w:sz w:val="24"/>
                <w:szCs w:val="22"/>
              </w:rPr>
              <w:t>Этап</w:t>
            </w:r>
            <w:proofErr w:type="spellEnd"/>
          </w:p>
        </w:tc>
        <w:tc>
          <w:tcPr>
            <w:tcW w:w="4747" w:type="dxa"/>
            <w:vAlign w:val="center"/>
          </w:tcPr>
          <w:p w14:paraId="5992BC67" w14:textId="4ADD6F50" w:rsidR="007A4690" w:rsidRPr="00CA54C1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  <w:lang w:val="ru-RU"/>
              </w:rPr>
            </w:pPr>
            <w:r w:rsidRPr="00CA54C1">
              <w:rPr>
                <w:rFonts w:eastAsia="Calibri"/>
                <w:sz w:val="24"/>
                <w:szCs w:val="22"/>
                <w:lang w:val="ru-RU"/>
              </w:rPr>
              <w:t>Содержание белка</w:t>
            </w:r>
            <w:r w:rsidR="00CA54C1">
              <w:rPr>
                <w:rFonts w:eastAsia="Calibri"/>
                <w:sz w:val="24"/>
                <w:szCs w:val="22"/>
                <w:lang w:val="ru-RU"/>
              </w:rPr>
              <w:t xml:space="preserve"> в 1 мл</w:t>
            </w:r>
            <w:r w:rsidRPr="00CA54C1">
              <w:rPr>
                <w:rFonts w:eastAsia="Calibri"/>
                <w:sz w:val="24"/>
                <w:szCs w:val="22"/>
                <w:lang w:val="ru-RU"/>
              </w:rPr>
              <w:t>, мг</w:t>
            </w:r>
          </w:p>
        </w:tc>
      </w:tr>
      <w:tr w:rsidR="007A4690" w:rsidRPr="00BB3418" w14:paraId="76F942E6" w14:textId="77777777" w:rsidTr="00B04E94">
        <w:trPr>
          <w:trHeight w:val="634"/>
        </w:trPr>
        <w:tc>
          <w:tcPr>
            <w:tcW w:w="4745" w:type="dxa"/>
            <w:vAlign w:val="center"/>
          </w:tcPr>
          <w:p w14:paraId="16B2F9F1" w14:textId="77777777" w:rsidR="007A4690" w:rsidRPr="00F93E62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</w:rPr>
            </w:pPr>
            <w:proofErr w:type="spellStart"/>
            <w:r w:rsidRPr="00F93E62">
              <w:rPr>
                <w:rFonts w:eastAsia="Calibri"/>
                <w:sz w:val="24"/>
                <w:szCs w:val="22"/>
              </w:rPr>
              <w:t>Отмывка</w:t>
            </w:r>
            <w:proofErr w:type="spellEnd"/>
            <w:r w:rsidRPr="00F93E62">
              <w:rPr>
                <w:rFonts w:eastAsia="Calibri"/>
                <w:sz w:val="24"/>
                <w:szCs w:val="22"/>
              </w:rPr>
              <w:t xml:space="preserve"> 1,2 (в </w:t>
            </w:r>
            <w:proofErr w:type="spellStart"/>
            <w:r w:rsidRPr="00F93E62">
              <w:rPr>
                <w:rFonts w:eastAsia="Calibri"/>
                <w:sz w:val="24"/>
                <w:szCs w:val="22"/>
              </w:rPr>
              <w:t>супернатанте</w:t>
            </w:r>
            <w:proofErr w:type="spellEnd"/>
            <w:r w:rsidRPr="00F93E62">
              <w:rPr>
                <w:rFonts w:eastAsia="Calibri"/>
                <w:sz w:val="24"/>
                <w:szCs w:val="22"/>
              </w:rPr>
              <w:t>)</w:t>
            </w:r>
          </w:p>
        </w:tc>
        <w:tc>
          <w:tcPr>
            <w:tcW w:w="4747" w:type="dxa"/>
            <w:vAlign w:val="center"/>
          </w:tcPr>
          <w:p w14:paraId="6B2B4B6B" w14:textId="77777777" w:rsidR="007A4690" w:rsidRPr="00F93E62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</w:rPr>
            </w:pPr>
            <w:r w:rsidRPr="00F93E62">
              <w:rPr>
                <w:rFonts w:eastAsia="Calibri"/>
                <w:sz w:val="24"/>
                <w:szCs w:val="22"/>
              </w:rPr>
              <w:t>0,276</w:t>
            </w:r>
          </w:p>
        </w:tc>
      </w:tr>
      <w:tr w:rsidR="007A4690" w:rsidRPr="00BB3418" w14:paraId="2E0191A2" w14:textId="77777777" w:rsidTr="00F93E62">
        <w:trPr>
          <w:trHeight w:val="663"/>
        </w:trPr>
        <w:tc>
          <w:tcPr>
            <w:tcW w:w="4745" w:type="dxa"/>
            <w:vAlign w:val="center"/>
          </w:tcPr>
          <w:p w14:paraId="53887BA6" w14:textId="256B12F4" w:rsidR="007A4690" w:rsidRPr="00C451FD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  <w:lang w:val="ru-RU"/>
              </w:rPr>
            </w:pPr>
            <w:proofErr w:type="spellStart"/>
            <w:r w:rsidRPr="00C451FD">
              <w:rPr>
                <w:rFonts w:eastAsia="Calibri"/>
                <w:sz w:val="24"/>
                <w:szCs w:val="22"/>
                <w:lang w:val="ru-RU"/>
              </w:rPr>
              <w:t>Солюбилизация</w:t>
            </w:r>
            <w:proofErr w:type="spellEnd"/>
            <w:r w:rsidRPr="00C451FD">
              <w:rPr>
                <w:rFonts w:eastAsia="Calibri"/>
                <w:sz w:val="24"/>
                <w:szCs w:val="22"/>
                <w:lang w:val="ru-RU"/>
              </w:rPr>
              <w:t xml:space="preserve"> ТВ</w:t>
            </w:r>
          </w:p>
        </w:tc>
        <w:tc>
          <w:tcPr>
            <w:tcW w:w="4747" w:type="dxa"/>
            <w:vAlign w:val="center"/>
          </w:tcPr>
          <w:p w14:paraId="35FC6027" w14:textId="5BE2440F" w:rsidR="007A4690" w:rsidRPr="00C451FD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  <w:lang w:val="ru-RU"/>
              </w:rPr>
            </w:pPr>
            <w:r w:rsidRPr="00F93E62">
              <w:rPr>
                <w:rFonts w:eastAsia="Calibri"/>
                <w:sz w:val="24"/>
                <w:szCs w:val="22"/>
              </w:rPr>
              <w:t>1,205</w:t>
            </w:r>
          </w:p>
        </w:tc>
      </w:tr>
      <w:tr w:rsidR="007A4690" w:rsidRPr="00BB3418" w14:paraId="556F14A0" w14:textId="77777777" w:rsidTr="00F93E62">
        <w:trPr>
          <w:trHeight w:val="671"/>
        </w:trPr>
        <w:tc>
          <w:tcPr>
            <w:tcW w:w="4745" w:type="dxa"/>
            <w:vAlign w:val="center"/>
          </w:tcPr>
          <w:p w14:paraId="0D3CC90C" w14:textId="77777777" w:rsidR="007A4690" w:rsidRPr="00F93E62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</w:rPr>
            </w:pPr>
            <w:proofErr w:type="spellStart"/>
            <w:r w:rsidRPr="00F93E62">
              <w:rPr>
                <w:rFonts w:eastAsia="Calibri"/>
                <w:sz w:val="24"/>
                <w:szCs w:val="22"/>
              </w:rPr>
              <w:t>Очистка</w:t>
            </w:r>
            <w:proofErr w:type="spellEnd"/>
            <w:r w:rsidRPr="00F93E62">
              <w:rPr>
                <w:rFonts w:eastAsia="Calibri"/>
                <w:sz w:val="24"/>
                <w:szCs w:val="22"/>
              </w:rPr>
              <w:t xml:space="preserve"> </w:t>
            </w:r>
            <w:proofErr w:type="spellStart"/>
            <w:r w:rsidRPr="00F93E62">
              <w:rPr>
                <w:rFonts w:eastAsia="Calibri"/>
                <w:sz w:val="24"/>
                <w:szCs w:val="22"/>
              </w:rPr>
              <w:t>на</w:t>
            </w:r>
            <w:proofErr w:type="spellEnd"/>
            <w:r w:rsidRPr="00F93E62">
              <w:rPr>
                <w:rFonts w:eastAsia="Calibri"/>
                <w:sz w:val="24"/>
                <w:szCs w:val="22"/>
              </w:rPr>
              <w:t xml:space="preserve"> Ni</w:t>
            </w:r>
            <w:r w:rsidRPr="00F93E62">
              <w:rPr>
                <w:rFonts w:eastAsia="Calibri"/>
                <w:sz w:val="24"/>
                <w:szCs w:val="22"/>
                <w:vertAlign w:val="superscript"/>
              </w:rPr>
              <w:t>2+</w:t>
            </w:r>
            <w:r w:rsidRPr="00F93E62">
              <w:rPr>
                <w:rFonts w:eastAsia="Calibri"/>
                <w:sz w:val="24"/>
                <w:szCs w:val="22"/>
              </w:rPr>
              <w:t>-</w:t>
            </w:r>
            <w:proofErr w:type="spellStart"/>
            <w:r w:rsidRPr="00F93E62">
              <w:rPr>
                <w:rFonts w:eastAsia="Calibri"/>
                <w:sz w:val="24"/>
                <w:szCs w:val="22"/>
              </w:rPr>
              <w:t>сефарозе</w:t>
            </w:r>
            <w:proofErr w:type="spellEnd"/>
          </w:p>
        </w:tc>
        <w:tc>
          <w:tcPr>
            <w:tcW w:w="4747" w:type="dxa"/>
            <w:vAlign w:val="center"/>
          </w:tcPr>
          <w:p w14:paraId="6FF998FD" w14:textId="4F19BFE8" w:rsidR="007A4690" w:rsidRPr="008B1593" w:rsidRDefault="008B1593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  <w:lang w:val="ru-RU"/>
              </w:rPr>
            </w:pPr>
            <w:r>
              <w:rPr>
                <w:rFonts w:eastAsia="Calibri"/>
                <w:sz w:val="24"/>
                <w:szCs w:val="22"/>
                <w:lang w:val="ru-RU"/>
              </w:rPr>
              <w:t>1,186</w:t>
            </w:r>
          </w:p>
        </w:tc>
      </w:tr>
      <w:tr w:rsidR="007A4690" w:rsidRPr="00BB3418" w14:paraId="6A84938F" w14:textId="77777777" w:rsidTr="00B04E94">
        <w:trPr>
          <w:trHeight w:val="384"/>
        </w:trPr>
        <w:tc>
          <w:tcPr>
            <w:tcW w:w="4745" w:type="dxa"/>
            <w:vAlign w:val="center"/>
          </w:tcPr>
          <w:p w14:paraId="21771B90" w14:textId="77777777" w:rsidR="007A4690" w:rsidRPr="00F93E62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</w:rPr>
            </w:pPr>
            <w:proofErr w:type="spellStart"/>
            <w:r w:rsidRPr="00F93E62">
              <w:rPr>
                <w:rFonts w:eastAsia="Calibri"/>
                <w:sz w:val="24"/>
                <w:szCs w:val="22"/>
              </w:rPr>
              <w:t>Рефолдинг</w:t>
            </w:r>
            <w:proofErr w:type="spellEnd"/>
            <w:r w:rsidRPr="00F93E62">
              <w:rPr>
                <w:rFonts w:eastAsia="Calibri"/>
                <w:sz w:val="24"/>
                <w:szCs w:val="22"/>
              </w:rPr>
              <w:t xml:space="preserve"> </w:t>
            </w:r>
          </w:p>
        </w:tc>
        <w:tc>
          <w:tcPr>
            <w:tcW w:w="4747" w:type="dxa"/>
            <w:vAlign w:val="center"/>
          </w:tcPr>
          <w:p w14:paraId="71692A31" w14:textId="77777777" w:rsidR="007A4690" w:rsidRPr="00F93E62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</w:rPr>
            </w:pPr>
            <w:r w:rsidRPr="00F93E62">
              <w:rPr>
                <w:rFonts w:eastAsia="Calibri"/>
                <w:sz w:val="24"/>
                <w:szCs w:val="22"/>
              </w:rPr>
              <w:t>0,665</w:t>
            </w:r>
          </w:p>
        </w:tc>
      </w:tr>
      <w:tr w:rsidR="007A4690" w:rsidRPr="00BB3418" w14:paraId="508B7E12" w14:textId="77777777" w:rsidTr="00B04E94">
        <w:trPr>
          <w:trHeight w:val="384"/>
        </w:trPr>
        <w:tc>
          <w:tcPr>
            <w:tcW w:w="4745" w:type="dxa"/>
            <w:vAlign w:val="center"/>
          </w:tcPr>
          <w:p w14:paraId="7B1DB53B" w14:textId="77777777" w:rsidR="007A4690" w:rsidRPr="00F93E62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</w:rPr>
            </w:pPr>
            <w:proofErr w:type="spellStart"/>
            <w:r w:rsidRPr="00F93E62">
              <w:rPr>
                <w:rFonts w:eastAsia="Calibri"/>
                <w:sz w:val="24"/>
                <w:szCs w:val="22"/>
              </w:rPr>
              <w:t>Тромбинолиз</w:t>
            </w:r>
            <w:proofErr w:type="spellEnd"/>
          </w:p>
        </w:tc>
        <w:tc>
          <w:tcPr>
            <w:tcW w:w="4747" w:type="dxa"/>
            <w:vAlign w:val="center"/>
          </w:tcPr>
          <w:p w14:paraId="3DBE81EF" w14:textId="77777777" w:rsidR="007A4690" w:rsidRPr="00F93E62" w:rsidRDefault="007A4690" w:rsidP="00B04E94">
            <w:pPr>
              <w:tabs>
                <w:tab w:val="left" w:pos="1296"/>
              </w:tabs>
              <w:spacing w:after="200"/>
              <w:jc w:val="center"/>
              <w:rPr>
                <w:rFonts w:eastAsia="Calibri"/>
                <w:sz w:val="24"/>
                <w:szCs w:val="22"/>
              </w:rPr>
            </w:pPr>
            <w:r w:rsidRPr="00F93E62">
              <w:rPr>
                <w:rFonts w:eastAsia="Calibri"/>
                <w:sz w:val="24"/>
                <w:szCs w:val="22"/>
              </w:rPr>
              <w:t>0,534</w:t>
            </w:r>
          </w:p>
        </w:tc>
      </w:tr>
    </w:tbl>
    <w:p w14:paraId="751F2719" w14:textId="77777777" w:rsidR="00727C73" w:rsidRDefault="00727C73" w:rsidP="4E1DFD18">
      <w:pPr>
        <w:pStyle w:val="1"/>
        <w:rPr>
          <w:rFonts w:eastAsia="Calibri"/>
        </w:rPr>
      </w:pPr>
      <w:bookmarkStart w:id="79" w:name="_Toc2034608804"/>
    </w:p>
    <w:p w14:paraId="7BBEF924" w14:textId="77777777" w:rsidR="00727C73" w:rsidRDefault="00727C73">
      <w:pPr>
        <w:widowControl/>
        <w:autoSpaceDE/>
        <w:autoSpaceDN/>
        <w:spacing w:after="160" w:line="259" w:lineRule="auto"/>
        <w:jc w:val="left"/>
        <w:rPr>
          <w:rFonts w:eastAsia="Calibri" w:cstheme="majorBidi"/>
          <w:b/>
          <w:color w:val="000000" w:themeColor="text1"/>
          <w:sz w:val="32"/>
          <w:szCs w:val="32"/>
        </w:rPr>
      </w:pPr>
      <w:r>
        <w:rPr>
          <w:rFonts w:eastAsia="Calibri"/>
        </w:rPr>
        <w:br w:type="page"/>
      </w:r>
    </w:p>
    <w:p w14:paraId="68538650" w14:textId="472BF0BA" w:rsidR="00186AB4" w:rsidRDefault="4E1DFD18" w:rsidP="4E1DFD18">
      <w:pPr>
        <w:pStyle w:val="1"/>
        <w:rPr>
          <w:rFonts w:eastAsia="Calibri"/>
          <w:color w:val="000000"/>
        </w:rPr>
      </w:pPr>
      <w:bookmarkStart w:id="80" w:name="_Toc167751691"/>
      <w:r w:rsidRPr="4E1DFD18">
        <w:rPr>
          <w:rFonts w:eastAsia="Calibri"/>
        </w:rPr>
        <w:lastRenderedPageBreak/>
        <w:t>ВЫВОД</w:t>
      </w:r>
      <w:bookmarkEnd w:id="79"/>
      <w:r w:rsidR="00F93E62">
        <w:rPr>
          <w:rFonts w:eastAsia="Calibri"/>
        </w:rPr>
        <w:t>Ы</w:t>
      </w:r>
      <w:bookmarkEnd w:id="80"/>
    </w:p>
    <w:p w14:paraId="11D467C8" w14:textId="1C9E2CB7" w:rsidR="00186AB4" w:rsidRDefault="00186AB4" w:rsidP="00186AB4">
      <w:pPr>
        <w:rPr>
          <w:rFonts w:eastAsia="Calibri"/>
        </w:rPr>
      </w:pPr>
    </w:p>
    <w:p w14:paraId="3EF91579" w14:textId="3472FEE2" w:rsidR="4E1DFD18" w:rsidRDefault="00075645" w:rsidP="006B6758">
      <w:pPr>
        <w:pStyle w:val="ac"/>
        <w:numPr>
          <w:ilvl w:val="0"/>
          <w:numId w:val="2"/>
        </w:numPr>
        <w:ind w:left="0" w:firstLine="709"/>
        <w:rPr>
          <w:rFonts w:eastAsia="Calibri"/>
        </w:rPr>
      </w:pPr>
      <w:r>
        <w:rPr>
          <w:rFonts w:eastAsia="Calibri"/>
        </w:rPr>
        <w:t xml:space="preserve">При промывке ТВ </w:t>
      </w:r>
      <w:r w:rsidR="00CA37BA">
        <w:rPr>
          <w:rFonts w:eastAsia="Calibri"/>
        </w:rPr>
        <w:t xml:space="preserve">25 </w:t>
      </w:r>
      <w:r>
        <w:rPr>
          <w:rFonts w:eastAsia="Calibri"/>
        </w:rPr>
        <w:t xml:space="preserve">ммоль/л </w:t>
      </w:r>
      <w:proofErr w:type="spellStart"/>
      <w:r>
        <w:rPr>
          <w:rFonts w:eastAsia="Calibri"/>
        </w:rPr>
        <w:t>Трисом</w:t>
      </w:r>
      <w:proofErr w:type="spellEnd"/>
      <w:r w:rsidR="00CA37BA">
        <w:rPr>
          <w:rFonts w:eastAsia="Calibri"/>
        </w:rPr>
        <w:t xml:space="preserve"> и 10 ммоль</w:t>
      </w:r>
      <w:r w:rsidR="00CA37BA" w:rsidRPr="00CA37BA">
        <w:rPr>
          <w:rFonts w:eastAsia="Calibri"/>
        </w:rPr>
        <w:t>/</w:t>
      </w:r>
      <w:r w:rsidR="00CA37BA">
        <w:rPr>
          <w:rFonts w:eastAsia="Calibri"/>
        </w:rPr>
        <w:t xml:space="preserve">л </w:t>
      </w:r>
      <w:r w:rsidR="00CA37BA">
        <w:rPr>
          <w:rFonts w:eastAsia="Calibri"/>
          <w:lang w:val="en-US"/>
        </w:rPr>
        <w:t>NaCl</w:t>
      </w:r>
      <w:r w:rsidR="00CA37BA">
        <w:rPr>
          <w:rFonts w:eastAsia="Calibri"/>
        </w:rPr>
        <w:t xml:space="preserve"> </w:t>
      </w:r>
      <w:r>
        <w:rPr>
          <w:rFonts w:eastAsia="Calibri"/>
        </w:rPr>
        <w:t>удаляется около 25 % массы телец включения, имеющей в составе белки, нуклеиновые кислоты и другие соединения.</w:t>
      </w:r>
    </w:p>
    <w:p w14:paraId="36E994BE" w14:textId="71E92E15" w:rsidR="00075645" w:rsidRDefault="00075645" w:rsidP="006B6758">
      <w:pPr>
        <w:pStyle w:val="ac"/>
        <w:numPr>
          <w:ilvl w:val="0"/>
          <w:numId w:val="2"/>
        </w:numPr>
        <w:ind w:left="0" w:firstLine="709"/>
        <w:rPr>
          <w:rFonts w:eastAsia="Calibri"/>
        </w:rPr>
      </w:pPr>
      <w:r>
        <w:rPr>
          <w:rFonts w:eastAsia="Calibri"/>
        </w:rPr>
        <w:t xml:space="preserve">Использование металл-хелатной хроматографии на </w:t>
      </w:r>
      <w:r>
        <w:rPr>
          <w:rFonts w:eastAsia="Calibri"/>
          <w:lang w:val="en-US"/>
        </w:rPr>
        <w:t>Ni</w:t>
      </w:r>
      <w:r>
        <w:rPr>
          <w:rFonts w:eastAsia="Calibri"/>
        </w:rPr>
        <w:t>-</w:t>
      </w:r>
      <w:proofErr w:type="spellStart"/>
      <w:r>
        <w:rPr>
          <w:rFonts w:eastAsia="Calibri"/>
        </w:rPr>
        <w:t>сефарозе</w:t>
      </w:r>
      <w:proofErr w:type="spellEnd"/>
      <w:r>
        <w:rPr>
          <w:rFonts w:eastAsia="Calibri"/>
        </w:rPr>
        <w:t xml:space="preserve"> позволило полностью освободить </w:t>
      </w:r>
      <w:proofErr w:type="spellStart"/>
      <w:r>
        <w:rPr>
          <w:rFonts w:eastAsia="Calibri"/>
        </w:rPr>
        <w:t>эктодомен</w:t>
      </w:r>
      <w:proofErr w:type="spellEnd"/>
      <w:r>
        <w:rPr>
          <w:rFonts w:eastAsia="Calibri"/>
        </w:rPr>
        <w:t xml:space="preserve"> </w:t>
      </w:r>
      <w:r>
        <w:rPr>
          <w:rFonts w:eastAsia="Calibri"/>
          <w:lang w:val="en-US"/>
        </w:rPr>
        <w:t>Eph</w:t>
      </w:r>
      <w:r w:rsidRPr="00075645">
        <w:rPr>
          <w:rFonts w:eastAsia="Calibri"/>
        </w:rPr>
        <w:t>-</w:t>
      </w:r>
      <w:r>
        <w:rPr>
          <w:rFonts w:eastAsia="Calibri"/>
          <w:lang w:val="en-US"/>
        </w:rPr>
        <w:t>A</w:t>
      </w:r>
      <w:r>
        <w:rPr>
          <w:rFonts w:eastAsia="Calibri"/>
        </w:rPr>
        <w:t>5 от нуклеиновых кислот</w:t>
      </w:r>
      <w:r w:rsidRPr="00075645">
        <w:rPr>
          <w:rFonts w:eastAsia="Calibri"/>
        </w:rPr>
        <w:t>.</w:t>
      </w:r>
    </w:p>
    <w:p w14:paraId="1999BD0A" w14:textId="2AD40264" w:rsidR="00E20A35" w:rsidRPr="006B6758" w:rsidRDefault="00E20A35" w:rsidP="006B6758">
      <w:pPr>
        <w:pStyle w:val="ac"/>
        <w:numPr>
          <w:ilvl w:val="0"/>
          <w:numId w:val="2"/>
        </w:numPr>
        <w:ind w:left="0" w:firstLine="709"/>
        <w:rPr>
          <w:rFonts w:eastAsia="Calibri"/>
          <w:color w:val="FF0000"/>
        </w:rPr>
      </w:pPr>
      <w:r w:rsidRPr="006B6758">
        <w:rPr>
          <w:rFonts w:eastAsia="Calibri"/>
        </w:rPr>
        <w:t xml:space="preserve">Выход </w:t>
      </w:r>
      <w:proofErr w:type="spellStart"/>
      <w:r w:rsidRPr="006B6758">
        <w:rPr>
          <w:rFonts w:eastAsia="Calibri"/>
        </w:rPr>
        <w:t>рефолдинга</w:t>
      </w:r>
      <w:proofErr w:type="spellEnd"/>
      <w:r w:rsidRPr="006B6758">
        <w:rPr>
          <w:rFonts w:eastAsia="Calibri"/>
        </w:rPr>
        <w:t xml:space="preserve"> на </w:t>
      </w:r>
      <w:proofErr w:type="spellStart"/>
      <w:r w:rsidRPr="006B6758">
        <w:rPr>
          <w:rFonts w:eastAsia="Calibri"/>
          <w:lang w:val="en-US"/>
        </w:rPr>
        <w:t>Sephacril</w:t>
      </w:r>
      <w:proofErr w:type="spellEnd"/>
      <w:r w:rsidRPr="006B6758">
        <w:rPr>
          <w:rFonts w:eastAsia="Calibri"/>
        </w:rPr>
        <w:t xml:space="preserve"> </w:t>
      </w:r>
      <w:r w:rsidRPr="006B6758">
        <w:rPr>
          <w:rFonts w:eastAsia="Calibri"/>
          <w:lang w:val="en-US"/>
        </w:rPr>
        <w:t>S</w:t>
      </w:r>
      <w:r w:rsidRPr="006B6758">
        <w:rPr>
          <w:rFonts w:eastAsia="Calibri"/>
        </w:rPr>
        <w:t xml:space="preserve">-300 составил </w:t>
      </w:r>
      <w:r w:rsidR="00610504" w:rsidRPr="006B6758">
        <w:rPr>
          <w:rFonts w:eastAsia="Calibri"/>
        </w:rPr>
        <w:t>6.19</w:t>
      </w:r>
      <w:r w:rsidRPr="006B6758">
        <w:rPr>
          <w:rFonts w:eastAsia="Calibri"/>
        </w:rPr>
        <w:t xml:space="preserve"> </w:t>
      </w:r>
      <w:r w:rsidR="006B6758">
        <w:rPr>
          <w:rFonts w:eastAsia="Calibri"/>
        </w:rPr>
        <w:t xml:space="preserve">% от общего </w:t>
      </w:r>
      <w:proofErr w:type="spellStart"/>
      <w:r w:rsidR="006B6758">
        <w:rPr>
          <w:rFonts w:eastAsia="Calibri"/>
        </w:rPr>
        <w:t>солюбилизированного</w:t>
      </w:r>
      <w:proofErr w:type="spellEnd"/>
      <w:r w:rsidR="006B6758">
        <w:rPr>
          <w:rFonts w:eastAsia="Calibri"/>
        </w:rPr>
        <w:t xml:space="preserve"> белка</w:t>
      </w:r>
    </w:p>
    <w:p w14:paraId="50E34EE7" w14:textId="1C17A397" w:rsidR="004B6DEC" w:rsidRPr="006B6758" w:rsidRDefault="004B6DEC" w:rsidP="006B6758">
      <w:pPr>
        <w:pStyle w:val="ac"/>
        <w:numPr>
          <w:ilvl w:val="0"/>
          <w:numId w:val="2"/>
        </w:numPr>
        <w:ind w:left="0" w:firstLine="709"/>
        <w:rPr>
          <w:rFonts w:eastAsia="Calibri"/>
          <w:color w:val="FF0000"/>
        </w:rPr>
      </w:pPr>
      <w:r w:rsidRPr="006B6758">
        <w:rPr>
          <w:color w:val="000000"/>
          <w:shd w:val="clear" w:color="auto" w:fill="FFFFFF"/>
        </w:rPr>
        <w:t xml:space="preserve">Содержание </w:t>
      </w:r>
      <w:proofErr w:type="spellStart"/>
      <w:r w:rsidRPr="006B6758">
        <w:rPr>
          <w:color w:val="000000"/>
          <w:shd w:val="clear" w:color="auto" w:fill="FFFFFF"/>
        </w:rPr>
        <w:t>рефолдированного</w:t>
      </w:r>
      <w:proofErr w:type="spellEnd"/>
      <w:r w:rsidRPr="006B6758">
        <w:rPr>
          <w:color w:val="000000"/>
          <w:shd w:val="clear" w:color="auto" w:fill="FFFFFF"/>
        </w:rPr>
        <w:t xml:space="preserve"> белка</w:t>
      </w:r>
      <w:r w:rsidR="00490724" w:rsidRPr="006B6758">
        <w:rPr>
          <w:color w:val="000000"/>
          <w:shd w:val="clear" w:color="auto" w:fill="FFFFFF"/>
        </w:rPr>
        <w:t xml:space="preserve">, после реакции </w:t>
      </w:r>
      <w:proofErr w:type="spellStart"/>
      <w:r w:rsidR="00490724" w:rsidRPr="006B6758">
        <w:rPr>
          <w:color w:val="000000"/>
          <w:shd w:val="clear" w:color="auto" w:fill="FFFFFF"/>
        </w:rPr>
        <w:t>тромбинолиза</w:t>
      </w:r>
      <w:proofErr w:type="spellEnd"/>
      <w:r w:rsidR="00490724" w:rsidRPr="006B6758">
        <w:rPr>
          <w:color w:val="000000"/>
          <w:shd w:val="clear" w:color="auto" w:fill="FFFFFF"/>
        </w:rPr>
        <w:t>,</w:t>
      </w:r>
      <w:r w:rsidRPr="006B6758">
        <w:rPr>
          <w:color w:val="000000"/>
          <w:shd w:val="clear" w:color="auto" w:fill="FFFFFF"/>
        </w:rPr>
        <w:t xml:space="preserve"> составило</w:t>
      </w:r>
      <w:r w:rsidR="00490724" w:rsidRPr="006B6758">
        <w:rPr>
          <w:color w:val="000000"/>
          <w:shd w:val="clear" w:color="auto" w:fill="FFFFFF"/>
        </w:rPr>
        <w:t xml:space="preserve"> 0,534 мг на 1 мл пробы, то есть 2,67 мг на пробу</w:t>
      </w:r>
      <w:r w:rsidRPr="006B6758">
        <w:rPr>
          <w:color w:val="000000"/>
          <w:shd w:val="clear" w:color="auto" w:fill="FFFFFF"/>
        </w:rPr>
        <w:t>.</w:t>
      </w:r>
      <w:r w:rsidR="006B6758">
        <w:rPr>
          <w:color w:val="000000"/>
          <w:shd w:val="clear" w:color="auto" w:fill="FFFFFF"/>
        </w:rPr>
        <w:t xml:space="preserve"> </w:t>
      </w:r>
      <w:r w:rsidR="00490724" w:rsidRPr="006B6758">
        <w:rPr>
          <w:color w:val="000000"/>
          <w:shd w:val="clear" w:color="auto" w:fill="FFFFFF"/>
        </w:rPr>
        <w:t xml:space="preserve">Использование </w:t>
      </w:r>
      <w:proofErr w:type="spellStart"/>
      <w:r w:rsidR="00490724" w:rsidRPr="006B6758">
        <w:rPr>
          <w:color w:val="000000"/>
          <w:shd w:val="clear" w:color="auto" w:fill="FFFFFF"/>
        </w:rPr>
        <w:t>сульфитолиза</w:t>
      </w:r>
      <w:proofErr w:type="spellEnd"/>
      <w:r w:rsidR="00490724" w:rsidRPr="006B6758">
        <w:rPr>
          <w:color w:val="000000"/>
          <w:shd w:val="clear" w:color="auto" w:fill="FFFFFF"/>
        </w:rPr>
        <w:t xml:space="preserve"> позволяет наравне с β-</w:t>
      </w:r>
      <w:proofErr w:type="spellStart"/>
      <w:r w:rsidR="00490724" w:rsidRPr="006B6758">
        <w:rPr>
          <w:color w:val="000000"/>
          <w:shd w:val="clear" w:color="auto" w:fill="FFFFFF"/>
        </w:rPr>
        <w:t>меркаптоэтанолом</w:t>
      </w:r>
      <w:proofErr w:type="spellEnd"/>
      <w:r w:rsidR="00490724" w:rsidRPr="006B6758">
        <w:rPr>
          <w:color w:val="000000"/>
          <w:shd w:val="clear" w:color="auto" w:fill="FFFFFF"/>
        </w:rPr>
        <w:t xml:space="preserve"> придавать восстанавливающие свойства молекуле белка в </w:t>
      </w:r>
      <w:proofErr w:type="spellStart"/>
      <w:r w:rsidR="00490724" w:rsidRPr="006B6758">
        <w:rPr>
          <w:color w:val="000000"/>
          <w:shd w:val="clear" w:color="auto" w:fill="FFFFFF"/>
        </w:rPr>
        <w:t>нативном</w:t>
      </w:r>
      <w:proofErr w:type="spellEnd"/>
      <w:r w:rsidR="00490724" w:rsidRPr="006B6758">
        <w:rPr>
          <w:color w:val="000000"/>
          <w:shd w:val="clear" w:color="auto" w:fill="FFFFFF"/>
        </w:rPr>
        <w:t xml:space="preserve"> состоянии.</w:t>
      </w:r>
    </w:p>
    <w:p w14:paraId="527BC95F" w14:textId="77777777" w:rsidR="00E20A35" w:rsidRDefault="00E20A35" w:rsidP="004B6DEC">
      <w:pPr>
        <w:ind w:firstLine="709"/>
        <w:rPr>
          <w:color w:val="000000"/>
          <w:shd w:val="clear" w:color="auto" w:fill="FFFFFF"/>
        </w:rPr>
      </w:pPr>
    </w:p>
    <w:p w14:paraId="0B1BFCCC" w14:textId="1FBF62AE" w:rsidR="00490724" w:rsidRPr="00490724" w:rsidRDefault="00490724" w:rsidP="00490724">
      <w:pPr>
        <w:rPr>
          <w:color w:val="000000"/>
          <w:shd w:val="clear" w:color="auto" w:fill="FFFFFF"/>
        </w:rPr>
      </w:pPr>
    </w:p>
    <w:p w14:paraId="6C93EFDE" w14:textId="3B4DD14E" w:rsidR="00490724" w:rsidRDefault="00490724" w:rsidP="00490724">
      <w:pPr>
        <w:ind w:firstLine="709"/>
        <w:rPr>
          <w:color w:val="000000"/>
          <w:shd w:val="clear" w:color="auto" w:fill="FFFFFF"/>
        </w:rPr>
      </w:pPr>
    </w:p>
    <w:p w14:paraId="5A7AF24A" w14:textId="77777777" w:rsidR="00490724" w:rsidRDefault="00490724">
      <w:pPr>
        <w:widowControl/>
        <w:autoSpaceDE/>
        <w:autoSpaceDN/>
        <w:spacing w:after="160" w:line="259" w:lineRule="auto"/>
        <w:jc w:val="lef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14:paraId="5803C0AD" w14:textId="77777777" w:rsidR="00F93E62" w:rsidRDefault="00F93E62" w:rsidP="00490724">
      <w:pPr>
        <w:ind w:firstLine="709"/>
        <w:rPr>
          <w:color w:val="000000"/>
          <w:shd w:val="clear" w:color="auto" w:fill="FFFFFF"/>
        </w:rPr>
      </w:pPr>
    </w:p>
    <w:p w14:paraId="32EF4A29" w14:textId="10456130" w:rsidR="00F93E62" w:rsidRDefault="00F93E62" w:rsidP="00F93E62">
      <w:pPr>
        <w:pStyle w:val="1"/>
        <w:rPr>
          <w:color w:val="000000"/>
          <w:shd w:val="clear" w:color="auto" w:fill="FFFFFF"/>
        </w:rPr>
      </w:pPr>
      <w:bookmarkStart w:id="81" w:name="_Toc167751692"/>
      <w:r>
        <w:rPr>
          <w:color w:val="000000"/>
          <w:shd w:val="clear" w:color="auto" w:fill="FFFFFF"/>
        </w:rPr>
        <w:t>СПИСОК ИСПОЛЬЗОВАННЫХ ИСПОЧНИКОВ</w:t>
      </w:r>
      <w:bookmarkEnd w:id="81"/>
    </w:p>
    <w:p w14:paraId="51DC6CC3" w14:textId="77777777" w:rsidR="00F93E62" w:rsidRDefault="00F93E62" w:rsidP="00F93E62">
      <w:pPr>
        <w:rPr>
          <w:rFonts w:eastAsia="Calibri"/>
        </w:rPr>
      </w:pPr>
    </w:p>
    <w:p w14:paraId="50AE3AF0" w14:textId="77777777" w:rsidR="00F93E62" w:rsidRDefault="00F93E62" w:rsidP="00F93E62">
      <w:pPr>
        <w:rPr>
          <w:rFonts w:eastAsia="Calibri"/>
        </w:rPr>
      </w:pPr>
    </w:p>
    <w:p w14:paraId="78FA9E5A" w14:textId="1B0BAD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proofErr w:type="spellStart"/>
      <w:r w:rsidRPr="00F93E62">
        <w:rPr>
          <w:rFonts w:eastAsia="Calibri"/>
          <w:lang w:val="en-US"/>
        </w:rPr>
        <w:t>Arcas</w:t>
      </w:r>
      <w:proofErr w:type="spellEnd"/>
      <w:r w:rsidRPr="00F93E62">
        <w:rPr>
          <w:rFonts w:eastAsia="Calibri"/>
          <w:lang w:val="en-US"/>
        </w:rPr>
        <w:t xml:space="preserve">, A. The Evolutionary History of </w:t>
      </w:r>
      <w:proofErr w:type="spellStart"/>
      <w:r w:rsidRPr="00F93E62">
        <w:rPr>
          <w:rFonts w:eastAsia="Calibri"/>
          <w:lang w:val="en-US"/>
        </w:rPr>
        <w:t>Ephs</w:t>
      </w:r>
      <w:proofErr w:type="spellEnd"/>
      <w:r w:rsidRPr="00F93E62">
        <w:rPr>
          <w:rFonts w:eastAsia="Calibri"/>
          <w:lang w:val="en-US"/>
        </w:rPr>
        <w:t xml:space="preserve"> and </w:t>
      </w:r>
      <w:proofErr w:type="spellStart"/>
      <w:r w:rsidRPr="00F93E62">
        <w:rPr>
          <w:rFonts w:eastAsia="Calibri"/>
          <w:lang w:val="en-US"/>
        </w:rPr>
        <w:t>Ephrins</w:t>
      </w:r>
      <w:proofErr w:type="spellEnd"/>
      <w:r w:rsidRPr="00F93E62">
        <w:rPr>
          <w:rFonts w:eastAsia="Calibri"/>
          <w:lang w:val="en-US"/>
        </w:rPr>
        <w:t xml:space="preserve">: Toward Multicellular Organisms / A. </w:t>
      </w:r>
      <w:proofErr w:type="spellStart"/>
      <w:r w:rsidRPr="00F93E62">
        <w:rPr>
          <w:rFonts w:eastAsia="Calibri"/>
          <w:lang w:val="en-US"/>
        </w:rPr>
        <w:t>Arcas</w:t>
      </w:r>
      <w:proofErr w:type="spellEnd"/>
      <w:r w:rsidRPr="00F93E62">
        <w:rPr>
          <w:rFonts w:eastAsia="Calibri"/>
          <w:lang w:val="en-US"/>
        </w:rPr>
        <w:t>, D.G. Wilkinson, M.A. Nieto // Molecular Biology and Evolution. – 2020. – . – Т. 2, № 37. – С. 379-394</w:t>
      </w:r>
      <w:r w:rsidR="00613F5B">
        <w:rPr>
          <w:rFonts w:eastAsia="Calibri"/>
          <w:lang w:val="en-US"/>
        </w:rPr>
        <w:t>.</w:t>
      </w:r>
    </w:p>
    <w:p w14:paraId="560B7271" w14:textId="2A0A7505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proofErr w:type="spellStart"/>
      <w:r w:rsidRPr="00F93E62">
        <w:rPr>
          <w:rFonts w:eastAsia="Calibri"/>
          <w:lang w:val="en-US"/>
        </w:rPr>
        <w:t>Blits</w:t>
      </w:r>
      <w:proofErr w:type="spellEnd"/>
      <w:r w:rsidRPr="00F93E62">
        <w:rPr>
          <w:rFonts w:eastAsia="Calibri"/>
          <w:lang w:val="en-US"/>
        </w:rPr>
        <w:t xml:space="preserve">-Huizinga, Carla T. </w:t>
      </w:r>
      <w:proofErr w:type="spellStart"/>
      <w:r w:rsidRPr="00F93E62">
        <w:rPr>
          <w:rFonts w:eastAsia="Calibri"/>
          <w:lang w:val="en-US"/>
        </w:rPr>
        <w:t>Ephrins</w:t>
      </w:r>
      <w:proofErr w:type="spellEnd"/>
      <w:r w:rsidRPr="00F93E62">
        <w:rPr>
          <w:rFonts w:eastAsia="Calibri"/>
          <w:lang w:val="en-US"/>
        </w:rPr>
        <w:t xml:space="preserve"> and their Receptors: Binding versus Biology / Carla T. </w:t>
      </w:r>
      <w:proofErr w:type="spellStart"/>
      <w:r w:rsidRPr="00F93E62">
        <w:rPr>
          <w:rFonts w:eastAsia="Calibri"/>
          <w:lang w:val="en-US"/>
        </w:rPr>
        <w:t>Blits</w:t>
      </w:r>
      <w:proofErr w:type="spellEnd"/>
      <w:r w:rsidRPr="00F93E62">
        <w:rPr>
          <w:rFonts w:eastAsia="Calibri"/>
          <w:lang w:val="en-US"/>
        </w:rPr>
        <w:t xml:space="preserve">-Huizinga, </w:t>
      </w:r>
      <w:proofErr w:type="spellStart"/>
      <w:r w:rsidRPr="00F93E62">
        <w:rPr>
          <w:rFonts w:eastAsia="Calibri"/>
          <w:lang w:val="en-US"/>
        </w:rPr>
        <w:t>Claudiu</w:t>
      </w:r>
      <w:proofErr w:type="spellEnd"/>
      <w:r w:rsidRPr="00F93E62">
        <w:rPr>
          <w:rFonts w:eastAsia="Calibri"/>
          <w:lang w:val="en-US"/>
        </w:rPr>
        <w:t xml:space="preserve"> M. </w:t>
      </w:r>
      <w:proofErr w:type="spellStart"/>
      <w:r w:rsidRPr="00F93E62">
        <w:rPr>
          <w:rFonts w:eastAsia="Calibri"/>
          <w:lang w:val="en-US"/>
        </w:rPr>
        <w:t>Nelersa</w:t>
      </w:r>
      <w:proofErr w:type="spellEnd"/>
      <w:r w:rsidRPr="00F93E62">
        <w:rPr>
          <w:rFonts w:eastAsia="Calibri"/>
          <w:lang w:val="en-US"/>
        </w:rPr>
        <w:t xml:space="preserve">, Daniel J. </w:t>
      </w:r>
      <w:proofErr w:type="spellStart"/>
      <w:r w:rsidRPr="00F93E62">
        <w:rPr>
          <w:rFonts w:eastAsia="Calibri"/>
          <w:lang w:val="en-US"/>
        </w:rPr>
        <w:t>Liebl</w:t>
      </w:r>
      <w:proofErr w:type="spellEnd"/>
      <w:r w:rsidRPr="00F93E62">
        <w:rPr>
          <w:rFonts w:eastAsia="Calibri"/>
          <w:lang w:val="en-US"/>
        </w:rPr>
        <w:t xml:space="preserve"> // Life. – 2004. – . – Т. 5, № 56. – С. 257-265</w:t>
      </w:r>
      <w:r w:rsidR="00613F5B">
        <w:rPr>
          <w:rFonts w:eastAsia="Calibri"/>
          <w:lang w:val="en-US"/>
        </w:rPr>
        <w:t>.</w:t>
      </w:r>
    </w:p>
    <w:p w14:paraId="315C421C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Bruce, V. Functional activation of EphA5 receptor does not promote cell proliferation in the aberrant EphA5 expressing human glioblastoma U-118 MG cell line / V. Bruce, G. </w:t>
      </w:r>
      <w:proofErr w:type="spellStart"/>
      <w:r w:rsidRPr="00F93E62">
        <w:rPr>
          <w:rFonts w:eastAsia="Calibri"/>
          <w:lang w:val="en-US"/>
        </w:rPr>
        <w:t>Olivieria</w:t>
      </w:r>
      <w:proofErr w:type="spellEnd"/>
      <w:r w:rsidRPr="00F93E62">
        <w:rPr>
          <w:rFonts w:eastAsia="Calibri"/>
          <w:lang w:val="en-US"/>
        </w:rPr>
        <w:t xml:space="preserve"> // Brain Research. – 2013. – № 821.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.169-176.</w:t>
      </w:r>
    </w:p>
    <w:p w14:paraId="659C7B95" w14:textId="77777777" w:rsidR="00F93E62" w:rsidRDefault="00F93E62" w:rsidP="003953C0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Chan, W.C. A method for the complete S sulfonation of cysteine residues in proteins / W.C. Chan, M.S. Li, A.S. </w:t>
      </w:r>
      <w:proofErr w:type="spellStart"/>
      <w:r w:rsidRPr="00F93E62">
        <w:rPr>
          <w:rFonts w:eastAsia="Calibri"/>
          <w:lang w:val="en-US"/>
        </w:rPr>
        <w:t>Dobrof</w:t>
      </w:r>
      <w:proofErr w:type="spellEnd"/>
      <w:r w:rsidRPr="00F93E62">
        <w:rPr>
          <w:rFonts w:eastAsia="Calibri"/>
          <w:lang w:val="en-US"/>
        </w:rPr>
        <w:t xml:space="preserve"> // Biochemistry. – 2013. – № 7.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 4247-4253.</w:t>
      </w:r>
    </w:p>
    <w:p w14:paraId="48520E37" w14:textId="168CE6E0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Crystal structure of the human ephrin-A5 ectodomain / </w:t>
      </w:r>
      <w:proofErr w:type="spellStart"/>
      <w:r w:rsidRPr="00F93E62">
        <w:rPr>
          <w:rFonts w:eastAsia="Calibri"/>
          <w:lang w:val="en-US"/>
        </w:rPr>
        <w:t>Dimitar</w:t>
      </w:r>
      <w:proofErr w:type="spellEnd"/>
      <w:r w:rsidRPr="00F93E62">
        <w:rPr>
          <w:rFonts w:eastAsia="Calibri"/>
          <w:lang w:val="en-US"/>
        </w:rPr>
        <w:t xml:space="preserve"> </w:t>
      </w:r>
      <w:proofErr w:type="spellStart"/>
      <w:r w:rsidRPr="00F93E62">
        <w:rPr>
          <w:rFonts w:eastAsia="Calibri"/>
          <w:lang w:val="en-US"/>
        </w:rPr>
        <w:t>Nikolov</w:t>
      </w:r>
      <w:proofErr w:type="spellEnd"/>
      <w:r w:rsidRPr="00F93E62">
        <w:rPr>
          <w:rFonts w:eastAsia="Calibri"/>
          <w:lang w:val="en-US"/>
        </w:rPr>
        <w:t xml:space="preserve"> [и </w:t>
      </w:r>
      <w:proofErr w:type="spellStart"/>
      <w:r w:rsidRPr="00F93E62">
        <w:rPr>
          <w:rFonts w:eastAsia="Calibri"/>
          <w:lang w:val="en-US"/>
        </w:rPr>
        <w:t>др</w:t>
      </w:r>
      <w:proofErr w:type="spellEnd"/>
      <w:r w:rsidRPr="00F93E62">
        <w:rPr>
          <w:rFonts w:eastAsia="Calibri"/>
          <w:lang w:val="en-US"/>
        </w:rPr>
        <w:t>.]  // Protein Science. – 2009. – № 16. – С. 996-1000</w:t>
      </w:r>
      <w:r w:rsidR="00613F5B">
        <w:rPr>
          <w:rFonts w:eastAsia="Calibri"/>
          <w:lang w:val="en-US"/>
        </w:rPr>
        <w:t>.</w:t>
      </w:r>
    </w:p>
    <w:p w14:paraId="020C1027" w14:textId="781ABDAE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>Darling, Thayer K. Emerging Roles for Eph Receptors and Ephrin Ligands in Immunity / Thayer K. Darling, Tracey J. Lamb, James M. Mur</w:t>
      </w:r>
      <w:r>
        <w:rPr>
          <w:rFonts w:eastAsia="Calibri"/>
          <w:lang w:val="en-US"/>
        </w:rPr>
        <w:t>phy // Front Immunol. – 2019</w:t>
      </w:r>
      <w:r w:rsidRPr="00F93E62">
        <w:rPr>
          <w:rFonts w:eastAsia="Calibri"/>
          <w:lang w:val="en-US"/>
        </w:rPr>
        <w:t>. – Т. 10, № 1. – С. 1473</w:t>
      </w:r>
      <w:r w:rsidR="00613F5B">
        <w:rPr>
          <w:rFonts w:eastAsia="Calibri"/>
          <w:lang w:val="en-US"/>
        </w:rPr>
        <w:t>.</w:t>
      </w:r>
    </w:p>
    <w:p w14:paraId="62E990CF" w14:textId="5D8D6D2D" w:rsidR="00F93E62" w:rsidRPr="00F93E62" w:rsidRDefault="00F93E62" w:rsidP="003953C0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proofErr w:type="spellStart"/>
      <w:r w:rsidRPr="00F93E62">
        <w:rPr>
          <w:rFonts w:eastAsia="Calibri"/>
          <w:lang w:val="en-US"/>
        </w:rPr>
        <w:t>Dravis</w:t>
      </w:r>
      <w:proofErr w:type="spellEnd"/>
      <w:r w:rsidRPr="00F93E62">
        <w:rPr>
          <w:rFonts w:eastAsia="Calibri"/>
          <w:lang w:val="en-US"/>
        </w:rPr>
        <w:t xml:space="preserve">, C. </w:t>
      </w:r>
      <w:proofErr w:type="spellStart"/>
      <w:r w:rsidRPr="00F93E62">
        <w:rPr>
          <w:rFonts w:eastAsia="Calibri"/>
          <w:lang w:val="en-US"/>
        </w:rPr>
        <w:t>Ephs</w:t>
      </w:r>
      <w:proofErr w:type="spellEnd"/>
      <w:r w:rsidRPr="00F93E62">
        <w:rPr>
          <w:rFonts w:eastAsia="Calibri"/>
          <w:lang w:val="en-US"/>
        </w:rPr>
        <w:t xml:space="preserve">, </w:t>
      </w:r>
      <w:proofErr w:type="spellStart"/>
      <w:r w:rsidRPr="00F93E62">
        <w:rPr>
          <w:rFonts w:eastAsia="Calibri"/>
          <w:lang w:val="en-US"/>
        </w:rPr>
        <w:t>Ephrins</w:t>
      </w:r>
      <w:proofErr w:type="spellEnd"/>
      <w:r w:rsidRPr="00F93E62">
        <w:rPr>
          <w:rFonts w:eastAsia="Calibri"/>
          <w:lang w:val="en-US"/>
        </w:rPr>
        <w:t xml:space="preserve">, and Bidirectional Signaling / C. </w:t>
      </w:r>
      <w:proofErr w:type="spellStart"/>
      <w:r w:rsidRPr="00F93E62">
        <w:rPr>
          <w:rFonts w:eastAsia="Calibri"/>
          <w:lang w:val="en-US"/>
        </w:rPr>
        <w:t>Dravis</w:t>
      </w:r>
      <w:proofErr w:type="spellEnd"/>
      <w:r w:rsidRPr="00F93E62">
        <w:rPr>
          <w:rFonts w:eastAsia="Calibri"/>
          <w:lang w:val="en-US"/>
        </w:rPr>
        <w:t xml:space="preserve"> // Nature Education. – 2010. – Т. 3, № 9. – С. 22</w:t>
      </w:r>
      <w:r w:rsidR="00613F5B">
        <w:rPr>
          <w:rFonts w:eastAsia="Calibri"/>
          <w:lang w:val="en-US"/>
        </w:rPr>
        <w:t>.</w:t>
      </w:r>
    </w:p>
    <w:p w14:paraId="2C095752" w14:textId="5F297AB5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Engle, E.C Human genetic disorders of axon guidance / E.C </w:t>
      </w:r>
      <w:proofErr w:type="gramStart"/>
      <w:r w:rsidRPr="00F93E62">
        <w:rPr>
          <w:rFonts w:eastAsia="Calibri"/>
          <w:lang w:val="en-US"/>
        </w:rPr>
        <w:t>Engle,,</w:t>
      </w:r>
      <w:proofErr w:type="gramEnd"/>
      <w:r w:rsidRPr="00F93E62">
        <w:rPr>
          <w:rFonts w:eastAsia="Calibri"/>
          <w:lang w:val="en-US"/>
        </w:rPr>
        <w:t xml:space="preserve"> N </w:t>
      </w:r>
      <w:proofErr w:type="spellStart"/>
      <w:r w:rsidRPr="00F93E62">
        <w:rPr>
          <w:rFonts w:eastAsia="Calibri"/>
          <w:lang w:val="en-US"/>
        </w:rPr>
        <w:t>Saha</w:t>
      </w:r>
      <w:proofErr w:type="spellEnd"/>
      <w:r w:rsidRPr="00F93E62">
        <w:rPr>
          <w:rFonts w:eastAsia="Calibri"/>
          <w:lang w:val="en-US"/>
        </w:rPr>
        <w:t xml:space="preserve">, D.B </w:t>
      </w:r>
      <w:proofErr w:type="spellStart"/>
      <w:r w:rsidRPr="00F93E62">
        <w:rPr>
          <w:rFonts w:eastAsia="Calibri"/>
          <w:lang w:val="en-US"/>
        </w:rPr>
        <w:t>Nikolov</w:t>
      </w:r>
      <w:proofErr w:type="spellEnd"/>
      <w:r w:rsidRPr="00F93E62">
        <w:rPr>
          <w:rFonts w:eastAsia="Calibri"/>
          <w:lang w:val="en-US"/>
        </w:rPr>
        <w:t xml:space="preserve">. – </w:t>
      </w:r>
      <w:proofErr w:type="gramStart"/>
      <w:r w:rsidRPr="00F93E62">
        <w:rPr>
          <w:rFonts w:eastAsia="Calibri"/>
          <w:lang w:val="en-US"/>
        </w:rPr>
        <w:t>Boston :</w:t>
      </w:r>
      <w:proofErr w:type="gramEnd"/>
      <w:r w:rsidRPr="00F93E62">
        <w:rPr>
          <w:rFonts w:eastAsia="Calibri"/>
          <w:lang w:val="en-US"/>
        </w:rPr>
        <w:t xml:space="preserve"> Cold Spring </w:t>
      </w:r>
      <w:proofErr w:type="spellStart"/>
      <w:r w:rsidRPr="00F93E62">
        <w:rPr>
          <w:rFonts w:eastAsia="Calibri"/>
          <w:lang w:val="en-US"/>
        </w:rPr>
        <w:t>Harb</w:t>
      </w:r>
      <w:proofErr w:type="spellEnd"/>
      <w:r w:rsidRPr="00F93E62">
        <w:rPr>
          <w:rFonts w:eastAsia="Calibri"/>
          <w:lang w:val="en-US"/>
        </w:rPr>
        <w:t xml:space="preserve"> </w:t>
      </w:r>
      <w:proofErr w:type="spellStart"/>
      <w:r w:rsidRPr="00F93E62">
        <w:rPr>
          <w:rFonts w:eastAsia="Calibri"/>
          <w:lang w:val="en-US"/>
        </w:rPr>
        <w:t>Perspect</w:t>
      </w:r>
      <w:proofErr w:type="spellEnd"/>
      <w:r w:rsidRPr="00F93E62">
        <w:rPr>
          <w:rFonts w:eastAsia="Calibri"/>
          <w:lang w:val="en-US"/>
        </w:rPr>
        <w:t xml:space="preserve"> Biol 2, 2013. – 54-86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</w:t>
      </w:r>
    </w:p>
    <w:p w14:paraId="55554AD8" w14:textId="2627F3BC" w:rsidR="00BC3F69" w:rsidRDefault="00BC3F69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BC3F69">
        <w:rPr>
          <w:rFonts w:eastAsia="Calibri"/>
          <w:lang w:val="en-US"/>
        </w:rPr>
        <w:t xml:space="preserve">EPH/Ephrin Signaling in Normal Hematopoiesis and Hematologic Malignancies: Deciphering Their Intricate Role and Unraveling Possible New Therapeutic Targets / I.E. Stergiou [и </w:t>
      </w:r>
      <w:proofErr w:type="spellStart"/>
      <w:r w:rsidRPr="00BC3F69">
        <w:rPr>
          <w:rFonts w:eastAsia="Calibri"/>
          <w:lang w:val="en-US"/>
        </w:rPr>
        <w:t>др</w:t>
      </w:r>
      <w:proofErr w:type="spellEnd"/>
      <w:r w:rsidRPr="00BC3F69">
        <w:rPr>
          <w:rFonts w:eastAsia="Calibri"/>
          <w:lang w:val="en-US"/>
        </w:rPr>
        <w:t>.]  // Cancers. – 2023. – Т. 1, № 15. – С. 9655-3963</w:t>
      </w:r>
      <w:r>
        <w:rPr>
          <w:rFonts w:eastAsia="Calibri"/>
          <w:lang w:val="en-US"/>
        </w:rPr>
        <w:t>.</w:t>
      </w:r>
    </w:p>
    <w:p w14:paraId="5DE44E06" w14:textId="15A24246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proofErr w:type="spellStart"/>
      <w:r w:rsidRPr="00F93E62">
        <w:rPr>
          <w:rFonts w:eastAsia="Calibri"/>
          <w:lang w:val="en-US"/>
        </w:rPr>
        <w:t>Ephs</w:t>
      </w:r>
      <w:proofErr w:type="spellEnd"/>
      <w:r w:rsidRPr="00F93E62">
        <w:rPr>
          <w:rFonts w:eastAsia="Calibri"/>
          <w:lang w:val="en-US"/>
        </w:rPr>
        <w:t xml:space="preserve"> and </w:t>
      </w:r>
      <w:proofErr w:type="spellStart"/>
      <w:r w:rsidRPr="00F93E62">
        <w:rPr>
          <w:rFonts w:eastAsia="Calibri"/>
          <w:lang w:val="en-US"/>
        </w:rPr>
        <w:t>Ephrins</w:t>
      </w:r>
      <w:proofErr w:type="spellEnd"/>
      <w:r w:rsidRPr="00F93E62">
        <w:rPr>
          <w:rFonts w:eastAsia="Calibri"/>
          <w:lang w:val="en-US"/>
        </w:rPr>
        <w:t xml:space="preserve"> in Adult Endothelial Biology / D. </w:t>
      </w:r>
      <w:proofErr w:type="spellStart"/>
      <w:r w:rsidRPr="00F93E62">
        <w:rPr>
          <w:rFonts w:eastAsia="Calibri"/>
          <w:lang w:val="en-US"/>
        </w:rPr>
        <w:t>Vreeken</w:t>
      </w:r>
      <w:proofErr w:type="spellEnd"/>
      <w:r w:rsidRPr="00F93E62">
        <w:rPr>
          <w:rFonts w:eastAsia="Calibri"/>
          <w:lang w:val="en-US"/>
        </w:rPr>
        <w:t xml:space="preserve"> [и </w:t>
      </w:r>
      <w:proofErr w:type="spellStart"/>
      <w:r w:rsidRPr="00F93E62">
        <w:rPr>
          <w:rFonts w:eastAsia="Calibri"/>
          <w:lang w:val="en-US"/>
        </w:rPr>
        <w:t>др</w:t>
      </w:r>
      <w:proofErr w:type="spellEnd"/>
      <w:r w:rsidRPr="00F93E62">
        <w:rPr>
          <w:rFonts w:eastAsia="Calibri"/>
          <w:lang w:val="en-US"/>
        </w:rPr>
        <w:t>.]  // International Journal of Molecular Sciences. – 2020. – Т. 16, № 21. – С. 94-115</w:t>
      </w:r>
      <w:r w:rsidR="00613F5B">
        <w:rPr>
          <w:rFonts w:eastAsia="Calibri"/>
          <w:lang w:val="en-US"/>
        </w:rPr>
        <w:t>.</w:t>
      </w:r>
    </w:p>
    <w:p w14:paraId="58F88A85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Gu, S.H. Reduced expression of EphA5 is associated with lymph node metastasis? advanced TNM stage, and poor prognosis in colorectal carcinoma / S.H. Gu, G. Feng, W.S Wang // Oncology. – 2017. – № 5.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.491-497.</w:t>
      </w:r>
    </w:p>
    <w:p w14:paraId="622FD6DA" w14:textId="335E1E1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proofErr w:type="spellStart"/>
      <w:r w:rsidRPr="00F93E62">
        <w:rPr>
          <w:rFonts w:eastAsia="Calibri"/>
          <w:lang w:val="en-US"/>
        </w:rPr>
        <w:t>Hinamen</w:t>
      </w:r>
      <w:proofErr w:type="spellEnd"/>
      <w:r w:rsidRPr="00F93E62">
        <w:rPr>
          <w:rFonts w:eastAsia="Calibri"/>
          <w:lang w:val="en-US"/>
        </w:rPr>
        <w:t xml:space="preserve">, J.P Krishnan, A. The first identification of complete Eph-ephrin </w:t>
      </w:r>
      <w:proofErr w:type="spellStart"/>
      <w:r w:rsidRPr="00F93E62">
        <w:rPr>
          <w:rFonts w:eastAsia="Calibri"/>
          <w:lang w:val="en-US"/>
        </w:rPr>
        <w:t>signalling</w:t>
      </w:r>
      <w:proofErr w:type="spellEnd"/>
      <w:r w:rsidRPr="00F93E62">
        <w:rPr>
          <w:rFonts w:eastAsia="Calibri"/>
          <w:lang w:val="en-US"/>
        </w:rPr>
        <w:t xml:space="preserve"> in ctenophores and sponges reveals a role for neofunctionalization in the emergence of </w:t>
      </w:r>
      <w:proofErr w:type="spellStart"/>
      <w:r w:rsidRPr="00F93E62">
        <w:rPr>
          <w:rFonts w:eastAsia="Calibri"/>
          <w:lang w:val="en-US"/>
        </w:rPr>
        <w:t>signalling</w:t>
      </w:r>
      <w:proofErr w:type="spellEnd"/>
      <w:r w:rsidRPr="00F93E62">
        <w:rPr>
          <w:rFonts w:eastAsia="Calibri"/>
          <w:lang w:val="en-US"/>
        </w:rPr>
        <w:t xml:space="preserve"> domains / A. Krishnan, B.M. Degnan, S.M. Degnan // BMC E</w:t>
      </w:r>
      <w:r>
        <w:rPr>
          <w:rFonts w:eastAsia="Calibri"/>
          <w:lang w:val="en-US"/>
        </w:rPr>
        <w:t>volutionary Biology. – 2019.</w:t>
      </w:r>
      <w:r w:rsidRPr="00F93E62">
        <w:rPr>
          <w:rFonts w:eastAsia="Calibri"/>
          <w:lang w:val="en-US"/>
        </w:rPr>
        <w:t xml:space="preserve"> – Т. 19, № 1. – С. 91-106of Eph receptors / J.P. </w:t>
      </w:r>
      <w:proofErr w:type="spellStart"/>
      <w:r w:rsidRPr="00F93E62">
        <w:rPr>
          <w:rFonts w:eastAsia="Calibri"/>
          <w:lang w:val="en-US"/>
        </w:rPr>
        <w:t>Himanen</w:t>
      </w:r>
      <w:proofErr w:type="spellEnd"/>
      <w:r w:rsidRPr="00F93E62">
        <w:rPr>
          <w:rFonts w:eastAsia="Calibri"/>
          <w:lang w:val="en-US"/>
        </w:rPr>
        <w:t xml:space="preserve"> // Seminars in Cell &amp; Developmental Biology. – 2013. – № 23.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.35-42.</w:t>
      </w:r>
    </w:p>
    <w:p w14:paraId="7251F14D" w14:textId="334D1FC5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lastRenderedPageBreak/>
        <w:t xml:space="preserve">Insights into Eph receptor tyrosine kinase activation from crystal structures of the EphA4 ectodomain and its complex with ephrin-A5 / Kai Xu [и </w:t>
      </w:r>
      <w:proofErr w:type="spellStart"/>
      <w:r w:rsidRPr="00F93E62">
        <w:rPr>
          <w:rFonts w:eastAsia="Calibri"/>
          <w:lang w:val="en-US"/>
        </w:rPr>
        <w:t>др</w:t>
      </w:r>
      <w:proofErr w:type="spellEnd"/>
      <w:r w:rsidRPr="00F93E62">
        <w:rPr>
          <w:rFonts w:eastAsia="Calibri"/>
          <w:lang w:val="en-US"/>
        </w:rPr>
        <w:t>.]  // Structural Biology Program. – 2013. – Т. 36, № 110. – С. 14634-14639</w:t>
      </w:r>
      <w:r w:rsidR="00613F5B">
        <w:rPr>
          <w:rFonts w:eastAsia="Calibri"/>
          <w:lang w:val="en-US"/>
        </w:rPr>
        <w:t>.</w:t>
      </w:r>
    </w:p>
    <w:p w14:paraId="0B340DC7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Janes, Peter W. Architecture of Eph receptor clusters / Peter W. Janes, John R. Walker, K.R. </w:t>
      </w:r>
      <w:proofErr w:type="spellStart"/>
      <w:r w:rsidRPr="00F93E62">
        <w:rPr>
          <w:rFonts w:eastAsia="Calibri"/>
          <w:lang w:val="en-US"/>
        </w:rPr>
        <w:t>Rajashankar</w:t>
      </w:r>
      <w:proofErr w:type="spellEnd"/>
      <w:r w:rsidRPr="00F93E62">
        <w:rPr>
          <w:rFonts w:eastAsia="Calibri"/>
          <w:lang w:val="en-US"/>
        </w:rPr>
        <w:t xml:space="preserve"> // Structural Biology. – 2014. – № 17.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.63-71.</w:t>
      </w:r>
    </w:p>
    <w:p w14:paraId="1AEA5AF4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Klein, K.N. Bidirectional modulation of synaptic functions by Eph/ephrin signaling / K.N. Klein, E.B. Pasquale // Nat </w:t>
      </w:r>
      <w:proofErr w:type="spellStart"/>
      <w:r w:rsidRPr="00F93E62">
        <w:rPr>
          <w:rFonts w:eastAsia="Calibri"/>
          <w:lang w:val="en-US"/>
        </w:rPr>
        <w:t>Neurosci</w:t>
      </w:r>
      <w:proofErr w:type="spellEnd"/>
      <w:r w:rsidRPr="00F93E62">
        <w:rPr>
          <w:rFonts w:eastAsia="Calibri"/>
          <w:lang w:val="en-US"/>
        </w:rPr>
        <w:t xml:space="preserve">. – 2014.– № 12.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.15-21.</w:t>
      </w:r>
    </w:p>
    <w:p w14:paraId="238861A3" w14:textId="7D0BF925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Krishnan, A. The first identification of complete Eph-ephrin </w:t>
      </w:r>
      <w:proofErr w:type="spellStart"/>
      <w:r w:rsidRPr="00F93E62">
        <w:rPr>
          <w:rFonts w:eastAsia="Calibri"/>
          <w:lang w:val="en-US"/>
        </w:rPr>
        <w:t>signalling</w:t>
      </w:r>
      <w:proofErr w:type="spellEnd"/>
      <w:r w:rsidRPr="00F93E62">
        <w:rPr>
          <w:rFonts w:eastAsia="Calibri"/>
          <w:lang w:val="en-US"/>
        </w:rPr>
        <w:t xml:space="preserve"> in ctenophores and sponges reveals a role for neofunctionalization in the emergence of </w:t>
      </w:r>
      <w:proofErr w:type="spellStart"/>
      <w:r w:rsidRPr="00F93E62">
        <w:rPr>
          <w:rFonts w:eastAsia="Calibri"/>
          <w:lang w:val="en-US"/>
        </w:rPr>
        <w:t>signalling</w:t>
      </w:r>
      <w:proofErr w:type="spellEnd"/>
      <w:r w:rsidRPr="00F93E62">
        <w:rPr>
          <w:rFonts w:eastAsia="Calibri"/>
          <w:lang w:val="en-US"/>
        </w:rPr>
        <w:t xml:space="preserve"> domains / A. Krishnan, B.M. Degnan, S.M. Degnan // BMC </w:t>
      </w:r>
      <w:r>
        <w:rPr>
          <w:rFonts w:eastAsia="Calibri"/>
          <w:lang w:val="en-US"/>
        </w:rPr>
        <w:t>Evolutionary Biology. – 2019</w:t>
      </w:r>
      <w:r w:rsidRPr="00F93E62">
        <w:rPr>
          <w:rFonts w:eastAsia="Calibri"/>
          <w:lang w:val="en-US"/>
        </w:rPr>
        <w:t>. – Т. 19, № 1. – С. 91-106</w:t>
      </w:r>
      <w:r w:rsidR="00613F5B">
        <w:rPr>
          <w:rFonts w:eastAsia="Calibri"/>
          <w:lang w:val="en-US"/>
        </w:rPr>
        <w:t>.</w:t>
      </w:r>
    </w:p>
    <w:p w14:paraId="3CE2941F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proofErr w:type="spellStart"/>
      <w:r w:rsidRPr="00F93E62">
        <w:rPr>
          <w:rFonts w:eastAsia="Calibri"/>
          <w:lang w:val="en-US"/>
        </w:rPr>
        <w:t>Lamminmäki</w:t>
      </w:r>
      <w:proofErr w:type="spellEnd"/>
      <w:r w:rsidRPr="00F93E62">
        <w:rPr>
          <w:rFonts w:eastAsia="Calibri"/>
          <w:lang w:val="en-US"/>
        </w:rPr>
        <w:t xml:space="preserve">, U.N. Eph Receptors as Drug Targets: Single-Chain Antibodies and Beyond / U.N. </w:t>
      </w:r>
      <w:proofErr w:type="spellStart"/>
      <w:r w:rsidRPr="00F93E62">
        <w:rPr>
          <w:rFonts w:eastAsia="Calibri"/>
          <w:lang w:val="en-US"/>
        </w:rPr>
        <w:t>Lamminmäki</w:t>
      </w:r>
      <w:proofErr w:type="spellEnd"/>
      <w:r w:rsidRPr="00F93E62">
        <w:rPr>
          <w:rFonts w:eastAsia="Calibri"/>
          <w:lang w:val="en-US"/>
        </w:rPr>
        <w:t xml:space="preserve">, D.B </w:t>
      </w:r>
      <w:proofErr w:type="spellStart"/>
      <w:r w:rsidRPr="00F93E62">
        <w:rPr>
          <w:rFonts w:eastAsia="Calibri"/>
          <w:lang w:val="en-US"/>
        </w:rPr>
        <w:t>Nikolov</w:t>
      </w:r>
      <w:proofErr w:type="spellEnd"/>
      <w:r w:rsidRPr="00F93E62">
        <w:rPr>
          <w:rFonts w:eastAsia="Calibri"/>
          <w:lang w:val="en-US"/>
        </w:rPr>
        <w:t xml:space="preserve"> // Current Drug Targets. – 2015.– № 13.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 1-10.</w:t>
      </w:r>
    </w:p>
    <w:p w14:paraId="78483F2C" w14:textId="2C56F582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Liang, Lung-Yu </w:t>
      </w:r>
      <w:proofErr w:type="gramStart"/>
      <w:r w:rsidRPr="00F93E62">
        <w:rPr>
          <w:rFonts w:eastAsia="Calibri"/>
          <w:lang w:val="en-US"/>
        </w:rPr>
        <w:t>The</w:t>
      </w:r>
      <w:proofErr w:type="gramEnd"/>
      <w:r w:rsidRPr="00F93E62">
        <w:rPr>
          <w:rFonts w:eastAsia="Calibri"/>
          <w:lang w:val="en-US"/>
        </w:rPr>
        <w:t xml:space="preserve"> first identification of complete Eph-ephrin </w:t>
      </w:r>
      <w:proofErr w:type="spellStart"/>
      <w:r w:rsidRPr="00F93E62">
        <w:rPr>
          <w:rFonts w:eastAsia="Calibri"/>
          <w:lang w:val="en-US"/>
        </w:rPr>
        <w:t>signalling</w:t>
      </w:r>
      <w:proofErr w:type="spellEnd"/>
      <w:r w:rsidRPr="00F93E62">
        <w:rPr>
          <w:rFonts w:eastAsia="Calibri"/>
          <w:lang w:val="en-US"/>
        </w:rPr>
        <w:t xml:space="preserve"> in ctenophores and sponges reveals a role for neofunctionalization in the emergence of </w:t>
      </w:r>
      <w:proofErr w:type="spellStart"/>
      <w:r w:rsidRPr="00F93E62">
        <w:rPr>
          <w:rFonts w:eastAsia="Calibri"/>
          <w:lang w:val="en-US"/>
        </w:rPr>
        <w:t>signalling</w:t>
      </w:r>
      <w:proofErr w:type="spellEnd"/>
      <w:r w:rsidRPr="00F93E62">
        <w:rPr>
          <w:rFonts w:eastAsia="Calibri"/>
          <w:lang w:val="en-US"/>
        </w:rPr>
        <w:t xml:space="preserve"> domains / Lung-Yu Liang, Peter W. Janes, James M. Murphy // Oncogene. – 2019. – . – Т. 389, № 1. – С. 6567–6584</w:t>
      </w:r>
      <w:r w:rsidR="00613F5B">
        <w:rPr>
          <w:rFonts w:eastAsia="Calibri"/>
          <w:lang w:val="en-US"/>
        </w:rPr>
        <w:t>.</w:t>
      </w:r>
    </w:p>
    <w:p w14:paraId="4F370949" w14:textId="0E666D08" w:rsidR="00F93E62" w:rsidRP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proofErr w:type="spellStart"/>
      <w:r w:rsidRPr="00F93E62">
        <w:rPr>
          <w:rFonts w:eastAsia="Calibri"/>
          <w:lang w:val="en-US"/>
        </w:rPr>
        <w:t>Murai</w:t>
      </w:r>
      <w:proofErr w:type="spellEnd"/>
      <w:r w:rsidRPr="00F93E62">
        <w:rPr>
          <w:rFonts w:eastAsia="Calibri"/>
          <w:lang w:val="en-US"/>
        </w:rPr>
        <w:t xml:space="preserve">, K.K. Can Eph receptors stimulate the mind? / K.K. </w:t>
      </w:r>
      <w:proofErr w:type="spellStart"/>
      <w:r w:rsidRPr="00F93E62">
        <w:rPr>
          <w:rFonts w:eastAsia="Calibri"/>
          <w:lang w:val="en-US"/>
        </w:rPr>
        <w:t>Murai</w:t>
      </w:r>
      <w:proofErr w:type="spellEnd"/>
      <w:r w:rsidRPr="00F93E62">
        <w:rPr>
          <w:rFonts w:eastAsia="Calibri"/>
          <w:lang w:val="en-US"/>
        </w:rPr>
        <w:t xml:space="preserve">, E.B. Pasquale // Neuron. – 2012.– № 33.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 159-162.</w:t>
      </w:r>
    </w:p>
    <w:p w14:paraId="299217A5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</w:rPr>
      </w:pPr>
      <w:r w:rsidRPr="00F93E62">
        <w:rPr>
          <w:rFonts w:eastAsia="Calibri"/>
        </w:rPr>
        <w:t>NCBI [Электронный ресурс]. – Режим доступа: https://www.ncbi.nlm.nih.</w:t>
      </w:r>
      <w:r>
        <w:rPr>
          <w:rFonts w:eastAsia="Calibri"/>
        </w:rPr>
        <w:t>gov/. – Дата доступа: 20.04.2024</w:t>
      </w:r>
      <w:r w:rsidRPr="00F93E62">
        <w:rPr>
          <w:rFonts w:eastAsia="Calibri"/>
        </w:rPr>
        <w:t>.</w:t>
      </w:r>
    </w:p>
    <w:p w14:paraId="1A48DC9D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Nugent, A.A. Hyperactive alpha2-chimaerin reveals the complexity of axon guidance signaling pathways in motor neuron development / A.A. Nugent, N </w:t>
      </w:r>
      <w:proofErr w:type="spellStart"/>
      <w:r w:rsidRPr="00F93E62">
        <w:rPr>
          <w:rFonts w:eastAsia="Calibri"/>
          <w:lang w:val="en-US"/>
        </w:rPr>
        <w:t>Saha</w:t>
      </w:r>
      <w:proofErr w:type="spellEnd"/>
      <w:r w:rsidRPr="00F93E62">
        <w:rPr>
          <w:rFonts w:eastAsia="Calibri"/>
          <w:lang w:val="en-US"/>
        </w:rPr>
        <w:t xml:space="preserve">, D.B </w:t>
      </w:r>
      <w:proofErr w:type="spellStart"/>
      <w:r w:rsidRPr="00F93E62">
        <w:rPr>
          <w:rFonts w:eastAsia="Calibri"/>
          <w:lang w:val="en-US"/>
        </w:rPr>
        <w:t>Nikolov</w:t>
      </w:r>
      <w:proofErr w:type="spellEnd"/>
      <w:r w:rsidRPr="00F93E62">
        <w:rPr>
          <w:rFonts w:eastAsia="Calibri"/>
          <w:lang w:val="en-US"/>
        </w:rPr>
        <w:t xml:space="preserve">. – </w:t>
      </w:r>
      <w:proofErr w:type="gramStart"/>
      <w:r w:rsidRPr="00F93E62">
        <w:rPr>
          <w:rFonts w:eastAsia="Calibri"/>
          <w:lang w:val="en-US"/>
        </w:rPr>
        <w:t>Massachusetts :</w:t>
      </w:r>
      <w:proofErr w:type="gramEnd"/>
      <w:r w:rsidRPr="00F93E62">
        <w:rPr>
          <w:rFonts w:eastAsia="Calibri"/>
          <w:lang w:val="en-US"/>
        </w:rPr>
        <w:t xml:space="preserve"> Harvard University, 2016. – 220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</w:t>
      </w:r>
    </w:p>
    <w:p w14:paraId="7CA56632" w14:textId="0A718561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Role of forward and reverse signaling in Eph receptor and ephrin mediated cell segregation / </w:t>
      </w:r>
      <w:proofErr w:type="spellStart"/>
      <w:r w:rsidRPr="00F93E62">
        <w:rPr>
          <w:rFonts w:eastAsia="Calibri"/>
          <w:lang w:val="en-US"/>
        </w:rPr>
        <w:t>Zhonglin</w:t>
      </w:r>
      <w:proofErr w:type="spellEnd"/>
      <w:r w:rsidRPr="00F93E62">
        <w:rPr>
          <w:rFonts w:eastAsia="Calibri"/>
          <w:lang w:val="en-US"/>
        </w:rPr>
        <w:t xml:space="preserve"> Wu [и </w:t>
      </w:r>
      <w:proofErr w:type="spellStart"/>
      <w:r w:rsidRPr="00F93E62">
        <w:rPr>
          <w:rFonts w:eastAsia="Calibri"/>
          <w:lang w:val="en-US"/>
        </w:rPr>
        <w:t>др</w:t>
      </w:r>
      <w:proofErr w:type="spellEnd"/>
      <w:r w:rsidRPr="00F93E62">
        <w:rPr>
          <w:rFonts w:eastAsia="Calibri"/>
          <w:lang w:val="en-US"/>
        </w:rPr>
        <w:t>.]  // Experimental Cell Research. – 2019. – Т. 1, № 1. – С. 57-65</w:t>
      </w:r>
      <w:r w:rsidR="00613F5B">
        <w:rPr>
          <w:rFonts w:eastAsia="Calibri"/>
          <w:lang w:val="en-US"/>
        </w:rPr>
        <w:t>.</w:t>
      </w:r>
    </w:p>
    <w:p w14:paraId="52BC9924" w14:textId="704E9581" w:rsidR="00F93E62" w:rsidRP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proofErr w:type="spellStart"/>
      <w:r w:rsidRPr="00F93E62">
        <w:rPr>
          <w:rFonts w:eastAsia="Calibri"/>
          <w:lang w:val="en-US"/>
        </w:rPr>
        <w:t>Staquicini</w:t>
      </w:r>
      <w:proofErr w:type="spellEnd"/>
      <w:r w:rsidRPr="00F93E62">
        <w:rPr>
          <w:rFonts w:eastAsia="Calibri"/>
          <w:lang w:val="en-US"/>
        </w:rPr>
        <w:t xml:space="preserve">, F.I. Receptor Tyrosine Kinase EphA5 Is a Functional Molecular Target in Human Lung Cancer / F.I. </w:t>
      </w:r>
      <w:proofErr w:type="spellStart"/>
      <w:r w:rsidRPr="00F93E62">
        <w:rPr>
          <w:rFonts w:eastAsia="Calibri"/>
          <w:lang w:val="en-US"/>
        </w:rPr>
        <w:t>Staquicini</w:t>
      </w:r>
      <w:proofErr w:type="spellEnd"/>
      <w:r w:rsidRPr="00F93E62">
        <w:rPr>
          <w:rFonts w:eastAsia="Calibri"/>
          <w:lang w:val="en-US"/>
        </w:rPr>
        <w:t xml:space="preserve">, M.D. Qian, A.S. </w:t>
      </w:r>
      <w:proofErr w:type="spellStart"/>
      <w:r w:rsidRPr="00F93E62">
        <w:rPr>
          <w:rFonts w:eastAsia="Calibri"/>
          <w:lang w:val="en-US"/>
        </w:rPr>
        <w:t>Dobrof</w:t>
      </w:r>
      <w:proofErr w:type="spellEnd"/>
      <w:r w:rsidRPr="00F93E62">
        <w:rPr>
          <w:rFonts w:eastAsia="Calibri"/>
          <w:lang w:val="en-US"/>
        </w:rPr>
        <w:t xml:space="preserve"> // The journal of biological chemistry. – 2015.– № 80.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 7345-7359.</w:t>
      </w:r>
    </w:p>
    <w:p w14:paraId="563635A8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Takeuchi K.F, Ito F. Receptor tyrosine kinases and targeted cancer therapeutics / K.F. Takeuchi, F. Ito // Biol Pharm Bull. – </w:t>
      </w:r>
      <w:proofErr w:type="gramStart"/>
      <w:r w:rsidRPr="00F93E62">
        <w:rPr>
          <w:rFonts w:eastAsia="Calibri"/>
          <w:lang w:val="en-US"/>
        </w:rPr>
        <w:t>2011.№</w:t>
      </w:r>
      <w:proofErr w:type="gramEnd"/>
      <w:r w:rsidRPr="00F93E62">
        <w:rPr>
          <w:rFonts w:eastAsia="Calibri"/>
          <w:lang w:val="en-US"/>
        </w:rPr>
        <w:t xml:space="preserve">– 12.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.74-80.</w:t>
      </w:r>
    </w:p>
    <w:p w14:paraId="22881AAB" w14:textId="538858BC" w:rsidR="00613F5B" w:rsidRDefault="00613F5B" w:rsidP="00613F5B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613F5B">
        <w:rPr>
          <w:rFonts w:eastAsia="Calibri"/>
          <w:lang w:val="en-US"/>
        </w:rPr>
        <w:t xml:space="preserve">The EPH/Ephrin System in Gynecological Cancers: Focusing on the Roots of Carcinogenesis for Better Patient Management / I. </w:t>
      </w:r>
      <w:proofErr w:type="spellStart"/>
      <w:r w:rsidRPr="00613F5B">
        <w:rPr>
          <w:rFonts w:eastAsia="Calibri"/>
          <w:lang w:val="en-US"/>
        </w:rPr>
        <w:t>Psilopatis</w:t>
      </w:r>
      <w:proofErr w:type="spellEnd"/>
      <w:r w:rsidRPr="00613F5B">
        <w:rPr>
          <w:rFonts w:eastAsia="Calibri"/>
          <w:lang w:val="en-US"/>
        </w:rPr>
        <w:t xml:space="preserve"> [и </w:t>
      </w:r>
      <w:proofErr w:type="spellStart"/>
      <w:r w:rsidRPr="00613F5B">
        <w:rPr>
          <w:rFonts w:eastAsia="Calibri"/>
          <w:lang w:val="en-US"/>
        </w:rPr>
        <w:t>др</w:t>
      </w:r>
      <w:proofErr w:type="spellEnd"/>
      <w:r w:rsidRPr="00613F5B">
        <w:rPr>
          <w:rFonts w:eastAsia="Calibri"/>
          <w:lang w:val="en-US"/>
        </w:rPr>
        <w:t>.]  // International Journal of Molecular Sciences. – 2022. – Т. 2, № 4. – С. 17-33</w:t>
      </w:r>
      <w:r>
        <w:rPr>
          <w:rFonts w:eastAsia="Calibri"/>
          <w:lang w:val="en-US"/>
        </w:rPr>
        <w:t>.</w:t>
      </w:r>
    </w:p>
    <w:p w14:paraId="01BF43FE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t xml:space="preserve">Wang, J. EphA5 protein, a potential marker for distinguishing histological grade and prognosis in ovarian serous carcinoma / J. Wang, X. Wang, X. Chen // Journal of Ovarian Research. – 2016.– № 17. – </w:t>
      </w:r>
      <w:r w:rsidRPr="00F93E62">
        <w:rPr>
          <w:rFonts w:eastAsia="Calibri"/>
        </w:rPr>
        <w:t>С</w:t>
      </w:r>
      <w:r w:rsidRPr="00F93E62">
        <w:rPr>
          <w:rFonts w:eastAsia="Calibri"/>
          <w:lang w:val="en-US"/>
        </w:rPr>
        <w:t>. 1-7.</w:t>
      </w:r>
    </w:p>
    <w:p w14:paraId="3549D235" w14:textId="77777777" w:rsidR="00F93E62" w:rsidRP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  <w:lang w:val="en-US"/>
        </w:rPr>
      </w:pPr>
      <w:r w:rsidRPr="00F93E62">
        <w:rPr>
          <w:rFonts w:eastAsia="Calibri"/>
          <w:lang w:val="en-US"/>
        </w:rPr>
        <w:lastRenderedPageBreak/>
        <w:t xml:space="preserve">Zhang, Y.O. EPHA5 mediates trastuzumab resistance in HER2-positive breast cancers through regulating cancer stem cell–like properties / Y.O. Zhang, M.S. Li, A.S. </w:t>
      </w:r>
      <w:proofErr w:type="spellStart"/>
      <w:r w:rsidRPr="00F93E62">
        <w:rPr>
          <w:rFonts w:eastAsia="Calibri"/>
          <w:lang w:val="en-US"/>
        </w:rPr>
        <w:t>Dobrof</w:t>
      </w:r>
      <w:proofErr w:type="spellEnd"/>
      <w:r w:rsidRPr="00F93E62">
        <w:rPr>
          <w:rFonts w:eastAsia="Calibri"/>
          <w:lang w:val="en-US"/>
        </w:rPr>
        <w:t xml:space="preserve"> // The </w:t>
      </w:r>
      <w:proofErr w:type="spellStart"/>
      <w:r w:rsidRPr="00F93E62">
        <w:rPr>
          <w:rFonts w:eastAsia="Calibri"/>
          <w:lang w:val="en-US"/>
        </w:rPr>
        <w:t>faceb</w:t>
      </w:r>
      <w:proofErr w:type="spellEnd"/>
      <w:r w:rsidRPr="00F93E62">
        <w:rPr>
          <w:rFonts w:eastAsia="Calibri"/>
          <w:lang w:val="en-US"/>
        </w:rPr>
        <w:t xml:space="preserve"> journal. – 2019.– </w:t>
      </w:r>
      <w:r w:rsidRPr="00F93E62">
        <w:rPr>
          <w:rFonts w:eastAsia="Calibri"/>
        </w:rPr>
        <w:t>№ 14. – С. 36-50.</w:t>
      </w:r>
    </w:p>
    <w:p w14:paraId="082D3B5F" w14:textId="30C1093A" w:rsidR="00F93E62" w:rsidRPr="009364CD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</w:rPr>
      </w:pPr>
      <w:r w:rsidRPr="00F93E62">
        <w:rPr>
          <w:rFonts w:eastAsia="Calibri"/>
        </w:rPr>
        <w:t xml:space="preserve">Авдеев, П.А. Влияние различных концентраций мочевины и значений </w:t>
      </w:r>
      <w:proofErr w:type="spellStart"/>
      <w:r w:rsidRPr="00F93E62">
        <w:rPr>
          <w:rFonts w:eastAsia="Calibri"/>
        </w:rPr>
        <w:t>рH</w:t>
      </w:r>
      <w:proofErr w:type="spellEnd"/>
      <w:r w:rsidRPr="00F93E62">
        <w:rPr>
          <w:rFonts w:eastAsia="Calibri"/>
        </w:rPr>
        <w:t xml:space="preserve"> на показатели флуоресценции бычьего сывороточного альбумина / П.А. Авдеев, В.А. Игнатенко, Ю.В. </w:t>
      </w:r>
      <w:proofErr w:type="spellStart"/>
      <w:r w:rsidRPr="00F93E62">
        <w:rPr>
          <w:rFonts w:eastAsia="Calibri"/>
        </w:rPr>
        <w:t>Корноушенко</w:t>
      </w:r>
      <w:proofErr w:type="spellEnd"/>
      <w:r w:rsidRPr="00F93E62">
        <w:rPr>
          <w:rFonts w:eastAsia="Calibri"/>
        </w:rPr>
        <w:t xml:space="preserve"> // Проблемы здоровья и экологии. – 2017.– № 5. – С. 34-38</w:t>
      </w:r>
      <w:r w:rsidR="00613F5B" w:rsidRPr="009364CD">
        <w:rPr>
          <w:rFonts w:eastAsia="Calibri"/>
        </w:rPr>
        <w:t>.</w:t>
      </w:r>
    </w:p>
    <w:p w14:paraId="025E5431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</w:rPr>
      </w:pPr>
      <w:r w:rsidRPr="00F93E62">
        <w:rPr>
          <w:rFonts w:eastAsia="Calibri"/>
        </w:rPr>
        <w:t xml:space="preserve">Маковская, П.С. Выделение, очистка и </w:t>
      </w:r>
      <w:proofErr w:type="spellStart"/>
      <w:r w:rsidRPr="00F93E62">
        <w:rPr>
          <w:rFonts w:eastAsia="Calibri"/>
        </w:rPr>
        <w:t>рефолдинг</w:t>
      </w:r>
      <w:proofErr w:type="spellEnd"/>
      <w:r w:rsidRPr="00F93E62">
        <w:rPr>
          <w:rFonts w:eastAsia="Calibri"/>
        </w:rPr>
        <w:t xml:space="preserve"> на матрице </w:t>
      </w:r>
      <w:proofErr w:type="spellStart"/>
      <w:r w:rsidRPr="00F93E62">
        <w:rPr>
          <w:rFonts w:eastAsia="Calibri"/>
        </w:rPr>
        <w:t>Ni-сефарозы</w:t>
      </w:r>
      <w:proofErr w:type="spellEnd"/>
      <w:r w:rsidRPr="00F93E62">
        <w:rPr>
          <w:rFonts w:eastAsia="Calibri"/>
        </w:rPr>
        <w:t xml:space="preserve"> рекомбинантного эфрина-А5 / П.С. Маковская // Научная конференция студентов и аспирантов БГУ. – 2021. – С. 273-275.</w:t>
      </w:r>
    </w:p>
    <w:p w14:paraId="24B0FB56" w14:textId="3F4CC755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</w:rPr>
      </w:pPr>
      <w:r w:rsidRPr="00F93E62">
        <w:rPr>
          <w:rFonts w:eastAsia="Calibri"/>
        </w:rPr>
        <w:t xml:space="preserve">Оптимизация условий очистки и </w:t>
      </w:r>
      <w:proofErr w:type="spellStart"/>
      <w:r w:rsidRPr="00F93E62">
        <w:rPr>
          <w:rFonts w:eastAsia="Calibri"/>
        </w:rPr>
        <w:t>рефолдинга</w:t>
      </w:r>
      <w:proofErr w:type="spellEnd"/>
      <w:r w:rsidRPr="00F93E62">
        <w:rPr>
          <w:rFonts w:eastAsia="Calibri"/>
        </w:rPr>
        <w:t xml:space="preserve"> рекомбинантного эфрина-А5 из телец включения </w:t>
      </w:r>
      <w:proofErr w:type="spellStart"/>
      <w:r w:rsidRPr="00F93E62">
        <w:rPr>
          <w:rFonts w:eastAsia="Calibri"/>
        </w:rPr>
        <w:t>Escherichia</w:t>
      </w:r>
      <w:proofErr w:type="spellEnd"/>
      <w:r w:rsidRPr="00F93E62">
        <w:rPr>
          <w:rFonts w:eastAsia="Calibri"/>
        </w:rPr>
        <w:t xml:space="preserve"> </w:t>
      </w:r>
      <w:proofErr w:type="spellStart"/>
      <w:r w:rsidRPr="00F93E62">
        <w:rPr>
          <w:rFonts w:eastAsia="Calibri"/>
        </w:rPr>
        <w:t>coli</w:t>
      </w:r>
      <w:proofErr w:type="spellEnd"/>
      <w:r w:rsidRPr="00F93E62">
        <w:rPr>
          <w:rFonts w:eastAsia="Calibri"/>
        </w:rPr>
        <w:t xml:space="preserve"> / А. </w:t>
      </w:r>
      <w:r>
        <w:rPr>
          <w:rFonts w:eastAsia="Calibri"/>
        </w:rPr>
        <w:t xml:space="preserve">В. </w:t>
      </w:r>
      <w:proofErr w:type="spellStart"/>
      <w:r>
        <w:rPr>
          <w:rFonts w:eastAsia="Calibri"/>
        </w:rPr>
        <w:t>Жидецкий</w:t>
      </w:r>
      <w:proofErr w:type="spellEnd"/>
      <w:r>
        <w:rPr>
          <w:rFonts w:eastAsia="Calibri"/>
        </w:rPr>
        <w:t xml:space="preserve">, М. В. </w:t>
      </w:r>
      <w:proofErr w:type="spellStart"/>
      <w:r>
        <w:rPr>
          <w:rFonts w:eastAsia="Calibri"/>
        </w:rPr>
        <w:t>Шолух</w:t>
      </w:r>
      <w:proofErr w:type="spellEnd"/>
      <w:r>
        <w:rPr>
          <w:rFonts w:eastAsia="Calibri"/>
        </w:rPr>
        <w:t xml:space="preserve">, Ю. </w:t>
      </w:r>
      <w:proofErr w:type="spellStart"/>
      <w:r>
        <w:rPr>
          <w:rFonts w:eastAsia="Calibri"/>
        </w:rPr>
        <w:t>Р.</w:t>
      </w:r>
      <w:r w:rsidRPr="00F93E62">
        <w:rPr>
          <w:rFonts w:eastAsia="Calibri"/>
        </w:rPr>
        <w:t>Ханнеман</w:t>
      </w:r>
      <w:proofErr w:type="spellEnd"/>
      <w:r w:rsidRPr="00F93E62">
        <w:rPr>
          <w:rFonts w:eastAsia="Calibri"/>
        </w:rPr>
        <w:t xml:space="preserve">, Р. </w:t>
      </w:r>
      <w:proofErr w:type="spellStart"/>
      <w:r w:rsidRPr="00F93E62">
        <w:rPr>
          <w:rFonts w:eastAsia="Calibri"/>
        </w:rPr>
        <w:t>Хандрик</w:t>
      </w:r>
      <w:proofErr w:type="spellEnd"/>
      <w:r w:rsidRPr="00F93E62">
        <w:rPr>
          <w:rFonts w:eastAsia="Calibri"/>
        </w:rPr>
        <w:t xml:space="preserve">, Ж. В. </w:t>
      </w:r>
      <w:proofErr w:type="spellStart"/>
      <w:r w:rsidRPr="00F93E62">
        <w:rPr>
          <w:rFonts w:eastAsia="Calibri"/>
        </w:rPr>
        <w:t>Мотылевич</w:t>
      </w:r>
      <w:proofErr w:type="spellEnd"/>
      <w:r w:rsidRPr="00F93E62">
        <w:rPr>
          <w:rFonts w:eastAsia="Calibri"/>
        </w:rPr>
        <w:t xml:space="preserve">, Ю.-П. </w:t>
      </w:r>
      <w:proofErr w:type="spellStart"/>
      <w:r w:rsidRPr="00F93E62">
        <w:rPr>
          <w:rFonts w:eastAsia="Calibri"/>
        </w:rPr>
        <w:t>Химанен</w:t>
      </w:r>
      <w:proofErr w:type="spellEnd"/>
      <w:r w:rsidRPr="00F93E62">
        <w:rPr>
          <w:rFonts w:eastAsia="Calibri"/>
        </w:rPr>
        <w:t xml:space="preserve"> // Журн. Белорус. гос. ун-та. Биоло</w:t>
      </w:r>
      <w:r w:rsidR="00613F5B">
        <w:rPr>
          <w:rFonts w:eastAsia="Calibri"/>
        </w:rPr>
        <w:t>гия. – 2017. – № 2. – С. 58–65</w:t>
      </w:r>
      <w:r w:rsidR="00613F5B">
        <w:rPr>
          <w:rFonts w:eastAsia="Calibri"/>
          <w:lang w:val="en-US"/>
        </w:rPr>
        <w:t>.</w:t>
      </w:r>
    </w:p>
    <w:p w14:paraId="1E17E787" w14:textId="7F87E3F6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</w:rPr>
      </w:pPr>
      <w:r w:rsidRPr="00F93E62">
        <w:rPr>
          <w:rFonts w:eastAsia="Calibri"/>
        </w:rPr>
        <w:t>Подольская, Е.П. Металл-</w:t>
      </w:r>
      <w:proofErr w:type="spellStart"/>
      <w:r w:rsidRPr="00F93E62">
        <w:rPr>
          <w:rFonts w:eastAsia="Calibri"/>
        </w:rPr>
        <w:t>афинная</w:t>
      </w:r>
      <w:proofErr w:type="spellEnd"/>
      <w:r w:rsidRPr="00F93E62">
        <w:rPr>
          <w:rFonts w:eastAsia="Calibri"/>
        </w:rPr>
        <w:t xml:space="preserve"> хроматография. Основы и применение / Е.П. Подольская, О.А. </w:t>
      </w:r>
      <w:proofErr w:type="spellStart"/>
      <w:r w:rsidRPr="00F93E62">
        <w:rPr>
          <w:rFonts w:eastAsia="Calibri"/>
        </w:rPr>
        <w:t>Кельциева</w:t>
      </w:r>
      <w:proofErr w:type="spellEnd"/>
      <w:r w:rsidRPr="00F93E62">
        <w:rPr>
          <w:rFonts w:eastAsia="Calibri"/>
        </w:rPr>
        <w:t xml:space="preserve">, В.Д </w:t>
      </w:r>
      <w:proofErr w:type="spellStart"/>
      <w:r w:rsidRPr="00F93E62">
        <w:rPr>
          <w:rFonts w:eastAsia="Calibri"/>
        </w:rPr>
        <w:t>Гладилович</w:t>
      </w:r>
      <w:proofErr w:type="spellEnd"/>
      <w:r w:rsidRPr="00F93E62">
        <w:rPr>
          <w:rFonts w:eastAsia="Calibri"/>
        </w:rPr>
        <w:t xml:space="preserve"> // Научное приборостроение. – 2013. – . – Т. 23, № 1. – С. 74-85</w:t>
      </w:r>
      <w:r w:rsidR="00613F5B" w:rsidRPr="009364CD">
        <w:rPr>
          <w:rFonts w:eastAsia="Calibri"/>
        </w:rPr>
        <w:t>.</w:t>
      </w:r>
    </w:p>
    <w:p w14:paraId="0BB25082" w14:textId="77777777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</w:rPr>
      </w:pPr>
      <w:r w:rsidRPr="00F93E62">
        <w:rPr>
          <w:rFonts w:eastAsia="Calibri"/>
        </w:rPr>
        <w:t xml:space="preserve"> Стручкова, И.В. Теоретические и практические основы проведения электрофореза белков в полиакриламидном геле / И.В. Стручкова, Е.А. </w:t>
      </w:r>
      <w:proofErr w:type="spellStart"/>
      <w:r w:rsidRPr="00F93E62">
        <w:rPr>
          <w:rFonts w:eastAsia="Calibri"/>
        </w:rPr>
        <w:t>Кальясова</w:t>
      </w:r>
      <w:proofErr w:type="spellEnd"/>
      <w:r w:rsidRPr="00F93E62">
        <w:rPr>
          <w:rFonts w:eastAsia="Calibri"/>
        </w:rPr>
        <w:t>. – Нижний Новгород: Нижегородский государственный университет им. Н.И. Лобачевского, 2013. – 60 с.</w:t>
      </w:r>
    </w:p>
    <w:p w14:paraId="5BF63D21" w14:textId="44C74F53" w:rsidR="00F93E62" w:rsidRDefault="00F93E62" w:rsidP="00F93E62">
      <w:pPr>
        <w:pStyle w:val="ac"/>
        <w:numPr>
          <w:ilvl w:val="0"/>
          <w:numId w:val="1"/>
        </w:numPr>
        <w:ind w:left="0" w:firstLine="709"/>
        <w:rPr>
          <w:rFonts w:eastAsia="Calibri"/>
        </w:rPr>
      </w:pPr>
      <w:r w:rsidRPr="00F93E62">
        <w:rPr>
          <w:rFonts w:eastAsia="Calibri"/>
        </w:rPr>
        <w:t xml:space="preserve"> </w:t>
      </w:r>
      <w:proofErr w:type="spellStart"/>
      <w:r w:rsidRPr="00F93E62">
        <w:rPr>
          <w:rFonts w:eastAsia="Calibri"/>
        </w:rPr>
        <w:t>Хайрулин</w:t>
      </w:r>
      <w:proofErr w:type="spellEnd"/>
      <w:r w:rsidRPr="00F93E62">
        <w:rPr>
          <w:rFonts w:eastAsia="Calibri"/>
        </w:rPr>
        <w:t xml:space="preserve">, Р.Ф. Экспрессия рекомбинантных белков в </w:t>
      </w:r>
      <w:proofErr w:type="spellStart"/>
      <w:proofErr w:type="gramStart"/>
      <w:r w:rsidRPr="00F93E62">
        <w:rPr>
          <w:rFonts w:eastAsia="Calibri"/>
        </w:rPr>
        <w:t>E.coli</w:t>
      </w:r>
      <w:proofErr w:type="spellEnd"/>
      <w:proofErr w:type="gramEnd"/>
      <w:r w:rsidRPr="00F93E62">
        <w:rPr>
          <w:rFonts w:eastAsia="Calibri"/>
        </w:rPr>
        <w:t xml:space="preserve"> / Р.Ф. </w:t>
      </w:r>
      <w:proofErr w:type="spellStart"/>
      <w:r w:rsidRPr="00F93E62">
        <w:rPr>
          <w:rFonts w:eastAsia="Calibri"/>
        </w:rPr>
        <w:t>Хайрулин</w:t>
      </w:r>
      <w:proofErr w:type="spellEnd"/>
      <w:r w:rsidRPr="00F93E62">
        <w:rPr>
          <w:rFonts w:eastAsia="Calibri"/>
        </w:rPr>
        <w:t xml:space="preserve">, Р.Г. </w:t>
      </w:r>
      <w:proofErr w:type="spellStart"/>
      <w:r w:rsidRPr="00F93E62">
        <w:rPr>
          <w:rFonts w:eastAsia="Calibri"/>
        </w:rPr>
        <w:t>Киямова</w:t>
      </w:r>
      <w:proofErr w:type="spellEnd"/>
      <w:r w:rsidRPr="00F93E62">
        <w:rPr>
          <w:rFonts w:eastAsia="Calibri"/>
        </w:rPr>
        <w:t xml:space="preserve">, А.А. Ризванов. – </w:t>
      </w:r>
      <w:proofErr w:type="gramStart"/>
      <w:r w:rsidRPr="00F93E62">
        <w:rPr>
          <w:rFonts w:eastAsia="Calibri"/>
        </w:rPr>
        <w:t>Казань :</w:t>
      </w:r>
      <w:proofErr w:type="gramEnd"/>
      <w:r w:rsidRPr="00F93E62">
        <w:rPr>
          <w:rFonts w:eastAsia="Calibri"/>
        </w:rPr>
        <w:t xml:space="preserve"> Институт фундаментальной медицины и биологии КФУ, 2018. – 143 с.</w:t>
      </w:r>
    </w:p>
    <w:p w14:paraId="5C946A85" w14:textId="77777777" w:rsidR="00F93E62" w:rsidRPr="008B1593" w:rsidRDefault="00F93E62" w:rsidP="008B1593">
      <w:pPr>
        <w:rPr>
          <w:rFonts w:eastAsia="Calibri"/>
        </w:rPr>
      </w:pPr>
    </w:p>
    <w:sectPr w:rsidR="00F93E62" w:rsidRPr="008B1593" w:rsidSect="000C6577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3ED47C" w14:textId="77777777" w:rsidR="0041296A" w:rsidRDefault="0041296A" w:rsidP="007B385C">
      <w:pPr>
        <w:spacing w:line="240" w:lineRule="auto"/>
      </w:pPr>
      <w:r>
        <w:separator/>
      </w:r>
    </w:p>
  </w:endnote>
  <w:endnote w:type="continuationSeparator" w:id="0">
    <w:p w14:paraId="6973E8F2" w14:textId="77777777" w:rsidR="0041296A" w:rsidRDefault="0041296A" w:rsidP="007B38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4722637"/>
      <w:docPartObj>
        <w:docPartGallery w:val="Page Numbers (Bottom of Page)"/>
        <w:docPartUnique/>
      </w:docPartObj>
    </w:sdtPr>
    <w:sdtContent>
      <w:p w14:paraId="7FB2C4DF" w14:textId="78B9A4F9" w:rsidR="00044327" w:rsidRDefault="00044327" w:rsidP="00332F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044327" w14:paraId="4BD1062D" w14:textId="77777777" w:rsidTr="4E1DFD18">
      <w:trPr>
        <w:trHeight w:val="300"/>
      </w:trPr>
      <w:tc>
        <w:tcPr>
          <w:tcW w:w="3210" w:type="dxa"/>
        </w:tcPr>
        <w:p w14:paraId="1669C5CB" w14:textId="367F71D8" w:rsidR="00044327" w:rsidRDefault="00044327" w:rsidP="4E1DFD18">
          <w:pPr>
            <w:pStyle w:val="a3"/>
            <w:ind w:left="-115"/>
            <w:jc w:val="left"/>
          </w:pPr>
        </w:p>
      </w:tc>
      <w:tc>
        <w:tcPr>
          <w:tcW w:w="3210" w:type="dxa"/>
        </w:tcPr>
        <w:p w14:paraId="7DD3180D" w14:textId="7239F085" w:rsidR="00044327" w:rsidRDefault="00044327" w:rsidP="4E1DFD18">
          <w:pPr>
            <w:pStyle w:val="a3"/>
            <w:jc w:val="center"/>
          </w:pPr>
        </w:p>
      </w:tc>
      <w:tc>
        <w:tcPr>
          <w:tcW w:w="3210" w:type="dxa"/>
        </w:tcPr>
        <w:p w14:paraId="20744F1F" w14:textId="1D380BC1" w:rsidR="00044327" w:rsidRDefault="00044327" w:rsidP="4E1DFD18">
          <w:pPr>
            <w:pStyle w:val="a3"/>
            <w:ind w:right="-115"/>
            <w:jc w:val="right"/>
          </w:pPr>
        </w:p>
      </w:tc>
    </w:tr>
  </w:tbl>
  <w:p w14:paraId="646FAB2B" w14:textId="1A51E124" w:rsidR="00044327" w:rsidRDefault="00044327" w:rsidP="4E1DFD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FDFA9" w14:textId="77777777" w:rsidR="0041296A" w:rsidRDefault="0041296A" w:rsidP="007B385C">
      <w:pPr>
        <w:spacing w:line="240" w:lineRule="auto"/>
      </w:pPr>
      <w:r>
        <w:separator/>
      </w:r>
    </w:p>
  </w:footnote>
  <w:footnote w:type="continuationSeparator" w:id="0">
    <w:p w14:paraId="416E344B" w14:textId="77777777" w:rsidR="0041296A" w:rsidRDefault="0041296A" w:rsidP="007B38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044327" w14:paraId="63E26CB2" w14:textId="77777777" w:rsidTr="4E1DFD18">
      <w:trPr>
        <w:trHeight w:val="300"/>
      </w:trPr>
      <w:tc>
        <w:tcPr>
          <w:tcW w:w="3210" w:type="dxa"/>
        </w:tcPr>
        <w:p w14:paraId="563BB737" w14:textId="6B4162BD" w:rsidR="00044327" w:rsidRDefault="00044327" w:rsidP="4E1DFD18">
          <w:pPr>
            <w:pStyle w:val="a3"/>
            <w:ind w:left="-115"/>
            <w:jc w:val="left"/>
          </w:pPr>
        </w:p>
      </w:tc>
      <w:tc>
        <w:tcPr>
          <w:tcW w:w="3210" w:type="dxa"/>
        </w:tcPr>
        <w:p w14:paraId="7C81A983" w14:textId="17FAFF7A" w:rsidR="00044327" w:rsidRDefault="00044327" w:rsidP="4E1DFD18">
          <w:pPr>
            <w:pStyle w:val="a3"/>
            <w:jc w:val="center"/>
          </w:pPr>
        </w:p>
      </w:tc>
      <w:tc>
        <w:tcPr>
          <w:tcW w:w="3210" w:type="dxa"/>
        </w:tcPr>
        <w:p w14:paraId="5533249F" w14:textId="5D48A30B" w:rsidR="00044327" w:rsidRDefault="00044327" w:rsidP="4E1DFD18">
          <w:pPr>
            <w:pStyle w:val="a3"/>
            <w:ind w:right="-115"/>
            <w:jc w:val="right"/>
          </w:pPr>
        </w:p>
      </w:tc>
    </w:tr>
  </w:tbl>
  <w:p w14:paraId="0BABF29E" w14:textId="381E8558" w:rsidR="00044327" w:rsidRDefault="00044327" w:rsidP="4E1DFD1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044327" w14:paraId="4FDFC592" w14:textId="77777777" w:rsidTr="4E1DFD18">
      <w:trPr>
        <w:trHeight w:val="300"/>
      </w:trPr>
      <w:tc>
        <w:tcPr>
          <w:tcW w:w="3210" w:type="dxa"/>
        </w:tcPr>
        <w:p w14:paraId="4E921E7F" w14:textId="2A9D0E58" w:rsidR="00044327" w:rsidRDefault="00044327" w:rsidP="4E1DFD18">
          <w:pPr>
            <w:pStyle w:val="a3"/>
            <w:ind w:left="-115"/>
            <w:jc w:val="left"/>
          </w:pPr>
        </w:p>
      </w:tc>
      <w:tc>
        <w:tcPr>
          <w:tcW w:w="3210" w:type="dxa"/>
        </w:tcPr>
        <w:p w14:paraId="18769E46" w14:textId="1953EC22" w:rsidR="00044327" w:rsidRDefault="00044327" w:rsidP="4E1DFD18">
          <w:pPr>
            <w:pStyle w:val="a3"/>
            <w:jc w:val="center"/>
          </w:pPr>
        </w:p>
      </w:tc>
      <w:tc>
        <w:tcPr>
          <w:tcW w:w="3210" w:type="dxa"/>
        </w:tcPr>
        <w:p w14:paraId="4D3A9104" w14:textId="4A4C54A6" w:rsidR="00044327" w:rsidRDefault="00044327" w:rsidP="4E1DFD18">
          <w:pPr>
            <w:pStyle w:val="a3"/>
            <w:ind w:right="-115"/>
            <w:jc w:val="right"/>
          </w:pPr>
        </w:p>
      </w:tc>
    </w:tr>
  </w:tbl>
  <w:p w14:paraId="1CB5827F" w14:textId="65C49922" w:rsidR="00044327" w:rsidRDefault="00044327" w:rsidP="4E1DFD1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26B84"/>
    <w:multiLevelType w:val="hybridMultilevel"/>
    <w:tmpl w:val="F8268B2A"/>
    <w:lvl w:ilvl="0" w:tplc="632640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72CBD"/>
    <w:multiLevelType w:val="hybridMultilevel"/>
    <w:tmpl w:val="A8009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BY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57C"/>
    <w:rsid w:val="0000190B"/>
    <w:rsid w:val="00044327"/>
    <w:rsid w:val="000452FC"/>
    <w:rsid w:val="00056C88"/>
    <w:rsid w:val="00073FFF"/>
    <w:rsid w:val="00075645"/>
    <w:rsid w:val="00082083"/>
    <w:rsid w:val="000B0C2C"/>
    <w:rsid w:val="000B4052"/>
    <w:rsid w:val="000C6577"/>
    <w:rsid w:val="000D72A2"/>
    <w:rsid w:val="00122B41"/>
    <w:rsid w:val="00155F63"/>
    <w:rsid w:val="00186AB4"/>
    <w:rsid w:val="00187312"/>
    <w:rsid w:val="001A667F"/>
    <w:rsid w:val="001B43A9"/>
    <w:rsid w:val="001C6DCB"/>
    <w:rsid w:val="001E23AA"/>
    <w:rsid w:val="00215BE0"/>
    <w:rsid w:val="00245C31"/>
    <w:rsid w:val="002C4B3B"/>
    <w:rsid w:val="002D2114"/>
    <w:rsid w:val="00316596"/>
    <w:rsid w:val="0033251E"/>
    <w:rsid w:val="00332FC3"/>
    <w:rsid w:val="00342B3E"/>
    <w:rsid w:val="0035020A"/>
    <w:rsid w:val="00355382"/>
    <w:rsid w:val="00366B0B"/>
    <w:rsid w:val="00376863"/>
    <w:rsid w:val="003953C0"/>
    <w:rsid w:val="003A1533"/>
    <w:rsid w:val="003E7D4C"/>
    <w:rsid w:val="003F7700"/>
    <w:rsid w:val="00400C8B"/>
    <w:rsid w:val="0040192E"/>
    <w:rsid w:val="0041296A"/>
    <w:rsid w:val="00416960"/>
    <w:rsid w:val="0046126C"/>
    <w:rsid w:val="0046450C"/>
    <w:rsid w:val="00490724"/>
    <w:rsid w:val="004B6DEC"/>
    <w:rsid w:val="004C6DC5"/>
    <w:rsid w:val="004F05F6"/>
    <w:rsid w:val="00512FB3"/>
    <w:rsid w:val="00513B1C"/>
    <w:rsid w:val="00560990"/>
    <w:rsid w:val="005632C7"/>
    <w:rsid w:val="00563C00"/>
    <w:rsid w:val="00564558"/>
    <w:rsid w:val="005760C7"/>
    <w:rsid w:val="005A4EA8"/>
    <w:rsid w:val="005C7BF8"/>
    <w:rsid w:val="005F4260"/>
    <w:rsid w:val="00603005"/>
    <w:rsid w:val="00610504"/>
    <w:rsid w:val="00613F5B"/>
    <w:rsid w:val="0062671E"/>
    <w:rsid w:val="00667F38"/>
    <w:rsid w:val="00671296"/>
    <w:rsid w:val="00686356"/>
    <w:rsid w:val="006A1669"/>
    <w:rsid w:val="006A650B"/>
    <w:rsid w:val="006B03AC"/>
    <w:rsid w:val="006B3D1F"/>
    <w:rsid w:val="006B65DE"/>
    <w:rsid w:val="006B6758"/>
    <w:rsid w:val="006B6A63"/>
    <w:rsid w:val="006C542B"/>
    <w:rsid w:val="006C5816"/>
    <w:rsid w:val="006D7929"/>
    <w:rsid w:val="006E581D"/>
    <w:rsid w:val="007210D8"/>
    <w:rsid w:val="00725549"/>
    <w:rsid w:val="0072632F"/>
    <w:rsid w:val="00726FB1"/>
    <w:rsid w:val="00727C73"/>
    <w:rsid w:val="00762EB6"/>
    <w:rsid w:val="007A4690"/>
    <w:rsid w:val="007A7BF7"/>
    <w:rsid w:val="007B135D"/>
    <w:rsid w:val="007B385C"/>
    <w:rsid w:val="007B6723"/>
    <w:rsid w:val="007C1265"/>
    <w:rsid w:val="007E3C1A"/>
    <w:rsid w:val="00805A56"/>
    <w:rsid w:val="008621A7"/>
    <w:rsid w:val="0087733A"/>
    <w:rsid w:val="00894A94"/>
    <w:rsid w:val="008A0B55"/>
    <w:rsid w:val="008B1593"/>
    <w:rsid w:val="008E6559"/>
    <w:rsid w:val="008F11C7"/>
    <w:rsid w:val="008F57EC"/>
    <w:rsid w:val="00911858"/>
    <w:rsid w:val="009364CD"/>
    <w:rsid w:val="00955E3B"/>
    <w:rsid w:val="00956B4C"/>
    <w:rsid w:val="0098297C"/>
    <w:rsid w:val="009B76D1"/>
    <w:rsid w:val="009C3197"/>
    <w:rsid w:val="009E78BD"/>
    <w:rsid w:val="00A14E85"/>
    <w:rsid w:val="00A507E6"/>
    <w:rsid w:val="00AA3807"/>
    <w:rsid w:val="00AE5873"/>
    <w:rsid w:val="00B04E94"/>
    <w:rsid w:val="00B075A5"/>
    <w:rsid w:val="00B1407C"/>
    <w:rsid w:val="00B16289"/>
    <w:rsid w:val="00B61DBC"/>
    <w:rsid w:val="00B620F4"/>
    <w:rsid w:val="00B637E9"/>
    <w:rsid w:val="00B76EAA"/>
    <w:rsid w:val="00B903D1"/>
    <w:rsid w:val="00B93BFD"/>
    <w:rsid w:val="00BC3F69"/>
    <w:rsid w:val="00BC61C2"/>
    <w:rsid w:val="00BF3067"/>
    <w:rsid w:val="00C451FD"/>
    <w:rsid w:val="00C57EB1"/>
    <w:rsid w:val="00C66BAA"/>
    <w:rsid w:val="00C7152C"/>
    <w:rsid w:val="00C77660"/>
    <w:rsid w:val="00C81D20"/>
    <w:rsid w:val="00CA222C"/>
    <w:rsid w:val="00CA37BA"/>
    <w:rsid w:val="00CA54C1"/>
    <w:rsid w:val="00CB7AE1"/>
    <w:rsid w:val="00CC55D7"/>
    <w:rsid w:val="00CD75C0"/>
    <w:rsid w:val="00CE3BD8"/>
    <w:rsid w:val="00CF4A34"/>
    <w:rsid w:val="00D055B3"/>
    <w:rsid w:val="00D211E9"/>
    <w:rsid w:val="00D42723"/>
    <w:rsid w:val="00D47B50"/>
    <w:rsid w:val="00D6308B"/>
    <w:rsid w:val="00D73A9A"/>
    <w:rsid w:val="00DC2125"/>
    <w:rsid w:val="00E04227"/>
    <w:rsid w:val="00E20A35"/>
    <w:rsid w:val="00E2257C"/>
    <w:rsid w:val="00E31DBA"/>
    <w:rsid w:val="00E33457"/>
    <w:rsid w:val="00E3476F"/>
    <w:rsid w:val="00E84EFB"/>
    <w:rsid w:val="00EC62C3"/>
    <w:rsid w:val="00EE1334"/>
    <w:rsid w:val="00F06B39"/>
    <w:rsid w:val="00F11C0C"/>
    <w:rsid w:val="00F2544C"/>
    <w:rsid w:val="00F35243"/>
    <w:rsid w:val="00F86E0B"/>
    <w:rsid w:val="00F93E62"/>
    <w:rsid w:val="00F94E86"/>
    <w:rsid w:val="00FA193B"/>
    <w:rsid w:val="00FD23C4"/>
    <w:rsid w:val="00FE4165"/>
    <w:rsid w:val="00FE4262"/>
    <w:rsid w:val="4E1DF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ACCE8"/>
  <w15:chartTrackingRefBased/>
  <w15:docId w15:val="{A7C57BF4-732D-4884-9D80-F0EB4B5EA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85C"/>
    <w:pPr>
      <w:widowControl w:val="0"/>
      <w:autoSpaceDE w:val="0"/>
      <w:autoSpaceDN w:val="0"/>
      <w:spacing w:after="0" w:line="360" w:lineRule="exact"/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22B41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85C"/>
    <w:pPr>
      <w:keepNext/>
      <w:keepLines/>
      <w:ind w:firstLine="709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7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B41"/>
    <w:rPr>
      <w:rFonts w:ascii="Times New Roman" w:eastAsiaTheme="majorEastAsia" w:hAnsi="Times New Roman" w:cstheme="majorBidi"/>
      <w:b/>
      <w:color w:val="000000" w:themeColor="text1"/>
      <w:sz w:val="32"/>
      <w:szCs w:val="32"/>
      <w:lang w:val="ru-RU"/>
    </w:rPr>
  </w:style>
  <w:style w:type="paragraph" w:styleId="a3">
    <w:name w:val="header"/>
    <w:basedOn w:val="a"/>
    <w:link w:val="a4"/>
    <w:uiPriority w:val="99"/>
    <w:unhideWhenUsed/>
    <w:rsid w:val="007B385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385C"/>
  </w:style>
  <w:style w:type="paragraph" w:styleId="a5">
    <w:name w:val="footer"/>
    <w:basedOn w:val="a"/>
    <w:link w:val="a6"/>
    <w:uiPriority w:val="99"/>
    <w:unhideWhenUsed/>
    <w:rsid w:val="007B385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385C"/>
  </w:style>
  <w:style w:type="paragraph" w:styleId="a7">
    <w:name w:val="Body Text"/>
    <w:basedOn w:val="a"/>
    <w:link w:val="a8"/>
    <w:uiPriority w:val="1"/>
    <w:qFormat/>
    <w:rsid w:val="007B385C"/>
    <w:rPr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7B385C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B385C"/>
    <w:rPr>
      <w:rFonts w:ascii="Times New Roman" w:eastAsiaTheme="majorEastAsia" w:hAnsi="Times New Roman" w:cstheme="majorBidi"/>
      <w:b/>
      <w:sz w:val="28"/>
      <w:szCs w:val="26"/>
      <w:lang w:val="ru-RU"/>
    </w:rPr>
  </w:style>
  <w:style w:type="table" w:styleId="a9">
    <w:name w:val="Table Grid"/>
    <w:basedOn w:val="a1"/>
    <w:uiPriority w:val="39"/>
    <w:rsid w:val="00667F3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pPr>
      <w:spacing w:after="100"/>
      <w:ind w:left="220"/>
    </w:pPr>
  </w:style>
  <w:style w:type="paragraph" w:styleId="ab">
    <w:name w:val="TOC Heading"/>
    <w:basedOn w:val="1"/>
    <w:next w:val="a"/>
    <w:uiPriority w:val="39"/>
    <w:unhideWhenUsed/>
    <w:qFormat/>
    <w:rsid w:val="006C5816"/>
    <w:pPr>
      <w:widowControl/>
      <w:autoSpaceDE/>
      <w:autoSpaceDN/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F93E62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490724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8F57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6B6758"/>
    <w:pPr>
      <w:spacing w:after="100"/>
      <w:ind w:left="560"/>
    </w:pPr>
  </w:style>
  <w:style w:type="paragraph" w:styleId="ae">
    <w:name w:val="Balloon Text"/>
    <w:basedOn w:val="a"/>
    <w:link w:val="af"/>
    <w:uiPriority w:val="99"/>
    <w:semiHidden/>
    <w:unhideWhenUsed/>
    <w:rsid w:val="006267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267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5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5;&#1088;&#1072;&#1082;&#1090;&#1080;&#1082;&#1072;\&#1050;&#1072;&#1083;&#1080;&#1073;&#1088;&#1086;&#1074;&#1082;&#1072;\&#1050;&#1072;&#1083;&#1080;&#1073;&#1088;&#1086;&#1074;&#1082;&#1072;%20&#1087;&#1086;%20&#1055;&#1077;&#1090;&#1077;&#1088;&#1089;&#1086;&#1085;&#1091;%20&#1089;%20&#1086;&#1089;&#1072;&#1078;&#1076;&#1077;&#1085;&#1080;&#1077;&#1084;%2009.06.202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9525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intercept val="0"/>
            <c:dispRSqr val="0"/>
            <c:dispEq val="1"/>
            <c:trendlineLbl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BY"/>
                </a:p>
              </c:txPr>
            </c:trendlineLbl>
          </c:trendline>
          <c:xVal>
            <c:numRef>
              <c:f>Лист1!$A$32:$A$37</c:f>
              <c:numCache>
                <c:formatCode>General</c:formatCode>
                <c:ptCount val="6"/>
                <c:pt idx="0">
                  <c:v>10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</c:numCache>
            </c:numRef>
          </c:xVal>
          <c:yVal>
            <c:numRef>
              <c:f>Лист1!$B$32:$B$37</c:f>
              <c:numCache>
                <c:formatCode>0.000</c:formatCode>
                <c:ptCount val="6"/>
                <c:pt idx="0">
                  <c:v>0.04</c:v>
                </c:pt>
                <c:pt idx="1">
                  <c:v>9.5000000000000001E-2</c:v>
                </c:pt>
                <c:pt idx="2">
                  <c:v>0.16733333333333333</c:v>
                </c:pt>
                <c:pt idx="3">
                  <c:v>0.26650000000000001</c:v>
                </c:pt>
                <c:pt idx="4">
                  <c:v>0.33650000000000002</c:v>
                </c:pt>
                <c:pt idx="5" formatCode="General">
                  <c:v>0.47199999999999998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3A7-4F71-ACAB-D42EB9E26F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99147999"/>
        <c:axId val="1"/>
      </c:scatterChart>
      <c:valAx>
        <c:axId val="13991479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[BSA],</a:t>
                </a:r>
                <a:r>
                  <a:rPr lang="ru-RU" sz="11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мкг/мл</a:t>
                </a:r>
                <a:endParaRPr lang="ru-BY" sz="6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8305465662945976"/>
              <c:y val="0.8751153278985003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BY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Оптическая плотность,е.о.п</a:t>
                </a:r>
                <a:endParaRPr lang="ru-BY" sz="6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00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1399147999"/>
        <c:crosses val="autoZero"/>
        <c:crossBetween val="midCat"/>
        <c:majorUnit val="0.1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BY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C6C8D-A2AD-4ECB-AB9E-11BF5FD53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42</Pages>
  <Words>9337</Words>
  <Characters>53223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Полина Рудковская</cp:lastModifiedBy>
  <cp:revision>6</cp:revision>
  <cp:lastPrinted>2024-05-28T12:33:00Z</cp:lastPrinted>
  <dcterms:created xsi:type="dcterms:W3CDTF">2024-05-27T22:33:00Z</dcterms:created>
  <dcterms:modified xsi:type="dcterms:W3CDTF">2024-05-28T12:54:00Z</dcterms:modified>
</cp:coreProperties>
</file>