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6D" w:rsidRDefault="008F446D" w:rsidP="008F446D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РЕФЕРАТ</w:t>
      </w:r>
    </w:p>
    <w:p w:rsidR="008F446D" w:rsidRDefault="008F446D" w:rsidP="008F4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Счислёнок Юлии Вадимовны</w:t>
      </w:r>
    </w:p>
    <w:p w:rsidR="008F446D" w:rsidRDefault="008F446D" w:rsidP="008F4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политика Республики Беларусь по охране историко-культурного наследия Несвижа в 1990-х – 2010-х гг.</w:t>
      </w:r>
    </w:p>
    <w:p w:rsidR="008F446D" w:rsidRDefault="008F446D" w:rsidP="008F4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6D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историко-культурное наследие, Национальный историко-культурный музей-заповедник «Несвиж»,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Радзивиллы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государственная политика,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замок, правовой аспект, уголовно-правовая ответственность.</w:t>
      </w:r>
    </w:p>
    <w:p w:rsidR="008F446D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Актуальность данной темы обусловлена тем, что сохранение историко-культурных ценностей является приоритетным направлением в государственной политике, а культурное наследие является невосполнимым ресурсом. В современном мобильном обществе человек уже не привязан к одной социальной и культурной среде. Массовая культура производит всеобщее наступление  и приводит к унификации и упрощению духовных потребностей человека. Как следствие актуальность сохранения и изучения  историко-культурного наследия растет и приобретает острую необходимость в своей преемственности.</w:t>
      </w:r>
    </w:p>
    <w:p w:rsidR="008F446D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4F">
        <w:rPr>
          <w:rFonts w:ascii="Times New Roman" w:hAnsi="Times New Roman" w:cs="Times New Roman"/>
          <w:b/>
          <w:sz w:val="28"/>
          <w:szCs w:val="28"/>
        </w:rPr>
        <w:t xml:space="preserve">Цель исследования:  </w:t>
      </w:r>
      <w:r>
        <w:rPr>
          <w:rFonts w:ascii="Times New Roman" w:hAnsi="Times New Roman" w:cs="Times New Roman"/>
          <w:sz w:val="28"/>
          <w:szCs w:val="28"/>
        </w:rPr>
        <w:t>охарактеризовать государственную политику Республики Беларусь в сфере охраны историко-культурного наследия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Несвижа в 1990-х – 2010-х гг.</w:t>
      </w:r>
    </w:p>
    <w:p w:rsidR="008F446D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7DC">
        <w:rPr>
          <w:rFonts w:ascii="Times New Roman" w:hAnsi="Times New Roman" w:cs="Times New Roman"/>
          <w:sz w:val="28"/>
          <w:szCs w:val="28"/>
        </w:rPr>
        <w:t>охрана историко-культурного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46D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7607DC">
        <w:rPr>
          <w:rFonts w:ascii="Times New Roman" w:hAnsi="Times New Roman" w:cs="Times New Roman"/>
          <w:sz w:val="28"/>
          <w:szCs w:val="28"/>
        </w:rPr>
        <w:t>государственная политика Республики Беларусь по охран</w:t>
      </w:r>
      <w:r>
        <w:rPr>
          <w:rFonts w:ascii="Times New Roman" w:hAnsi="Times New Roman" w:cs="Times New Roman"/>
          <w:sz w:val="28"/>
          <w:szCs w:val="28"/>
        </w:rPr>
        <w:t>е историко-культурного наследия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07DC">
        <w:rPr>
          <w:rFonts w:ascii="Times New Roman" w:hAnsi="Times New Roman" w:cs="Times New Roman"/>
          <w:sz w:val="28"/>
          <w:szCs w:val="28"/>
        </w:rPr>
        <w:t>Несвижа в 1990-х – 2010-х гг.</w:t>
      </w:r>
    </w:p>
    <w:p w:rsidR="008F446D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proofErr w:type="gramStart"/>
      <w:r w:rsidRPr="00050D84">
        <w:rPr>
          <w:rFonts w:ascii="Times New Roman" w:hAnsi="Times New Roman" w:cs="Times New Roman"/>
          <w:sz w:val="28"/>
          <w:szCs w:val="28"/>
        </w:rPr>
        <w:t xml:space="preserve">Решение поставленных целей и задач достигалось за счет использования как общенаучных (анализ, </w:t>
      </w:r>
      <w:r>
        <w:rPr>
          <w:rFonts w:ascii="Times New Roman" w:hAnsi="Times New Roman" w:cs="Times New Roman"/>
          <w:sz w:val="28"/>
          <w:szCs w:val="28"/>
        </w:rPr>
        <w:t>синтез, индукция, дедукция</w:t>
      </w:r>
      <w:r w:rsidRPr="00050D84">
        <w:rPr>
          <w:rFonts w:ascii="Times New Roman" w:hAnsi="Times New Roman" w:cs="Times New Roman"/>
          <w:sz w:val="28"/>
          <w:szCs w:val="28"/>
        </w:rPr>
        <w:t>), так и специально-исторических (историко-генетический, историко-сравнительный, историко-системный) методов.</w:t>
      </w:r>
      <w:proofErr w:type="gramEnd"/>
    </w:p>
    <w:p w:rsidR="008F446D" w:rsidRDefault="008F446D" w:rsidP="008F446D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2B5A12">
        <w:rPr>
          <w:b/>
          <w:sz w:val="28"/>
          <w:szCs w:val="28"/>
        </w:rPr>
        <w:t>Выводы: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Государственная политика по сохранению историко-культурного наследия Несвижа проходит весьма успешно. За эти годы Национальный историко-культурный музей-заповедник Несвиж стал настоящим достоянием Республики Беларусь и ежегодно принимает сотни тысяч туристов. </w:t>
      </w:r>
    </w:p>
    <w:p w:rsidR="008F446D" w:rsidRPr="00995BE1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Структура: </w:t>
      </w:r>
      <w:r>
        <w:rPr>
          <w:rFonts w:ascii="Times New Roman" w:hAnsi="Times New Roman" w:cs="Times New Roman"/>
          <w:sz w:val="28"/>
          <w:szCs w:val="28"/>
        </w:rPr>
        <w:t>работа состоит из реферата, введения, четырёх глав, заключения, списка использованной литературы, приложения. В работе использовалось 2 изображения. Объем работы 62 страницы.</w:t>
      </w:r>
    </w:p>
    <w:p w:rsidR="008F446D" w:rsidRPr="00543132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6D" w:rsidRPr="00543132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6D" w:rsidRPr="00111D4F" w:rsidRDefault="008F446D" w:rsidP="008F44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6D" w:rsidRDefault="008F446D" w:rsidP="008F446D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РЭФЕРАТ</w:t>
      </w:r>
    </w:p>
    <w:p w:rsidR="008F446D" w:rsidRPr="002C6B69" w:rsidRDefault="008F446D" w:rsidP="008F446D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Счыслёнак</w:t>
      </w:r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Юліі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Вадзімаўны</w:t>
      </w:r>
      <w:proofErr w:type="spellEnd"/>
    </w:p>
    <w:p w:rsidR="008F446D" w:rsidRPr="002C6B69" w:rsidRDefault="008F446D" w:rsidP="008F446D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Дзяржаўная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палітыка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Рэспублі</w:t>
      </w:r>
      <w:proofErr w:type="gram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proofErr w:type="gram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Беларусь</w:t>
      </w:r>
      <w:proofErr w:type="gram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ахове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гісторыка-культурнай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спадчыны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Нясвіжа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ў 1990-х - 2010-х гг.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Ключавыя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словы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-культурная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Нацыянальны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-культурны музей-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запаведнік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Нясвіж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",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Радзівілы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дзяржаўная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палітыка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Нясвіжскі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замак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прававы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аспект,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крымінальна-прававая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адказнасць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Актуальнасць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Актуальнасць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гэтай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тэмы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абумоўлена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тым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што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захаванне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-культурных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каштоўнасцей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з'яўляецца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прыярытэтным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напрамкам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дзяржаўнай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палітыцы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а культурная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з'яўляецца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незаменным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рэсурсам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. У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сучасным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мабільным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грамадстве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чалавек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ужо</w:t>
      </w:r>
      <w:proofErr w:type="gram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прывязаны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да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аднаго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сацыяльнага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культурнага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асяроддзя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Масавая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культура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робіць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усеагульны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наступ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прыводзіць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да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уніфікацыі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спрашчэння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духоўных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патрэб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чалавека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. Як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следства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актуальнасць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захавання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вывучэння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гісторыка-культурнай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расце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набывае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вострую</w:t>
      </w:r>
      <w:proofErr w:type="gram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неабходнасць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сваёй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пераемнасці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Pr="002C6B69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эта</w:t>
      </w:r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даследавання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ахарактарызаваць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дзяржаўную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палітыку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Рэспублі</w:t>
      </w:r>
      <w:proofErr w:type="gram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2C6B69">
        <w:rPr>
          <w:rFonts w:ascii="Times New Roman" w:hAnsi="Times New Roman" w:cs="Times New Roman"/>
          <w:color w:val="auto"/>
          <w:sz w:val="28"/>
          <w:szCs w:val="28"/>
        </w:rPr>
        <w:t>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Беларусь у сферы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аховы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гісторыка-культурнай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Нясвіжа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ў 1990-х - 2010-х гг.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Аб'ект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даследавання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ахова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гісторыка-культурнай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Прадмет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даследавання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дзяржаўная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палітыка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Рэспублі</w:t>
      </w:r>
      <w:proofErr w:type="gram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2C6B69">
        <w:rPr>
          <w:rFonts w:ascii="Times New Roman" w:hAnsi="Times New Roman" w:cs="Times New Roman"/>
          <w:color w:val="auto"/>
          <w:sz w:val="28"/>
          <w:szCs w:val="28"/>
        </w:rPr>
        <w:t>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Беларусь</w:t>
      </w:r>
      <w:proofErr w:type="gram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па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ахове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гісторыка-культурнай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Нясвіжа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ў 1990-х - 2010-х гг.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Метады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даследавання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Рашэнне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пастаўленых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мэт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і задач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дасягалася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за кошт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выкарыстання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як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агульнанавуковых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аналіз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сінтэз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індукцыя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дэдукцыя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), так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спецыяльна-гістарычных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гісторыка-генетычны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гісторыка-параўнальны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гісторыка-сістэмны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метадаў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46D" w:rsidRPr="002C6B69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Высновы</w:t>
      </w:r>
      <w:proofErr w:type="spellEnd"/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Дзяржаўная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палітыка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па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захаванні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гісторыка-культурнай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спадчыны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Нясвіжа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праходзіць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вельмі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паспяхова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. За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гэтыя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гады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Нацыянальны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гісторыка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-культурны музей-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запаведнік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Нясвіж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стаў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сапраўдным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здабыткам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Рэспублі</w:t>
      </w:r>
      <w:proofErr w:type="gram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2C6B69">
        <w:rPr>
          <w:rFonts w:ascii="Times New Roman" w:hAnsi="Times New Roman" w:cs="Times New Roman"/>
          <w:color w:val="auto"/>
          <w:sz w:val="28"/>
          <w:szCs w:val="28"/>
        </w:rPr>
        <w:t>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Беларусь і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штогод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прымае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сотні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тысяч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турыстаў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446D" w:rsidRPr="00511FF6" w:rsidRDefault="008F446D" w:rsidP="008F446D">
      <w:pPr>
        <w:pStyle w:val="2"/>
        <w:spacing w:before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B69">
        <w:rPr>
          <w:rFonts w:ascii="Times New Roman" w:hAnsi="Times New Roman" w:cs="Times New Roman"/>
          <w:b/>
          <w:color w:val="auto"/>
          <w:sz w:val="28"/>
          <w:szCs w:val="28"/>
        </w:rPr>
        <w:t>Структура:</w:t>
      </w:r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праца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складаецца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рэферата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увядзення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чатырох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частак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заключэння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спісу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выкарыстанай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літаратуры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дадатку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. У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рабоце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выкарыстоўваліся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2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відарысы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Аб'ём</w:t>
      </w:r>
      <w:proofErr w:type="spellEnd"/>
      <w:r w:rsidRPr="002C6B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C6B69">
        <w:rPr>
          <w:rFonts w:ascii="Times New Roman" w:hAnsi="Times New Roman" w:cs="Times New Roman"/>
          <w:color w:val="auto"/>
          <w:sz w:val="28"/>
          <w:szCs w:val="28"/>
        </w:rPr>
        <w:t>працы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62 </w:t>
      </w:r>
      <w:r>
        <w:rPr>
          <w:rFonts w:ascii="Times New Roman" w:hAnsi="Times New Roman" w:cs="Times New Roman"/>
          <w:color w:val="auto"/>
          <w:sz w:val="28"/>
          <w:szCs w:val="28"/>
          <w:lang w:val="be-BY"/>
        </w:rPr>
        <w:t>старонкі.</w:t>
      </w:r>
    </w:p>
    <w:p w:rsidR="008F446D" w:rsidRDefault="008F446D" w:rsidP="008F446D">
      <w:pPr>
        <w:rPr>
          <w:lang w:val="be-BY"/>
        </w:rPr>
      </w:pPr>
    </w:p>
    <w:p w:rsidR="008F446D" w:rsidRDefault="008F446D" w:rsidP="008F446D">
      <w:pPr>
        <w:rPr>
          <w:lang w:val="be-BY"/>
        </w:rPr>
      </w:pPr>
    </w:p>
    <w:p w:rsidR="008F446D" w:rsidRDefault="008F446D" w:rsidP="008F446D">
      <w:pPr>
        <w:rPr>
          <w:lang w:val="be-BY"/>
        </w:rPr>
      </w:pPr>
    </w:p>
    <w:p w:rsidR="008F446D" w:rsidRDefault="008F446D" w:rsidP="008F446D">
      <w:pPr>
        <w:rPr>
          <w:lang w:val="be-BY"/>
        </w:rPr>
      </w:pPr>
    </w:p>
    <w:p w:rsidR="008F446D" w:rsidRDefault="008F446D" w:rsidP="008F446D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lastRenderedPageBreak/>
        <w:t>ABSTRACT</w:t>
      </w:r>
    </w:p>
    <w:p w:rsidR="008F446D" w:rsidRPr="002C6B69" w:rsidRDefault="008F446D" w:rsidP="008F4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Schyslionak</w:t>
      </w:r>
      <w:proofErr w:type="spellEnd"/>
      <w:r w:rsidRPr="00846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B69">
        <w:rPr>
          <w:rFonts w:ascii="Times New Roman" w:hAnsi="Times New Roman" w:cs="Times New Roman"/>
          <w:b/>
          <w:sz w:val="28"/>
          <w:szCs w:val="28"/>
          <w:lang w:val="be-BY"/>
        </w:rPr>
        <w:t xml:space="preserve">Yulia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Vadimovna </w:t>
      </w:r>
    </w:p>
    <w:p w:rsidR="008F446D" w:rsidRDefault="008F446D" w:rsidP="008F4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6B69">
        <w:rPr>
          <w:rFonts w:ascii="Times New Roman" w:hAnsi="Times New Roman" w:cs="Times New Roman"/>
          <w:b/>
          <w:sz w:val="28"/>
          <w:szCs w:val="28"/>
          <w:lang w:val="be-BY"/>
        </w:rPr>
        <w:t>State policy of the Republic of Belarus on the protection of the historical and cultural heritage of Nesvizh in the 1990s - 2010s.</w:t>
      </w:r>
    </w:p>
    <w:p w:rsidR="008F446D" w:rsidRPr="00846AC1" w:rsidRDefault="008F446D" w:rsidP="008F4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Key words: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historical and cultural heritage, National Historical and Cultural Museum-Reserve "Nesvizh", Radziwills, public policy, Nesvizh Castle, legal aspect, criminal liability.</w:t>
      </w: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Relevance: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The relevance of this topic is due to the fact that the preservation of historical and cultural values ​​is a priority in state policy, and cultural heritage is an irreplaceable resource. In today's mobile society, a person is no longer tied to one social and cultural environment. Mass culture produces a general offensive and leads to the unification and simplification of the spiritual needs of man. As a result, the relevance of preserving and studying the historical and cultural heritage is growing and is becoming an urgent need for its continuity.</w:t>
      </w: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The purpose of the study: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to characterize the state policy of the Republic of Belarus in the field of protection of the historical and cultural heritage of Nesvizh in the 1990s - 2010s.</w:t>
      </w: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Object of research: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protection of historical and cultural heritage.</w:t>
      </w: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Subject of research: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state policy of the Republic of Belarus on the protection of the historical and cultural heritage of Nesvizh in the 1990s - 2010s.</w:t>
      </w: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Research methods: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The solution of the set goals and objectives was achieved through the use of both general scientific (analysis, synthesis, induction, deduction) and special-historical (historical-genetic, historical-comparative, historical-systemic) methods.</w:t>
      </w:r>
    </w:p>
    <w:p w:rsidR="008F446D" w:rsidRPr="002C6B69" w:rsidRDefault="008F446D" w:rsidP="008F446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Conclusions:</w:t>
      </w:r>
      <w:r w:rsidRPr="002C6B69">
        <w:rPr>
          <w:rFonts w:ascii="Times New Roman" w:hAnsi="Times New Roman" w:cs="Times New Roman"/>
          <w:sz w:val="28"/>
          <w:szCs w:val="28"/>
          <w:lang w:val="be-BY"/>
        </w:rPr>
        <w:t xml:space="preserve"> The state policy for the preservation of the historical and cultural heritage of Nesvizh is very successful. Over the years, the National Historical and Cultural Museum-Reserve Nesvizh has become a real treasure of the Republic of Belarus and annually receives hundreds of thousands of tourists.</w:t>
      </w:r>
    </w:p>
    <w:p w:rsidR="008F446D" w:rsidRPr="00511FF6" w:rsidRDefault="008F446D" w:rsidP="008F446D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F6">
        <w:rPr>
          <w:rFonts w:ascii="Times New Roman" w:hAnsi="Times New Roman" w:cs="Times New Roman"/>
          <w:b/>
          <w:sz w:val="28"/>
          <w:szCs w:val="28"/>
          <w:lang w:val="be-BY"/>
        </w:rPr>
        <w:t>Structure:</w:t>
      </w:r>
      <w:r w:rsidRPr="00511FF6">
        <w:rPr>
          <w:rFonts w:ascii="Times New Roman" w:hAnsi="Times New Roman" w:cs="Times New Roman"/>
          <w:sz w:val="28"/>
          <w:szCs w:val="28"/>
          <w:lang w:val="be-BY"/>
        </w:rPr>
        <w:t xml:space="preserve"> the work consists of an abstract, an introduction, four chapters, a conclusion, a list of references, an appendix. The work used 2 images. </w:t>
      </w:r>
      <w:proofErr w:type="gramStart"/>
      <w:r w:rsidRPr="00511FF6">
        <w:rPr>
          <w:rFonts w:ascii="Times New Roman" w:hAnsi="Times New Roman" w:cs="Times New Roman"/>
          <w:color w:val="202124"/>
          <w:sz w:val="28"/>
          <w:szCs w:val="28"/>
          <w:lang w:val="en"/>
        </w:rPr>
        <w:t>scope</w:t>
      </w:r>
      <w:proofErr w:type="gramEnd"/>
      <w:r w:rsidRPr="00511FF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11FF6">
        <w:rPr>
          <w:rFonts w:ascii="Times New Roman" w:hAnsi="Times New Roman" w:cs="Times New Roman"/>
          <w:color w:val="202124"/>
          <w:sz w:val="28"/>
          <w:szCs w:val="28"/>
          <w:lang w:val="en"/>
        </w:rPr>
        <w:t>of</w:t>
      </w:r>
      <w:r w:rsidRPr="00511FF6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511FF6">
        <w:rPr>
          <w:rFonts w:ascii="Times New Roman" w:hAnsi="Times New Roman" w:cs="Times New Roman"/>
          <w:color w:val="202124"/>
          <w:sz w:val="28"/>
          <w:szCs w:val="28"/>
          <w:lang w:val="en"/>
        </w:rPr>
        <w:t>work</w:t>
      </w:r>
      <w:r w:rsidRPr="00511FF6">
        <w:rPr>
          <w:rFonts w:ascii="Times New Roman" w:hAnsi="Times New Roman" w:cs="Times New Roman"/>
          <w:color w:val="202124"/>
          <w:sz w:val="28"/>
          <w:szCs w:val="28"/>
        </w:rPr>
        <w:t xml:space="preserve"> 62 </w:t>
      </w:r>
      <w:r w:rsidRPr="00511FF6">
        <w:rPr>
          <w:rFonts w:ascii="Times New Roman" w:hAnsi="Times New Roman" w:cs="Times New Roman"/>
          <w:color w:val="202124"/>
          <w:sz w:val="28"/>
          <w:szCs w:val="28"/>
          <w:lang w:val="en"/>
        </w:rPr>
        <w:t>pages</w:t>
      </w:r>
    </w:p>
    <w:p w:rsidR="008D674E" w:rsidRDefault="008D674E">
      <w:bookmarkStart w:id="0" w:name="_GoBack"/>
      <w:bookmarkEnd w:id="0"/>
    </w:p>
    <w:sectPr w:rsidR="008D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1F"/>
    <w:rsid w:val="00636FF9"/>
    <w:rsid w:val="006C3CA1"/>
    <w:rsid w:val="00762D33"/>
    <w:rsid w:val="00897DE2"/>
    <w:rsid w:val="008D674E"/>
    <w:rsid w:val="008F446D"/>
    <w:rsid w:val="00B76C3C"/>
    <w:rsid w:val="00BC6058"/>
    <w:rsid w:val="00C17D8B"/>
    <w:rsid w:val="00ED731F"/>
    <w:rsid w:val="00F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D"/>
  </w:style>
  <w:style w:type="paragraph" w:styleId="2">
    <w:name w:val="heading 2"/>
    <w:basedOn w:val="a"/>
    <w:next w:val="a"/>
    <w:link w:val="20"/>
    <w:uiPriority w:val="9"/>
    <w:unhideWhenUsed/>
    <w:qFormat/>
    <w:rsid w:val="008F4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4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8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D"/>
  </w:style>
  <w:style w:type="paragraph" w:styleId="2">
    <w:name w:val="heading 2"/>
    <w:basedOn w:val="a"/>
    <w:next w:val="a"/>
    <w:link w:val="20"/>
    <w:uiPriority w:val="9"/>
    <w:unhideWhenUsed/>
    <w:qFormat/>
    <w:rsid w:val="008F4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4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8F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Счислёнок</dc:creator>
  <cp:keywords/>
  <dc:description/>
  <cp:lastModifiedBy>Александр Счислёнок</cp:lastModifiedBy>
  <cp:revision>2</cp:revision>
  <dcterms:created xsi:type="dcterms:W3CDTF">2022-05-23T19:59:00Z</dcterms:created>
  <dcterms:modified xsi:type="dcterms:W3CDTF">2022-05-23T19:59:00Z</dcterms:modified>
</cp:coreProperties>
</file>