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FACE3" w14:textId="77777777" w:rsidR="00DD197A" w:rsidRDefault="00DD197A" w:rsidP="00DD197A">
      <w:pPr>
        <w:pStyle w:val="1"/>
        <w:rPr>
          <w:lang w:val="be-BY"/>
        </w:rPr>
      </w:pPr>
      <w:bookmarkStart w:id="0" w:name="_Toc100450740"/>
      <w:bookmarkStart w:id="1" w:name="_Toc100450872"/>
      <w:bookmarkStart w:id="2" w:name="_Toc100450993"/>
      <w:bookmarkStart w:id="3" w:name="_Toc101475448"/>
      <w:bookmarkStart w:id="4" w:name="_Toc101637751"/>
      <w:r w:rsidRPr="00E05107">
        <w:rPr>
          <w:lang w:val="be-BY"/>
        </w:rPr>
        <w:t>РЕФЕРАТ</w:t>
      </w:r>
      <w:bookmarkEnd w:id="0"/>
      <w:bookmarkEnd w:id="1"/>
      <w:bookmarkEnd w:id="2"/>
      <w:bookmarkEnd w:id="3"/>
      <w:bookmarkEnd w:id="4"/>
    </w:p>
    <w:p w14:paraId="7698374F" w14:textId="77777777" w:rsidR="00DD197A" w:rsidRDefault="00DD197A" w:rsidP="00DD197A">
      <w:pPr>
        <w:spacing w:before="240"/>
        <w:jc w:val="center"/>
        <w:rPr>
          <w:rFonts w:ascii="Times New Roman" w:hAnsi="Times New Roman"/>
          <w:sz w:val="28"/>
          <w:szCs w:val="24"/>
          <w:lang w:val="be-BY"/>
        </w:rPr>
      </w:pPr>
      <w:r>
        <w:rPr>
          <w:rFonts w:ascii="Times New Roman" w:hAnsi="Times New Roman"/>
          <w:sz w:val="28"/>
          <w:szCs w:val="24"/>
          <w:lang w:val="be-BY"/>
        </w:rPr>
        <w:t>Ярмольчика Даниила Николаевича</w:t>
      </w:r>
    </w:p>
    <w:p w14:paraId="488ED067" w14:textId="196F68E0" w:rsidR="00DD197A" w:rsidRPr="00803A7C" w:rsidRDefault="00DD197A" w:rsidP="00DD197A">
      <w:pPr>
        <w:spacing w:before="240"/>
        <w:jc w:val="center"/>
        <w:rPr>
          <w:rFonts w:ascii="Times New Roman" w:hAnsi="Times New Roman"/>
          <w:b/>
          <w:bCs/>
          <w:sz w:val="28"/>
          <w:szCs w:val="24"/>
        </w:rPr>
      </w:pPr>
      <w:r>
        <w:rPr>
          <w:rFonts w:ascii="Times New Roman" w:hAnsi="Times New Roman"/>
          <w:b/>
          <w:bCs/>
          <w:sz w:val="28"/>
          <w:szCs w:val="24"/>
        </w:rPr>
        <w:t>Интерпретация</w:t>
      </w:r>
      <w:r>
        <w:rPr>
          <w:rFonts w:ascii="Times New Roman" w:hAnsi="Times New Roman"/>
          <w:b/>
          <w:bCs/>
          <w:sz w:val="28"/>
          <w:szCs w:val="24"/>
        </w:rPr>
        <w:t xml:space="preserve"> материального наследия Чернобыльской зоны в музеях Республики Беларусь</w:t>
      </w:r>
    </w:p>
    <w:p w14:paraId="29DDDF41" w14:textId="77777777" w:rsidR="00DD197A" w:rsidRDefault="00DD197A" w:rsidP="00DD197A">
      <w:pPr>
        <w:spacing w:after="0" w:line="360" w:lineRule="exact"/>
        <w:ind w:firstLine="709"/>
        <w:jc w:val="both"/>
        <w:rPr>
          <w:rFonts w:ascii="Times New Roman" w:hAnsi="Times New Roman"/>
          <w:color w:val="000000" w:themeColor="text1"/>
          <w:sz w:val="28"/>
          <w:szCs w:val="28"/>
        </w:rPr>
      </w:pPr>
      <w:r w:rsidRPr="00803A7C">
        <w:rPr>
          <w:rFonts w:ascii="Times New Roman" w:hAnsi="Times New Roman"/>
          <w:b/>
          <w:color w:val="000000" w:themeColor="text1"/>
          <w:sz w:val="28"/>
          <w:szCs w:val="28"/>
        </w:rPr>
        <w:t>Ключевые слова:</w:t>
      </w:r>
      <w:r w:rsidRPr="00803A7C">
        <w:rPr>
          <w:rFonts w:ascii="Times New Roman" w:hAnsi="Times New Roman"/>
          <w:color w:val="000000" w:themeColor="text1"/>
          <w:sz w:val="28"/>
          <w:szCs w:val="28"/>
        </w:rPr>
        <w:t xml:space="preserve"> </w:t>
      </w:r>
      <w:r>
        <w:rPr>
          <w:rFonts w:ascii="Times New Roman" w:hAnsi="Times New Roman"/>
          <w:color w:val="000000" w:themeColor="text1"/>
          <w:sz w:val="28"/>
          <w:szCs w:val="28"/>
          <w:lang w:val="be-BY"/>
        </w:rPr>
        <w:t>Ч</w:t>
      </w:r>
      <w:proofErr w:type="spellStart"/>
      <w:r>
        <w:rPr>
          <w:rFonts w:ascii="Times New Roman" w:hAnsi="Times New Roman"/>
          <w:color w:val="000000" w:themeColor="text1"/>
          <w:sz w:val="28"/>
          <w:szCs w:val="28"/>
        </w:rPr>
        <w:t>ернобыльская</w:t>
      </w:r>
      <w:proofErr w:type="spellEnd"/>
      <w:r>
        <w:rPr>
          <w:rFonts w:ascii="Times New Roman" w:hAnsi="Times New Roman"/>
          <w:color w:val="000000" w:themeColor="text1"/>
          <w:sz w:val="28"/>
          <w:szCs w:val="28"/>
        </w:rPr>
        <w:t xml:space="preserve"> авария</w:t>
      </w:r>
      <w:r w:rsidRPr="002850F1">
        <w:rPr>
          <w:rFonts w:ascii="Times New Roman" w:hAnsi="Times New Roman"/>
          <w:color w:val="000000" w:themeColor="text1"/>
          <w:sz w:val="28"/>
          <w:szCs w:val="28"/>
        </w:rPr>
        <w:t xml:space="preserve">; </w:t>
      </w:r>
      <w:r>
        <w:rPr>
          <w:rFonts w:ascii="Times New Roman" w:hAnsi="Times New Roman"/>
          <w:color w:val="000000" w:themeColor="text1"/>
          <w:sz w:val="28"/>
          <w:szCs w:val="28"/>
        </w:rPr>
        <w:t>экспедиции в Чернобыльскую зону</w:t>
      </w:r>
      <w:r w:rsidRPr="002850F1">
        <w:rPr>
          <w:rFonts w:ascii="Times New Roman" w:hAnsi="Times New Roman"/>
          <w:color w:val="000000" w:themeColor="text1"/>
          <w:sz w:val="28"/>
          <w:szCs w:val="28"/>
        </w:rPr>
        <w:t xml:space="preserve">; </w:t>
      </w:r>
      <w:r>
        <w:rPr>
          <w:rFonts w:ascii="Times New Roman" w:hAnsi="Times New Roman"/>
          <w:color w:val="000000" w:themeColor="text1"/>
          <w:sz w:val="28"/>
          <w:szCs w:val="28"/>
          <w:lang w:val="be-BY"/>
        </w:rPr>
        <w:t>Ч</w:t>
      </w:r>
      <w:proofErr w:type="spellStart"/>
      <w:r>
        <w:rPr>
          <w:rFonts w:ascii="Times New Roman" w:hAnsi="Times New Roman"/>
          <w:color w:val="000000" w:themeColor="text1"/>
          <w:sz w:val="28"/>
          <w:szCs w:val="28"/>
        </w:rPr>
        <w:t>ернобыльская</w:t>
      </w:r>
      <w:proofErr w:type="spellEnd"/>
      <w:r>
        <w:rPr>
          <w:rFonts w:ascii="Times New Roman" w:hAnsi="Times New Roman"/>
          <w:color w:val="000000" w:themeColor="text1"/>
          <w:sz w:val="28"/>
          <w:szCs w:val="28"/>
        </w:rPr>
        <w:t xml:space="preserve"> экспозиция</w:t>
      </w:r>
      <w:r w:rsidRPr="002850F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Музей </w:t>
      </w:r>
      <w:proofErr w:type="spellStart"/>
      <w:r>
        <w:rPr>
          <w:rFonts w:ascii="Times New Roman" w:hAnsi="Times New Roman"/>
          <w:color w:val="000000" w:themeColor="text1"/>
          <w:sz w:val="28"/>
          <w:szCs w:val="28"/>
        </w:rPr>
        <w:t>древнебелорусской</w:t>
      </w:r>
      <w:proofErr w:type="spellEnd"/>
      <w:r>
        <w:rPr>
          <w:rFonts w:ascii="Times New Roman" w:hAnsi="Times New Roman"/>
          <w:color w:val="000000" w:themeColor="text1"/>
          <w:sz w:val="28"/>
          <w:szCs w:val="28"/>
        </w:rPr>
        <w:t xml:space="preserve"> культуры</w:t>
      </w:r>
      <w:r w:rsidRPr="002850F1">
        <w:rPr>
          <w:rFonts w:ascii="Times New Roman" w:hAnsi="Times New Roman"/>
          <w:color w:val="000000" w:themeColor="text1"/>
          <w:sz w:val="28"/>
          <w:szCs w:val="28"/>
        </w:rPr>
        <w:t xml:space="preserve">; </w:t>
      </w:r>
      <w:r>
        <w:rPr>
          <w:rFonts w:ascii="Times New Roman" w:hAnsi="Times New Roman"/>
          <w:color w:val="000000" w:themeColor="text1"/>
          <w:sz w:val="28"/>
          <w:szCs w:val="28"/>
        </w:rPr>
        <w:t>«Трагедия Чернобыля»</w:t>
      </w:r>
      <w:r w:rsidRPr="002850F1">
        <w:rPr>
          <w:rFonts w:ascii="Times New Roman" w:hAnsi="Times New Roman"/>
          <w:color w:val="000000" w:themeColor="text1"/>
          <w:sz w:val="28"/>
          <w:szCs w:val="28"/>
        </w:rPr>
        <w:t xml:space="preserve">; </w:t>
      </w:r>
      <w:r>
        <w:rPr>
          <w:rFonts w:ascii="Times New Roman" w:hAnsi="Times New Roman"/>
          <w:color w:val="000000" w:themeColor="text1"/>
          <w:sz w:val="28"/>
          <w:szCs w:val="28"/>
        </w:rPr>
        <w:t>Брагинский исторический музей с картинной галереей</w:t>
      </w:r>
      <w:r w:rsidRPr="00803A7C">
        <w:rPr>
          <w:rFonts w:ascii="Times New Roman" w:hAnsi="Times New Roman"/>
          <w:color w:val="000000" w:themeColor="text1"/>
          <w:sz w:val="28"/>
          <w:szCs w:val="28"/>
        </w:rPr>
        <w:t>.</w:t>
      </w:r>
    </w:p>
    <w:p w14:paraId="3FCA804D" w14:textId="77777777" w:rsidR="00DD197A" w:rsidRDefault="00DD197A" w:rsidP="00DD197A">
      <w:pPr>
        <w:spacing w:after="0" w:line="360" w:lineRule="exact"/>
        <w:ind w:firstLine="709"/>
        <w:jc w:val="both"/>
        <w:rPr>
          <w:rFonts w:ascii="Times New Roman" w:hAnsi="Times New Roman"/>
          <w:sz w:val="28"/>
          <w:szCs w:val="28"/>
        </w:rPr>
      </w:pPr>
      <w:r w:rsidRPr="002850F1">
        <w:rPr>
          <w:rFonts w:ascii="Times New Roman" w:hAnsi="Times New Roman"/>
          <w:b/>
          <w:bCs/>
          <w:color w:val="000000" w:themeColor="text1"/>
          <w:sz w:val="28"/>
          <w:szCs w:val="28"/>
        </w:rPr>
        <w:t>Актуальность</w:t>
      </w:r>
      <w:r>
        <w:rPr>
          <w:rFonts w:ascii="Times New Roman" w:hAnsi="Times New Roman"/>
          <w:color w:val="000000" w:themeColor="text1"/>
          <w:sz w:val="28"/>
          <w:szCs w:val="28"/>
        </w:rPr>
        <w:t xml:space="preserve">: </w:t>
      </w:r>
      <w:r w:rsidRPr="002850F1">
        <w:rPr>
          <w:rFonts w:ascii="Times New Roman" w:hAnsi="Times New Roman"/>
          <w:color w:val="000000" w:themeColor="text1"/>
          <w:sz w:val="28"/>
          <w:szCs w:val="28"/>
        </w:rPr>
        <w:t>показать опыт белорусских музеев по спасению и сохранению материального наследия Чернобыльской зоны. Научные экспедиции в отселенную часть, а также опыт минимизации последствий Чернобыльской катастрофы в области культурного наследия могут представлять ценность для представителей международной музейной деятельности. История данных белорусских музеев показывает, как нужно хранить и показывать посетителям ту мощь, которая ударила по телу Беларуси.</w:t>
      </w:r>
      <w:r w:rsidRPr="002850F1">
        <w:rPr>
          <w:rFonts w:ascii="Times New Roman" w:hAnsi="Times New Roman"/>
          <w:sz w:val="28"/>
          <w:szCs w:val="28"/>
        </w:rPr>
        <w:t xml:space="preserve"> </w:t>
      </w:r>
      <w:r w:rsidRPr="002850F1">
        <w:rPr>
          <w:rFonts w:ascii="Times New Roman" w:hAnsi="Times New Roman"/>
          <w:b/>
          <w:bCs/>
          <w:sz w:val="28"/>
          <w:szCs w:val="28"/>
        </w:rPr>
        <w:t>Предмет исследования</w:t>
      </w:r>
      <w:r>
        <w:rPr>
          <w:rFonts w:ascii="Times New Roman" w:hAnsi="Times New Roman"/>
          <w:sz w:val="28"/>
          <w:szCs w:val="28"/>
        </w:rPr>
        <w:t>:</w:t>
      </w:r>
      <w:r w:rsidRPr="00803A7C">
        <w:rPr>
          <w:rFonts w:ascii="Times New Roman" w:hAnsi="Times New Roman"/>
          <w:sz w:val="28"/>
          <w:szCs w:val="28"/>
        </w:rPr>
        <w:t xml:space="preserve"> интерпретация материального наследия Чернобыльской зоны в музеях Республики Беларусь.</w:t>
      </w:r>
      <w:r>
        <w:rPr>
          <w:rFonts w:ascii="Times New Roman" w:hAnsi="Times New Roman"/>
          <w:sz w:val="28"/>
          <w:szCs w:val="28"/>
        </w:rPr>
        <w:t xml:space="preserve"> </w:t>
      </w:r>
      <w:r w:rsidRPr="002850F1">
        <w:rPr>
          <w:rFonts w:ascii="Times New Roman" w:hAnsi="Times New Roman"/>
          <w:b/>
          <w:bCs/>
          <w:sz w:val="28"/>
          <w:szCs w:val="28"/>
        </w:rPr>
        <w:t>Цель работы</w:t>
      </w:r>
      <w:r>
        <w:rPr>
          <w:rFonts w:ascii="Times New Roman" w:hAnsi="Times New Roman"/>
          <w:b/>
          <w:bCs/>
          <w:sz w:val="28"/>
          <w:szCs w:val="28"/>
        </w:rPr>
        <w:t>:</w:t>
      </w:r>
      <w:r w:rsidRPr="00803A7C">
        <w:rPr>
          <w:rFonts w:ascii="Times New Roman" w:hAnsi="Times New Roman"/>
          <w:sz w:val="28"/>
          <w:szCs w:val="28"/>
        </w:rPr>
        <w:t xml:space="preserve"> показать историю Чернобыльских экспозиций в музеях Республики Беларусь, их </w:t>
      </w:r>
      <w:proofErr w:type="spellStart"/>
      <w:r w:rsidRPr="00803A7C">
        <w:rPr>
          <w:rFonts w:ascii="Times New Roman" w:hAnsi="Times New Roman"/>
          <w:sz w:val="28"/>
          <w:szCs w:val="28"/>
        </w:rPr>
        <w:t>развити</w:t>
      </w:r>
      <w:proofErr w:type="spellEnd"/>
      <w:r w:rsidRPr="00803A7C">
        <w:rPr>
          <w:rFonts w:ascii="Times New Roman" w:hAnsi="Times New Roman"/>
          <w:sz w:val="28"/>
          <w:szCs w:val="28"/>
          <w:lang w:val="be-BY"/>
        </w:rPr>
        <w:t>е, а также</w:t>
      </w:r>
      <w:r w:rsidRPr="00803A7C">
        <w:rPr>
          <w:rFonts w:ascii="Times New Roman" w:hAnsi="Times New Roman"/>
          <w:sz w:val="28"/>
          <w:szCs w:val="28"/>
        </w:rPr>
        <w:t xml:space="preserve"> показать</w:t>
      </w:r>
      <w:r w:rsidRPr="00803A7C">
        <w:rPr>
          <w:rFonts w:ascii="Times New Roman" w:hAnsi="Times New Roman"/>
          <w:sz w:val="28"/>
          <w:szCs w:val="28"/>
          <w:lang w:val="be-BY"/>
        </w:rPr>
        <w:t xml:space="preserve"> то</w:t>
      </w:r>
      <w:r w:rsidRPr="00803A7C">
        <w:rPr>
          <w:rFonts w:ascii="Times New Roman" w:hAnsi="Times New Roman"/>
          <w:sz w:val="28"/>
          <w:szCs w:val="28"/>
        </w:rPr>
        <w:t>, как музеи интерпретируют предметы материального наследия Чернобыльской зоны.</w:t>
      </w:r>
    </w:p>
    <w:p w14:paraId="56A8F2F2" w14:textId="77777777" w:rsidR="00DD197A" w:rsidRPr="00F7118C" w:rsidRDefault="00DD197A" w:rsidP="00DD197A">
      <w:pPr>
        <w:spacing w:after="0" w:line="360" w:lineRule="exact"/>
        <w:ind w:firstLine="709"/>
        <w:jc w:val="both"/>
        <w:rPr>
          <w:rFonts w:ascii="Times New Roman" w:hAnsi="Times New Roman"/>
          <w:sz w:val="28"/>
          <w:szCs w:val="28"/>
        </w:rPr>
      </w:pPr>
      <w:r>
        <w:rPr>
          <w:rFonts w:ascii="Times New Roman" w:hAnsi="Times New Roman"/>
          <w:b/>
          <w:bCs/>
          <w:sz w:val="28"/>
          <w:szCs w:val="28"/>
        </w:rPr>
        <w:t xml:space="preserve">Теоретико-методологической основой </w:t>
      </w:r>
      <w:r>
        <w:rPr>
          <w:rFonts w:ascii="Times New Roman" w:hAnsi="Times New Roman"/>
          <w:sz w:val="28"/>
          <w:szCs w:val="28"/>
        </w:rPr>
        <w:t xml:space="preserve">данной работы является использование комплексного подхода при анализе деятельности музеев по сохранению </w:t>
      </w:r>
      <w:proofErr w:type="spellStart"/>
      <w:r>
        <w:rPr>
          <w:rFonts w:ascii="Times New Roman" w:hAnsi="Times New Roman"/>
          <w:sz w:val="28"/>
          <w:szCs w:val="28"/>
        </w:rPr>
        <w:t>материльного</w:t>
      </w:r>
      <w:proofErr w:type="spellEnd"/>
      <w:r>
        <w:rPr>
          <w:rFonts w:ascii="Times New Roman" w:hAnsi="Times New Roman"/>
          <w:sz w:val="28"/>
          <w:szCs w:val="28"/>
        </w:rPr>
        <w:t xml:space="preserve"> наследия Чернобыльской зоны. В дипломной работе применялись специально-исторические методы: историко-генетический и метод интервью.</w:t>
      </w:r>
    </w:p>
    <w:p w14:paraId="2A7D1A1D" w14:textId="77777777" w:rsidR="00DD197A" w:rsidRDefault="00DD197A" w:rsidP="00DD197A">
      <w:pPr>
        <w:spacing w:after="0" w:line="360" w:lineRule="exact"/>
        <w:ind w:firstLine="709"/>
        <w:jc w:val="both"/>
        <w:rPr>
          <w:rFonts w:ascii="Times New Roman" w:hAnsi="Times New Roman"/>
          <w:color w:val="000000" w:themeColor="text1"/>
          <w:sz w:val="28"/>
          <w:szCs w:val="28"/>
        </w:rPr>
      </w:pPr>
      <w:r>
        <w:rPr>
          <w:rFonts w:ascii="Times New Roman" w:hAnsi="Times New Roman"/>
          <w:b/>
          <w:bCs/>
          <w:color w:val="000000" w:themeColor="text1"/>
          <w:sz w:val="28"/>
          <w:szCs w:val="28"/>
        </w:rPr>
        <w:t>В результате проведенного исследования была</w:t>
      </w:r>
      <w:r w:rsidRPr="00803A7C">
        <w:rPr>
          <w:rFonts w:ascii="Times New Roman" w:hAnsi="Times New Roman"/>
          <w:color w:val="000000" w:themeColor="text1"/>
          <w:sz w:val="28"/>
          <w:szCs w:val="28"/>
        </w:rPr>
        <w:t xml:space="preserve"> дана характеристика экспедициям в Чернобыльскую зону, которые проводились отделом </w:t>
      </w:r>
      <w:proofErr w:type="spellStart"/>
      <w:r w:rsidRPr="00803A7C">
        <w:rPr>
          <w:rFonts w:ascii="Times New Roman" w:hAnsi="Times New Roman"/>
          <w:color w:val="000000" w:themeColor="text1"/>
          <w:sz w:val="28"/>
          <w:szCs w:val="28"/>
        </w:rPr>
        <w:t>древнебелорусской</w:t>
      </w:r>
      <w:proofErr w:type="spellEnd"/>
      <w:r w:rsidRPr="00803A7C">
        <w:rPr>
          <w:rFonts w:ascii="Times New Roman" w:hAnsi="Times New Roman"/>
          <w:color w:val="000000" w:themeColor="text1"/>
          <w:sz w:val="28"/>
          <w:szCs w:val="28"/>
        </w:rPr>
        <w:t xml:space="preserve"> культуры Института искусствоведения, этнографии и фольклора Академии наук Беларуси; проанализирована работа музея и экспозиции «Трагедия Чернобыля»; охарактеризована деятельность Брагинского исторического музея с картинной галереей по сохранению памяти Чернобыльской трагедии. </w:t>
      </w:r>
    </w:p>
    <w:p w14:paraId="1C5F891A" w14:textId="77777777" w:rsidR="00DD197A" w:rsidRPr="00F7118C" w:rsidRDefault="00DD197A" w:rsidP="00DD197A">
      <w:pPr>
        <w:spacing w:after="0" w:line="360" w:lineRule="exact"/>
        <w:ind w:firstLine="709"/>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Структура и объем </w:t>
      </w:r>
      <w:r>
        <w:rPr>
          <w:rFonts w:ascii="Times New Roman" w:hAnsi="Times New Roman"/>
          <w:color w:val="000000" w:themeColor="text1"/>
          <w:sz w:val="28"/>
          <w:szCs w:val="28"/>
        </w:rPr>
        <w:t>дипломной работы включает введение, три реферата на трёх языках (русском, белорусском и английском), четыре главы, заключения, список использованной литературы (77 наименований), двадцать семь приложения. Общий объем дипломной работы – 95 страниц.</w:t>
      </w:r>
    </w:p>
    <w:p w14:paraId="181B77A0" w14:textId="77777777" w:rsidR="00DD197A" w:rsidRPr="007E57ED" w:rsidRDefault="00DD197A" w:rsidP="00DD197A">
      <w:pPr>
        <w:spacing w:after="0" w:line="360" w:lineRule="exact"/>
      </w:pPr>
    </w:p>
    <w:p w14:paraId="70C8EC0B" w14:textId="77777777" w:rsidR="00DD197A" w:rsidRDefault="00DD197A" w:rsidP="00DD197A">
      <w:pPr>
        <w:pStyle w:val="1"/>
        <w:rPr>
          <w:lang w:val="be-BY"/>
        </w:rPr>
      </w:pPr>
      <w:bookmarkStart w:id="5" w:name="_Toc99924979"/>
      <w:bookmarkStart w:id="6" w:name="_Toc100442156"/>
      <w:r>
        <w:rPr>
          <w:lang w:val="be-BY"/>
        </w:rPr>
        <w:br w:type="page"/>
      </w:r>
      <w:bookmarkStart w:id="7" w:name="_Toc100450669"/>
      <w:bookmarkStart w:id="8" w:name="_Toc100450741"/>
      <w:bookmarkStart w:id="9" w:name="_Toc100450873"/>
      <w:bookmarkStart w:id="10" w:name="_Toc100450994"/>
      <w:bookmarkStart w:id="11" w:name="_Toc101475449"/>
      <w:bookmarkStart w:id="12" w:name="_Toc101637752"/>
      <w:r w:rsidRPr="00E05107">
        <w:rPr>
          <w:lang w:val="be-BY"/>
        </w:rPr>
        <w:lastRenderedPageBreak/>
        <w:t>РЭФЕРАТ</w:t>
      </w:r>
      <w:bookmarkEnd w:id="5"/>
      <w:bookmarkEnd w:id="6"/>
      <w:bookmarkEnd w:id="7"/>
      <w:bookmarkEnd w:id="8"/>
      <w:bookmarkEnd w:id="9"/>
      <w:bookmarkEnd w:id="10"/>
      <w:bookmarkEnd w:id="11"/>
      <w:bookmarkEnd w:id="12"/>
    </w:p>
    <w:p w14:paraId="671467AB" w14:textId="77777777" w:rsidR="00DD197A" w:rsidRDefault="00DD197A" w:rsidP="00DD197A">
      <w:pPr>
        <w:spacing w:before="240"/>
        <w:jc w:val="center"/>
        <w:rPr>
          <w:rFonts w:ascii="Times New Roman" w:hAnsi="Times New Roman"/>
          <w:sz w:val="28"/>
          <w:szCs w:val="24"/>
          <w:lang w:val="be-BY"/>
        </w:rPr>
      </w:pPr>
      <w:r>
        <w:rPr>
          <w:rFonts w:ascii="Times New Roman" w:hAnsi="Times New Roman"/>
          <w:sz w:val="28"/>
          <w:szCs w:val="24"/>
          <w:lang w:val="be-BY"/>
        </w:rPr>
        <w:t>Ярмольчыка Даніііла Мікалаевіча</w:t>
      </w:r>
    </w:p>
    <w:p w14:paraId="14D9E6C3" w14:textId="77777777" w:rsidR="00DD197A" w:rsidRDefault="00DD197A" w:rsidP="00DD197A">
      <w:pPr>
        <w:spacing w:before="240"/>
        <w:jc w:val="center"/>
        <w:rPr>
          <w:rFonts w:ascii="Times New Roman" w:hAnsi="Times New Roman"/>
          <w:b/>
          <w:bCs/>
          <w:sz w:val="28"/>
          <w:szCs w:val="24"/>
          <w:lang w:val="be-BY"/>
        </w:rPr>
      </w:pPr>
      <w:r>
        <w:rPr>
          <w:rFonts w:ascii="Times New Roman" w:hAnsi="Times New Roman"/>
          <w:b/>
          <w:bCs/>
          <w:sz w:val="28"/>
          <w:szCs w:val="24"/>
          <w:lang w:val="be-BY"/>
        </w:rPr>
        <w:t>Інтэрпрэтацыя матэрыяльнай спадчыны Чарнобыльскай зоны ў музеях Рэспублікі Беларусь</w:t>
      </w:r>
    </w:p>
    <w:p w14:paraId="06767FF0" w14:textId="77777777" w:rsidR="00DD197A" w:rsidRPr="00DD2220" w:rsidRDefault="00DD197A" w:rsidP="00DD197A">
      <w:pPr>
        <w:spacing w:after="0" w:line="360" w:lineRule="exact"/>
        <w:ind w:firstLine="709"/>
        <w:jc w:val="both"/>
        <w:rPr>
          <w:rFonts w:ascii="Times New Roman" w:hAnsi="Times New Roman"/>
          <w:sz w:val="28"/>
          <w:szCs w:val="24"/>
          <w:lang w:val="be-BY"/>
        </w:rPr>
      </w:pPr>
      <w:r w:rsidRPr="00DD2220">
        <w:rPr>
          <w:rFonts w:ascii="Times New Roman" w:hAnsi="Times New Roman"/>
          <w:b/>
          <w:bCs/>
          <w:sz w:val="28"/>
          <w:szCs w:val="24"/>
          <w:lang w:val="be-BY"/>
        </w:rPr>
        <w:t>Ключавыя словы:</w:t>
      </w:r>
      <w:r w:rsidRPr="00DD2220">
        <w:rPr>
          <w:rFonts w:ascii="Times New Roman" w:hAnsi="Times New Roman"/>
          <w:sz w:val="28"/>
          <w:szCs w:val="24"/>
          <w:lang w:val="be-BY"/>
        </w:rPr>
        <w:t xml:space="preserve"> Чарнобыльская аварыя; экспедыцыі ў Чарнобыльскую зону; Чарнобыльская экспазіцыя; Музей старажытнабеларускай культуры</w:t>
      </w:r>
      <w:r>
        <w:rPr>
          <w:rFonts w:ascii="Times New Roman" w:hAnsi="Times New Roman"/>
          <w:sz w:val="28"/>
          <w:szCs w:val="24"/>
          <w:lang w:val="be-BY"/>
        </w:rPr>
        <w:t>;</w:t>
      </w:r>
      <w:r w:rsidRPr="00DD2220">
        <w:rPr>
          <w:rFonts w:ascii="Times New Roman" w:hAnsi="Times New Roman"/>
          <w:sz w:val="28"/>
          <w:szCs w:val="24"/>
          <w:lang w:val="be-BY"/>
        </w:rPr>
        <w:t xml:space="preserve"> </w:t>
      </w:r>
      <w:r w:rsidRPr="00F21E3D">
        <w:rPr>
          <w:rFonts w:ascii="Times New Roman" w:hAnsi="Times New Roman"/>
          <w:sz w:val="28"/>
          <w:szCs w:val="24"/>
          <w:lang w:val="be-BY"/>
        </w:rPr>
        <w:t>«</w:t>
      </w:r>
      <w:r>
        <w:rPr>
          <w:rFonts w:ascii="Times New Roman" w:hAnsi="Times New Roman"/>
          <w:sz w:val="28"/>
          <w:szCs w:val="24"/>
          <w:lang w:val="be-BY"/>
        </w:rPr>
        <w:t>Т</w:t>
      </w:r>
      <w:r w:rsidRPr="00DD2220">
        <w:rPr>
          <w:rFonts w:ascii="Times New Roman" w:hAnsi="Times New Roman"/>
          <w:sz w:val="28"/>
          <w:szCs w:val="24"/>
          <w:lang w:val="be-BY"/>
        </w:rPr>
        <w:t>рагедыя Чарнобыля</w:t>
      </w:r>
      <w:r w:rsidRPr="00F21E3D">
        <w:rPr>
          <w:rFonts w:ascii="Times New Roman" w:hAnsi="Times New Roman"/>
          <w:sz w:val="28"/>
          <w:szCs w:val="24"/>
          <w:lang w:val="be-BY"/>
        </w:rPr>
        <w:t>»</w:t>
      </w:r>
      <w:r w:rsidRPr="00DD2220">
        <w:rPr>
          <w:rFonts w:ascii="Times New Roman" w:hAnsi="Times New Roman"/>
          <w:sz w:val="28"/>
          <w:szCs w:val="24"/>
          <w:lang w:val="be-BY"/>
        </w:rPr>
        <w:t>; Брагінскі гістарычны музей з карціннай галерэяй.</w:t>
      </w:r>
    </w:p>
    <w:p w14:paraId="0B16DD67" w14:textId="77777777" w:rsidR="00DD197A" w:rsidRPr="00DD2220" w:rsidRDefault="00DD197A" w:rsidP="00DD197A">
      <w:pPr>
        <w:spacing w:after="0" w:line="360" w:lineRule="exact"/>
        <w:ind w:firstLine="709"/>
        <w:jc w:val="both"/>
        <w:rPr>
          <w:rFonts w:ascii="Times New Roman" w:hAnsi="Times New Roman"/>
          <w:sz w:val="28"/>
          <w:szCs w:val="24"/>
          <w:lang w:val="be-BY"/>
        </w:rPr>
      </w:pPr>
      <w:r w:rsidRPr="00F21E3D">
        <w:rPr>
          <w:rFonts w:ascii="Times New Roman" w:hAnsi="Times New Roman"/>
          <w:b/>
          <w:bCs/>
          <w:sz w:val="28"/>
          <w:szCs w:val="24"/>
          <w:lang w:val="be-BY"/>
        </w:rPr>
        <w:t>Актуальнасць</w:t>
      </w:r>
      <w:r w:rsidRPr="00DD2220">
        <w:rPr>
          <w:rFonts w:ascii="Times New Roman" w:hAnsi="Times New Roman"/>
          <w:sz w:val="28"/>
          <w:szCs w:val="24"/>
          <w:lang w:val="be-BY"/>
        </w:rPr>
        <w:t xml:space="preserve">: паказаць вопыт беларускіх музеяў па выратаванні і захаванні матэрыяльнай спадчыны Чарнобыльскай зоны. Навуковыя экспедыцыі ў адселеную частку, а таксама вопыт мінімізацыі наступстваў Чарнобыльскай катастрофы ў галіне культурнай спадчыны могуць прадстаўляць каштоўнасць для прадстаўнікоў міжнароднай музейнай дзейнасці. Гісторыя звестак беларускіх музеяў паказвае, як трэба захоўваць і паказваць наведвальнікам тую моц, якая ўдарыла па целе Беларусі. </w:t>
      </w:r>
      <w:r w:rsidRPr="00F21E3D">
        <w:rPr>
          <w:rFonts w:ascii="Times New Roman" w:hAnsi="Times New Roman"/>
          <w:b/>
          <w:bCs/>
          <w:sz w:val="28"/>
          <w:szCs w:val="24"/>
          <w:lang w:val="be-BY"/>
        </w:rPr>
        <w:t>Прадмет даследавання:</w:t>
      </w:r>
      <w:r w:rsidRPr="00DD2220">
        <w:rPr>
          <w:rFonts w:ascii="Times New Roman" w:hAnsi="Times New Roman"/>
          <w:sz w:val="28"/>
          <w:szCs w:val="24"/>
          <w:lang w:val="be-BY"/>
        </w:rPr>
        <w:t xml:space="preserve"> інтэрпрэтацыя матэрыяльнай спадчыны Чарнобыльскай зоны ў музеях Рэспублікі Беларусь. </w:t>
      </w:r>
      <w:r w:rsidRPr="00F21E3D">
        <w:rPr>
          <w:rFonts w:ascii="Times New Roman" w:hAnsi="Times New Roman"/>
          <w:b/>
          <w:bCs/>
          <w:sz w:val="28"/>
          <w:szCs w:val="24"/>
          <w:lang w:val="be-BY"/>
        </w:rPr>
        <w:t>Мэта працы:</w:t>
      </w:r>
      <w:r w:rsidRPr="00DD2220">
        <w:rPr>
          <w:rFonts w:ascii="Times New Roman" w:hAnsi="Times New Roman"/>
          <w:sz w:val="28"/>
          <w:szCs w:val="24"/>
          <w:lang w:val="be-BY"/>
        </w:rPr>
        <w:t xml:space="preserve"> </w:t>
      </w:r>
      <w:r>
        <w:rPr>
          <w:rFonts w:ascii="Times New Roman" w:hAnsi="Times New Roman"/>
          <w:sz w:val="28"/>
          <w:szCs w:val="24"/>
          <w:lang w:val="be-BY"/>
        </w:rPr>
        <w:t>п</w:t>
      </w:r>
      <w:r w:rsidRPr="00DD2220">
        <w:rPr>
          <w:rFonts w:ascii="Times New Roman" w:hAnsi="Times New Roman"/>
          <w:sz w:val="28"/>
          <w:szCs w:val="24"/>
          <w:lang w:val="be-BY"/>
        </w:rPr>
        <w:t>аказаць гісторыю чарнобыльскіх экспазіцый у музеях Рэспублікі Беларусь, іх развіццё, а таксама паказаць тое, як музеі інтэрпрэтуюць прадметы матэрыяльнай спадчыны Чарнобыльскай зоны.</w:t>
      </w:r>
    </w:p>
    <w:p w14:paraId="07386946" w14:textId="77777777" w:rsidR="00DD197A" w:rsidRPr="00DD2220" w:rsidRDefault="00DD197A" w:rsidP="00DD197A">
      <w:pPr>
        <w:spacing w:after="0" w:line="360" w:lineRule="exact"/>
        <w:ind w:firstLine="709"/>
        <w:jc w:val="both"/>
        <w:rPr>
          <w:rFonts w:ascii="Times New Roman" w:hAnsi="Times New Roman"/>
          <w:sz w:val="28"/>
          <w:szCs w:val="24"/>
          <w:lang w:val="be-BY"/>
        </w:rPr>
      </w:pPr>
      <w:r w:rsidRPr="00F21E3D">
        <w:rPr>
          <w:rFonts w:ascii="Times New Roman" w:hAnsi="Times New Roman"/>
          <w:b/>
          <w:bCs/>
          <w:sz w:val="28"/>
          <w:szCs w:val="24"/>
          <w:lang w:val="be-BY"/>
        </w:rPr>
        <w:t>Тэарэтыка-метадалагічнай асновай дадзенай працы</w:t>
      </w:r>
      <w:r w:rsidRPr="00DD2220">
        <w:rPr>
          <w:rFonts w:ascii="Times New Roman" w:hAnsi="Times New Roman"/>
          <w:sz w:val="28"/>
          <w:szCs w:val="24"/>
          <w:lang w:val="be-BY"/>
        </w:rPr>
        <w:t xml:space="preserve"> </w:t>
      </w:r>
      <w:r w:rsidRPr="00F21E3D">
        <w:rPr>
          <w:rFonts w:ascii="Times New Roman" w:hAnsi="Times New Roman"/>
          <w:b/>
          <w:bCs/>
          <w:sz w:val="28"/>
          <w:szCs w:val="24"/>
          <w:lang w:val="be-BY"/>
        </w:rPr>
        <w:t>з'яўляецца</w:t>
      </w:r>
      <w:r w:rsidRPr="00DD2220">
        <w:rPr>
          <w:rFonts w:ascii="Times New Roman" w:hAnsi="Times New Roman"/>
          <w:sz w:val="28"/>
          <w:szCs w:val="24"/>
          <w:lang w:val="be-BY"/>
        </w:rPr>
        <w:t xml:space="preserve"> выкарыстанне комплекснага падыходу пры аналізе дзейнасці музеяў па захаванні мацерыковага спадчыны Чарнобыльскай зоны. У дыпломнай працы ўжываліся спецыяльна-</w:t>
      </w:r>
      <w:r>
        <w:rPr>
          <w:rFonts w:ascii="Times New Roman" w:hAnsi="Times New Roman"/>
          <w:sz w:val="28"/>
          <w:szCs w:val="24"/>
          <w:lang w:val="be-BY"/>
        </w:rPr>
        <w:t>г</w:t>
      </w:r>
      <w:r w:rsidRPr="00DD2220">
        <w:rPr>
          <w:rFonts w:ascii="Times New Roman" w:hAnsi="Times New Roman"/>
          <w:sz w:val="28"/>
          <w:szCs w:val="24"/>
          <w:lang w:val="be-BY"/>
        </w:rPr>
        <w:t>істарычныя метады: гісторыка-генетычны і метад інтэрв'ю.</w:t>
      </w:r>
    </w:p>
    <w:p w14:paraId="1A2B6664" w14:textId="77777777" w:rsidR="00DD197A" w:rsidRPr="00DD2220" w:rsidRDefault="00DD197A" w:rsidP="00DD197A">
      <w:pPr>
        <w:spacing w:after="0" w:line="360" w:lineRule="exact"/>
        <w:ind w:firstLine="709"/>
        <w:jc w:val="both"/>
        <w:rPr>
          <w:rFonts w:ascii="Times New Roman" w:hAnsi="Times New Roman"/>
          <w:sz w:val="28"/>
          <w:szCs w:val="24"/>
          <w:lang w:val="be-BY"/>
        </w:rPr>
      </w:pPr>
      <w:r w:rsidRPr="00F21E3D">
        <w:rPr>
          <w:rFonts w:ascii="Times New Roman" w:hAnsi="Times New Roman"/>
          <w:b/>
          <w:bCs/>
          <w:sz w:val="28"/>
          <w:szCs w:val="24"/>
          <w:lang w:val="be-BY"/>
        </w:rPr>
        <w:t>У выніку праведзенага даследавання была</w:t>
      </w:r>
      <w:r w:rsidRPr="00DD2220">
        <w:rPr>
          <w:rFonts w:ascii="Times New Roman" w:hAnsi="Times New Roman"/>
          <w:sz w:val="28"/>
          <w:szCs w:val="24"/>
          <w:lang w:val="be-BY"/>
        </w:rPr>
        <w:t xml:space="preserve"> дадзена характарыстыка экспедыцыям у Чарнобыльскую зону, якія праводзіліся аддзелам старажытнабеларускай культуры Інстытута мастацтвазнаўства, этнаграфіі і фальклору Акадэміі навук Беларусі; прааналізавана праца музея і экспазіцыі </w:t>
      </w:r>
      <w:r w:rsidRPr="00F21E3D">
        <w:rPr>
          <w:rFonts w:ascii="Times New Roman" w:hAnsi="Times New Roman"/>
          <w:sz w:val="28"/>
          <w:szCs w:val="24"/>
          <w:lang w:val="be-BY"/>
        </w:rPr>
        <w:t>«Т</w:t>
      </w:r>
      <w:r w:rsidRPr="00DD2220">
        <w:rPr>
          <w:rFonts w:ascii="Times New Roman" w:hAnsi="Times New Roman"/>
          <w:sz w:val="28"/>
          <w:szCs w:val="24"/>
          <w:lang w:val="be-BY"/>
        </w:rPr>
        <w:t>рагедыя Чарнобыл</w:t>
      </w:r>
      <w:r>
        <w:rPr>
          <w:rFonts w:ascii="Times New Roman" w:hAnsi="Times New Roman"/>
          <w:sz w:val="28"/>
          <w:szCs w:val="24"/>
          <w:lang w:val="be-BY"/>
        </w:rPr>
        <w:t>я</w:t>
      </w:r>
      <w:r w:rsidRPr="00F21E3D">
        <w:rPr>
          <w:rFonts w:ascii="Times New Roman" w:hAnsi="Times New Roman"/>
          <w:sz w:val="28"/>
          <w:szCs w:val="24"/>
          <w:lang w:val="be-BY"/>
        </w:rPr>
        <w:t>»</w:t>
      </w:r>
      <w:r w:rsidRPr="00DD2220">
        <w:rPr>
          <w:rFonts w:ascii="Times New Roman" w:hAnsi="Times New Roman"/>
          <w:sz w:val="28"/>
          <w:szCs w:val="24"/>
          <w:lang w:val="be-BY"/>
        </w:rPr>
        <w:t>; ахарактарызаваная дзейнасць Брагінскага гістарычнага музея з карціннай галерэяй па захаванні памяці Чарнобыльскай трагедыі.</w:t>
      </w:r>
    </w:p>
    <w:p w14:paraId="0E03DA81" w14:textId="77777777" w:rsidR="00DD197A" w:rsidRPr="00DD2220" w:rsidRDefault="00DD197A" w:rsidP="00DD197A">
      <w:pPr>
        <w:spacing w:after="0" w:line="360" w:lineRule="exact"/>
        <w:ind w:firstLine="709"/>
        <w:jc w:val="both"/>
        <w:rPr>
          <w:rFonts w:ascii="Times New Roman" w:hAnsi="Times New Roman"/>
          <w:sz w:val="28"/>
          <w:szCs w:val="24"/>
          <w:lang w:val="be-BY"/>
        </w:rPr>
      </w:pPr>
      <w:r w:rsidRPr="00F21E3D">
        <w:rPr>
          <w:rFonts w:ascii="Times New Roman" w:hAnsi="Times New Roman"/>
          <w:b/>
          <w:bCs/>
          <w:sz w:val="28"/>
          <w:szCs w:val="24"/>
          <w:lang w:val="be-BY"/>
        </w:rPr>
        <w:t xml:space="preserve">Структура і аб'ём </w:t>
      </w:r>
      <w:r w:rsidRPr="00DD2220">
        <w:rPr>
          <w:rFonts w:ascii="Times New Roman" w:hAnsi="Times New Roman"/>
          <w:sz w:val="28"/>
          <w:szCs w:val="24"/>
          <w:lang w:val="be-BY"/>
        </w:rPr>
        <w:t>дыпломнай работы ўключае уводзіны, тры рэферата на трох мовах (рускай, беларускай і англійскай), чатыры главы, заключэнне, спіс выкарыстанай літаратуры (77 на</w:t>
      </w:r>
      <w:r>
        <w:rPr>
          <w:rFonts w:ascii="Times New Roman" w:hAnsi="Times New Roman"/>
          <w:sz w:val="28"/>
          <w:szCs w:val="24"/>
          <w:lang w:val="be-BY"/>
        </w:rPr>
        <w:t>йменняў</w:t>
      </w:r>
      <w:r w:rsidRPr="00DD2220">
        <w:rPr>
          <w:rFonts w:ascii="Times New Roman" w:hAnsi="Times New Roman"/>
          <w:sz w:val="28"/>
          <w:szCs w:val="24"/>
          <w:lang w:val="be-BY"/>
        </w:rPr>
        <w:t xml:space="preserve">), дваццаць сем </w:t>
      </w:r>
      <w:r>
        <w:rPr>
          <w:rFonts w:ascii="Times New Roman" w:hAnsi="Times New Roman"/>
          <w:sz w:val="28"/>
          <w:szCs w:val="24"/>
          <w:lang w:val="be-BY"/>
        </w:rPr>
        <w:t>дадаткаў</w:t>
      </w:r>
      <w:r w:rsidRPr="00DD2220">
        <w:rPr>
          <w:rFonts w:ascii="Times New Roman" w:hAnsi="Times New Roman"/>
          <w:sz w:val="28"/>
          <w:szCs w:val="24"/>
          <w:lang w:val="be-BY"/>
        </w:rPr>
        <w:t>. Агульны аб'ём дыпломнай працы</w:t>
      </w:r>
      <w:r>
        <w:rPr>
          <w:rFonts w:ascii="Times New Roman" w:hAnsi="Times New Roman"/>
          <w:sz w:val="28"/>
          <w:szCs w:val="24"/>
          <w:lang w:val="be-BY"/>
        </w:rPr>
        <w:t xml:space="preserve"> – </w:t>
      </w:r>
      <w:r w:rsidRPr="00DD2220">
        <w:rPr>
          <w:rFonts w:ascii="Times New Roman" w:hAnsi="Times New Roman"/>
          <w:sz w:val="28"/>
          <w:szCs w:val="24"/>
          <w:lang w:val="be-BY"/>
        </w:rPr>
        <w:t>95 старонак.</w:t>
      </w:r>
    </w:p>
    <w:p w14:paraId="44E247FA" w14:textId="77777777" w:rsidR="00DD197A" w:rsidRDefault="00DD197A" w:rsidP="00DD197A">
      <w:pPr>
        <w:pStyle w:val="1"/>
        <w:spacing w:after="0"/>
        <w:rPr>
          <w:lang w:val="en-US"/>
        </w:rPr>
      </w:pPr>
      <w:bookmarkStart w:id="13" w:name="_Toc99924980"/>
      <w:bookmarkStart w:id="14" w:name="_Toc100442157"/>
      <w:r>
        <w:rPr>
          <w:lang w:val="be-BY"/>
        </w:rPr>
        <w:t xml:space="preserve"> </w:t>
      </w:r>
      <w:r w:rsidRPr="00637E29">
        <w:rPr>
          <w:lang w:val="be-BY"/>
        </w:rPr>
        <w:br w:type="page"/>
      </w:r>
      <w:bookmarkStart w:id="15" w:name="_Toc100450670"/>
      <w:bookmarkStart w:id="16" w:name="_Toc100450742"/>
      <w:bookmarkStart w:id="17" w:name="_Toc100450874"/>
      <w:bookmarkStart w:id="18" w:name="_Toc100450995"/>
      <w:bookmarkStart w:id="19" w:name="_Toc101475450"/>
      <w:bookmarkStart w:id="20" w:name="_Toc101637753"/>
      <w:r>
        <w:rPr>
          <w:lang w:val="en-US"/>
        </w:rPr>
        <w:lastRenderedPageBreak/>
        <w:t>ESSAY</w:t>
      </w:r>
      <w:bookmarkEnd w:id="13"/>
      <w:bookmarkEnd w:id="14"/>
      <w:bookmarkEnd w:id="15"/>
      <w:bookmarkEnd w:id="16"/>
      <w:bookmarkEnd w:id="17"/>
      <w:bookmarkEnd w:id="18"/>
      <w:bookmarkEnd w:id="19"/>
      <w:bookmarkEnd w:id="20"/>
    </w:p>
    <w:p w14:paraId="37F015BE" w14:textId="77777777" w:rsidR="00DD197A" w:rsidRDefault="00DD197A" w:rsidP="00DD197A">
      <w:pPr>
        <w:spacing w:before="240"/>
        <w:jc w:val="center"/>
        <w:rPr>
          <w:rFonts w:ascii="Times New Roman" w:hAnsi="Times New Roman"/>
          <w:sz w:val="28"/>
          <w:szCs w:val="24"/>
          <w:lang w:val="en-US"/>
        </w:rPr>
      </w:pPr>
      <w:r>
        <w:rPr>
          <w:rFonts w:ascii="Times New Roman" w:hAnsi="Times New Roman"/>
          <w:sz w:val="28"/>
          <w:szCs w:val="24"/>
          <w:lang w:val="en-US"/>
        </w:rPr>
        <w:t>Yarmolchik Daniil</w:t>
      </w:r>
    </w:p>
    <w:p w14:paraId="107EDE49" w14:textId="77777777" w:rsidR="00DD197A" w:rsidRDefault="00DD197A" w:rsidP="00DD197A">
      <w:pPr>
        <w:spacing w:before="240"/>
        <w:jc w:val="center"/>
        <w:rPr>
          <w:rFonts w:ascii="Times New Roman" w:hAnsi="Times New Roman"/>
          <w:b/>
          <w:bCs/>
          <w:sz w:val="28"/>
          <w:szCs w:val="24"/>
          <w:lang w:val="en-US"/>
        </w:rPr>
      </w:pPr>
      <w:r w:rsidRPr="00F21E3D">
        <w:rPr>
          <w:rFonts w:ascii="Times New Roman" w:hAnsi="Times New Roman"/>
          <w:b/>
          <w:bCs/>
          <w:sz w:val="28"/>
          <w:szCs w:val="24"/>
          <w:lang w:val="en-US"/>
        </w:rPr>
        <w:t>Interpretation of the material heritage of the Chernobyl zone in museums of the Republic of Belarus</w:t>
      </w:r>
    </w:p>
    <w:p w14:paraId="6E225C33" w14:textId="77777777" w:rsidR="00DD197A" w:rsidRPr="00C47D05" w:rsidRDefault="00DD197A" w:rsidP="00DD197A">
      <w:pPr>
        <w:spacing w:after="0" w:line="360" w:lineRule="exact"/>
        <w:ind w:firstLine="709"/>
        <w:jc w:val="both"/>
        <w:rPr>
          <w:rFonts w:ascii="Times New Roman" w:hAnsi="Times New Roman"/>
          <w:sz w:val="28"/>
          <w:szCs w:val="24"/>
          <w:lang w:val="en-US"/>
        </w:rPr>
      </w:pPr>
      <w:r w:rsidRPr="00C47D05">
        <w:rPr>
          <w:rFonts w:ascii="Times New Roman" w:hAnsi="Times New Roman"/>
          <w:b/>
          <w:bCs/>
          <w:sz w:val="28"/>
          <w:szCs w:val="24"/>
          <w:lang w:val="en-US"/>
        </w:rPr>
        <w:t>Keywords:</w:t>
      </w:r>
      <w:r w:rsidRPr="00C47D05">
        <w:rPr>
          <w:rFonts w:ascii="Times New Roman" w:hAnsi="Times New Roman"/>
          <w:sz w:val="28"/>
          <w:szCs w:val="24"/>
          <w:lang w:val="en-US"/>
        </w:rPr>
        <w:t xml:space="preserve"> Chernobyl accident; expeditions to the Chernobyl zone; Chernobyl exposition; Museum of Ancient Belarusian Culture; «The Tragedy of Chernobyl»; Braga Historical Museum with an art gallery.</w:t>
      </w:r>
    </w:p>
    <w:p w14:paraId="37380DE2" w14:textId="77777777" w:rsidR="00DD197A" w:rsidRPr="00C47D05" w:rsidRDefault="00DD197A" w:rsidP="00DD197A">
      <w:pPr>
        <w:spacing w:after="0" w:line="360" w:lineRule="exact"/>
        <w:ind w:firstLine="709"/>
        <w:jc w:val="both"/>
        <w:rPr>
          <w:rFonts w:ascii="Times New Roman" w:hAnsi="Times New Roman"/>
          <w:sz w:val="28"/>
          <w:szCs w:val="24"/>
          <w:lang w:val="en-US"/>
        </w:rPr>
      </w:pPr>
      <w:r w:rsidRPr="00C47D05">
        <w:rPr>
          <w:rFonts w:ascii="Times New Roman" w:hAnsi="Times New Roman"/>
          <w:b/>
          <w:bCs/>
          <w:sz w:val="28"/>
          <w:szCs w:val="24"/>
          <w:lang w:val="en-US"/>
        </w:rPr>
        <w:t>Relevance:</w:t>
      </w:r>
      <w:r w:rsidRPr="00C47D05">
        <w:rPr>
          <w:rFonts w:ascii="Times New Roman" w:hAnsi="Times New Roman"/>
          <w:sz w:val="28"/>
          <w:szCs w:val="24"/>
          <w:lang w:val="en-US"/>
        </w:rPr>
        <w:t xml:space="preserve"> to show the experience of Belarusian museums in saving and preserving the material heritage of the Chernobyl zone. Scientific expeditions to the resettled part, as well as the experience of minimizing the consequences of the Chernobyl disaster in the field of cultural heritage may be of value to representatives of international museum activities. The history of these Belarusian museums shows how to store and show visitors the power that hit the body of Belarus. Subject of research: interpretation of the material heritage of the Chernobyl zone in museums of the Republic of Belarus. The purpose of the work: to show the history of Chernobyl expositions in museums of the Republic of Belarus, their development, as well as to show how museums interpret the objects of the material heritage of the Chernobyl zone.</w:t>
      </w:r>
    </w:p>
    <w:p w14:paraId="7C796C97" w14:textId="77777777" w:rsidR="00DD197A" w:rsidRPr="00C47D05" w:rsidRDefault="00DD197A" w:rsidP="00DD197A">
      <w:pPr>
        <w:spacing w:after="0" w:line="360" w:lineRule="exact"/>
        <w:ind w:firstLine="709"/>
        <w:jc w:val="both"/>
        <w:rPr>
          <w:rFonts w:ascii="Times New Roman" w:hAnsi="Times New Roman"/>
          <w:sz w:val="28"/>
          <w:szCs w:val="24"/>
          <w:lang w:val="en-US"/>
        </w:rPr>
      </w:pPr>
      <w:r w:rsidRPr="00C47D05">
        <w:rPr>
          <w:rFonts w:ascii="Times New Roman" w:hAnsi="Times New Roman"/>
          <w:b/>
          <w:bCs/>
          <w:sz w:val="28"/>
          <w:szCs w:val="24"/>
          <w:lang w:val="en-US"/>
        </w:rPr>
        <w:t>The theoretical and methodological basis</w:t>
      </w:r>
      <w:r w:rsidRPr="00C47D05">
        <w:rPr>
          <w:rFonts w:ascii="Times New Roman" w:hAnsi="Times New Roman"/>
          <w:sz w:val="28"/>
          <w:szCs w:val="24"/>
          <w:lang w:val="en-US"/>
        </w:rPr>
        <w:t xml:space="preserve"> of this work is the use of an integrated approach in analyzing the activities of museums to preserve the material heritage of the Chernobyl zone. In the thesis, special historical methods were used: historical-genetic and interview method.</w:t>
      </w:r>
    </w:p>
    <w:p w14:paraId="5947E6B9" w14:textId="77777777" w:rsidR="00DD197A" w:rsidRPr="00C47D05" w:rsidRDefault="00DD197A" w:rsidP="00DD197A">
      <w:pPr>
        <w:spacing w:after="0" w:line="360" w:lineRule="exact"/>
        <w:ind w:firstLine="709"/>
        <w:jc w:val="both"/>
        <w:rPr>
          <w:rFonts w:ascii="Times New Roman" w:hAnsi="Times New Roman"/>
          <w:sz w:val="28"/>
          <w:szCs w:val="24"/>
          <w:lang w:val="en-US"/>
        </w:rPr>
      </w:pPr>
      <w:r w:rsidRPr="00C47D05">
        <w:rPr>
          <w:rFonts w:ascii="Times New Roman" w:hAnsi="Times New Roman"/>
          <w:b/>
          <w:bCs/>
          <w:sz w:val="28"/>
          <w:szCs w:val="24"/>
          <w:lang w:val="en-US"/>
        </w:rPr>
        <w:t>As a result of the conducted research</w:t>
      </w:r>
      <w:r w:rsidRPr="00C47D05">
        <w:rPr>
          <w:rFonts w:ascii="Times New Roman" w:hAnsi="Times New Roman"/>
          <w:sz w:val="28"/>
          <w:szCs w:val="24"/>
          <w:lang w:val="en-US"/>
        </w:rPr>
        <w:t xml:space="preserve">, the expeditions to the Chernobyl zone, which were conducted by the Department of Ancient Belarusian Culture of the Institute of Art History, Ethnography and Folklore of the Academy of Sciences of Belarus, were characterized; the work of the museum and the exposition «The Tragedy of Chernobyl» was analyzed; the activity of the Braga Historical Museum with an art gallery to preserve the memory of the Chernobyl tragedy was characterized. </w:t>
      </w:r>
    </w:p>
    <w:p w14:paraId="366B2970" w14:textId="77777777" w:rsidR="00DD197A" w:rsidRPr="00C47D05" w:rsidRDefault="00DD197A" w:rsidP="00DD197A">
      <w:pPr>
        <w:spacing w:after="0" w:line="360" w:lineRule="exact"/>
        <w:ind w:firstLine="709"/>
        <w:jc w:val="both"/>
        <w:rPr>
          <w:rFonts w:ascii="Times New Roman" w:hAnsi="Times New Roman"/>
          <w:sz w:val="28"/>
          <w:szCs w:val="24"/>
          <w:lang w:val="en-US"/>
        </w:rPr>
      </w:pPr>
      <w:r w:rsidRPr="00C47D05">
        <w:rPr>
          <w:rFonts w:ascii="Times New Roman" w:hAnsi="Times New Roman"/>
          <w:b/>
          <w:bCs/>
          <w:sz w:val="28"/>
          <w:szCs w:val="24"/>
          <w:lang w:val="en-US"/>
        </w:rPr>
        <w:t>The structure and scope</w:t>
      </w:r>
      <w:r w:rsidRPr="00C47D05">
        <w:rPr>
          <w:rFonts w:ascii="Times New Roman" w:hAnsi="Times New Roman"/>
          <w:sz w:val="28"/>
          <w:szCs w:val="24"/>
          <w:lang w:val="en-US"/>
        </w:rPr>
        <w:t xml:space="preserve"> of the thesis includes an introduction, three abstracts in three languages (Russian, Belarusian and English), four chapters, conclusions, a list of references (77 </w:t>
      </w:r>
      <w:r>
        <w:rPr>
          <w:rFonts w:ascii="Times New Roman" w:hAnsi="Times New Roman"/>
          <w:sz w:val="28"/>
          <w:szCs w:val="24"/>
          <w:lang w:val="en-US"/>
        </w:rPr>
        <w:t>items</w:t>
      </w:r>
      <w:r w:rsidRPr="00C47D05">
        <w:rPr>
          <w:rFonts w:ascii="Times New Roman" w:hAnsi="Times New Roman"/>
          <w:sz w:val="28"/>
          <w:szCs w:val="24"/>
          <w:lang w:val="en-US"/>
        </w:rPr>
        <w:t>), twenty-seven appendices. The total volume of the thesis</w:t>
      </w:r>
      <w:r>
        <w:rPr>
          <w:rFonts w:ascii="Times New Roman" w:hAnsi="Times New Roman"/>
          <w:sz w:val="28"/>
          <w:szCs w:val="24"/>
          <w:lang w:val="en-US"/>
        </w:rPr>
        <w:t xml:space="preserve"> – </w:t>
      </w:r>
      <w:r w:rsidRPr="00C47D05">
        <w:rPr>
          <w:rFonts w:ascii="Times New Roman" w:hAnsi="Times New Roman"/>
          <w:sz w:val="28"/>
          <w:szCs w:val="24"/>
          <w:lang w:val="en-US"/>
        </w:rPr>
        <w:t>95 pages.</w:t>
      </w:r>
    </w:p>
    <w:p w14:paraId="48218C8C" w14:textId="77777777" w:rsidR="00DD197A" w:rsidRDefault="00DD197A"/>
    <w:sectPr w:rsidR="00DD1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7A"/>
    <w:rsid w:val="00DD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B7CA"/>
  <w15:chartTrackingRefBased/>
  <w15:docId w15:val="{ED8AD06B-BEC9-47BA-B6EB-35DB8720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97A"/>
    <w:pPr>
      <w:spacing w:line="264" w:lineRule="auto"/>
    </w:pPr>
    <w:rPr>
      <w:rFonts w:ascii="Calibri" w:eastAsia="Times New Roman" w:hAnsi="Calibri" w:cs="Times New Roman"/>
      <w:color w:val="000000"/>
      <w:szCs w:val="20"/>
      <w:lang w:eastAsia="ru-RU"/>
    </w:rPr>
  </w:style>
  <w:style w:type="paragraph" w:styleId="1">
    <w:name w:val="heading 1"/>
    <w:basedOn w:val="a"/>
    <w:next w:val="a"/>
    <w:link w:val="10"/>
    <w:uiPriority w:val="99"/>
    <w:qFormat/>
    <w:rsid w:val="00DD197A"/>
    <w:pPr>
      <w:keepNext/>
      <w:spacing w:before="240" w:after="60" w:line="276" w:lineRule="auto"/>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D197A"/>
    <w:rPr>
      <w:rFonts w:ascii="Times New Roman" w:eastAsia="Times New Roman" w:hAnsi="Times New Roman" w:cs="Times New Roman"/>
      <w:b/>
      <w:color w:val="00000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 Yarmolchik</dc:creator>
  <cp:keywords/>
  <dc:description/>
  <cp:lastModifiedBy>Danil Yarmolchik</cp:lastModifiedBy>
  <cp:revision>1</cp:revision>
  <dcterms:created xsi:type="dcterms:W3CDTF">2022-06-14T19:39:00Z</dcterms:created>
  <dcterms:modified xsi:type="dcterms:W3CDTF">2022-06-14T19:42:00Z</dcterms:modified>
</cp:coreProperties>
</file>