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99922" w14:textId="77777777" w:rsidR="002C5A37" w:rsidRDefault="002C5A37" w:rsidP="002C5A37">
      <w:pPr>
        <w:pStyle w:val="1"/>
        <w:rPr>
          <w:rFonts w:eastAsia="Calibri"/>
          <w:lang w:val="be-BY"/>
        </w:rPr>
      </w:pPr>
      <w:bookmarkStart w:id="0" w:name="_Toc103761824"/>
      <w:r>
        <w:rPr>
          <w:rFonts w:eastAsia="Calibri"/>
          <w:lang w:val="be-BY"/>
        </w:rPr>
        <w:t>РЕФЕРАТ</w:t>
      </w:r>
      <w:bookmarkEnd w:id="0"/>
    </w:p>
    <w:p w14:paraId="20F47ECD" w14:textId="77777777" w:rsidR="002C5A37" w:rsidRDefault="002C5A37" w:rsidP="002C5A37">
      <w:pPr>
        <w:spacing w:after="0" w:line="360" w:lineRule="exact"/>
        <w:jc w:val="center"/>
        <w:rPr>
          <w:rFonts w:ascii="Times New Roman" w:hAnsi="Times New Roman" w:cs="Times New Roman"/>
          <w:sz w:val="28"/>
          <w:szCs w:val="28"/>
          <w:lang w:val="be-BY"/>
        </w:rPr>
      </w:pPr>
      <w:r>
        <w:rPr>
          <w:rFonts w:ascii="Times New Roman" w:hAnsi="Times New Roman" w:cs="Times New Roman"/>
          <w:sz w:val="28"/>
          <w:szCs w:val="28"/>
          <w:lang w:val="be-BY"/>
        </w:rPr>
        <w:t>Кудренок Татьяны Андреевны</w:t>
      </w:r>
    </w:p>
    <w:p w14:paraId="5EB142F5" w14:textId="77777777" w:rsidR="002C5A37" w:rsidRDefault="002C5A37" w:rsidP="002C5A37">
      <w:pPr>
        <w:spacing w:after="0" w:line="360" w:lineRule="exact"/>
        <w:ind w:firstLine="567"/>
        <w:jc w:val="center"/>
        <w:rPr>
          <w:rFonts w:ascii="Times New Roman" w:hAnsi="Times New Roman" w:cs="Times New Roman"/>
          <w:sz w:val="28"/>
          <w:szCs w:val="28"/>
          <w:lang w:val="be-BY"/>
        </w:rPr>
      </w:pPr>
      <w:r>
        <w:rPr>
          <w:rFonts w:ascii="Times New Roman" w:hAnsi="Times New Roman" w:cs="Times New Roman"/>
          <w:sz w:val="28"/>
          <w:szCs w:val="28"/>
          <w:lang w:val="be-BY"/>
        </w:rPr>
        <w:t>«ГОТИКА И НЕОГОТИКА В АРХИТЕКТУРЕ БЕЛАРУСИ: СРАВНИТЕЛЬНАЯ ХАРАКТЕРИСТИКА</w:t>
      </w:r>
      <w:r>
        <w:rPr>
          <w:rFonts w:ascii="Times New Roman" w:hAnsi="Times New Roman" w:cs="Times New Roman"/>
          <w:sz w:val="28"/>
          <w:szCs w:val="28"/>
        </w:rPr>
        <w:t>»</w:t>
      </w:r>
    </w:p>
    <w:p w14:paraId="51628B97" w14:textId="77777777" w:rsidR="002C5A37" w:rsidRDefault="002C5A37" w:rsidP="002C5A37">
      <w:pPr>
        <w:tabs>
          <w:tab w:val="left" w:pos="0"/>
        </w:tabs>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C9210D9" w14:textId="77777777" w:rsidR="002C5A37" w:rsidRDefault="002C5A37" w:rsidP="002C5A37">
      <w:pPr>
        <w:tabs>
          <w:tab w:val="left" w:pos="0"/>
        </w:tabs>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Ключевые слова</w:t>
      </w:r>
      <w:r>
        <w:rPr>
          <w:rFonts w:ascii="Times New Roman" w:hAnsi="Times New Roman" w:cs="Times New Roman"/>
          <w:sz w:val="28"/>
          <w:szCs w:val="28"/>
        </w:rPr>
        <w:t xml:space="preserve">: архитектура, готика, неоготика, эклектика, сравнительный анализ, Великое княжество Литовское, Российская империя, Новое время, национальная культура, Беларусь, культовые постройки, светские постройки, историко-культурное наследие. </w:t>
      </w:r>
    </w:p>
    <w:p w14:paraId="1A9D2B60" w14:textId="77777777" w:rsidR="002C5A37" w:rsidRDefault="002C5A37" w:rsidP="002C5A37">
      <w:pPr>
        <w:tabs>
          <w:tab w:val="left" w:pos="0"/>
        </w:tabs>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1A95D3D9" w14:textId="77777777" w:rsidR="002C5A37" w:rsidRDefault="002C5A37" w:rsidP="002C5A37">
      <w:pPr>
        <w:spacing w:after="0" w:line="360" w:lineRule="exact"/>
        <w:ind w:firstLine="709"/>
        <w:jc w:val="both"/>
        <w:rPr>
          <w:rFonts w:ascii="Times New Roman" w:hAnsi="Times New Roman" w:cs="Times New Roman"/>
          <w:iCs/>
          <w:sz w:val="28"/>
          <w:szCs w:val="28"/>
        </w:rPr>
      </w:pPr>
      <w:r>
        <w:rPr>
          <w:rFonts w:ascii="Times New Roman" w:hAnsi="Times New Roman" w:cs="Times New Roman"/>
          <w:i/>
          <w:sz w:val="28"/>
          <w:szCs w:val="28"/>
        </w:rPr>
        <w:t xml:space="preserve">Актуальность: </w:t>
      </w:r>
      <w:r>
        <w:rPr>
          <w:rFonts w:ascii="Times New Roman" w:hAnsi="Times New Roman" w:cs="Times New Roman"/>
          <w:iCs/>
          <w:sz w:val="28"/>
          <w:szCs w:val="28"/>
        </w:rPr>
        <w:t xml:space="preserve">актуальность объясняется необходимостью в более глубоком изучении готики и неоготики на территории Беларуси. На связь между белорусской готической и неоготической архитектурой обращают мало внимания, тем не менее уточнение данного вопроса </w:t>
      </w:r>
      <w:r>
        <w:rPr>
          <w:rFonts w:ascii="Times New Roman" w:eastAsia="Times New Roman" w:hAnsi="Times New Roman" w:cs="Times New Roman"/>
          <w:sz w:val="28"/>
          <w:szCs w:val="28"/>
        </w:rPr>
        <w:t xml:space="preserve">даст более глубокое понимание положения и развития белорусской культуры и искусства в рамках Российской империи. Определение степени влияния белорусской готики на неоготику белорусских земель также позволит уточнить место белорусской готики в системе средневекового и </w:t>
      </w:r>
      <w:r>
        <w:rPr>
          <w:rFonts w:ascii="Times New Roman" w:eastAsia="Times New Roman" w:hAnsi="Times New Roman" w:cs="Times New Roman"/>
          <w:sz w:val="28"/>
          <w:szCs w:val="28"/>
          <w:lang w:val="be-BY"/>
        </w:rPr>
        <w:t xml:space="preserve">белорусского </w:t>
      </w:r>
      <w:r>
        <w:rPr>
          <w:rFonts w:ascii="Times New Roman" w:eastAsia="Times New Roman" w:hAnsi="Times New Roman" w:cs="Times New Roman"/>
          <w:sz w:val="28"/>
          <w:szCs w:val="28"/>
        </w:rPr>
        <w:t>искусства.</w:t>
      </w:r>
    </w:p>
    <w:p w14:paraId="00ECFABC" w14:textId="77777777" w:rsidR="002C5A37" w:rsidRDefault="002C5A37" w:rsidP="002C5A37">
      <w:pPr>
        <w:tabs>
          <w:tab w:val="left" w:pos="0"/>
        </w:tabs>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ab/>
      </w:r>
    </w:p>
    <w:p w14:paraId="1E5BBC0A" w14:textId="77777777" w:rsidR="002C5A37" w:rsidRDefault="002C5A37" w:rsidP="002C5A37">
      <w:pPr>
        <w:tabs>
          <w:tab w:val="left" w:pos="0"/>
        </w:tabs>
        <w:spacing w:after="0" w:line="360" w:lineRule="exact"/>
        <w:jc w:val="both"/>
        <w:rPr>
          <w:rFonts w:ascii="Times New Roman" w:hAnsi="Times New Roman" w:cs="Times New Roman"/>
          <w:sz w:val="28"/>
          <w:szCs w:val="28"/>
        </w:rPr>
      </w:pPr>
      <w:r>
        <w:rPr>
          <w:rFonts w:ascii="Times New Roman" w:hAnsi="Times New Roman" w:cs="Times New Roman"/>
          <w:i/>
          <w:color w:val="000000"/>
          <w:sz w:val="28"/>
          <w:szCs w:val="28"/>
          <w:lang w:val="be-BY"/>
        </w:rPr>
        <w:tab/>
      </w:r>
      <w:r>
        <w:rPr>
          <w:rFonts w:ascii="Times New Roman" w:hAnsi="Times New Roman" w:cs="Times New Roman"/>
          <w:i/>
          <w:color w:val="000000"/>
          <w:sz w:val="28"/>
          <w:szCs w:val="28"/>
        </w:rPr>
        <w:t>Цель исследования</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определить степень влияния традиций белорусской готики на белорусскую неоготику.</w:t>
      </w:r>
    </w:p>
    <w:p w14:paraId="404998E3" w14:textId="77777777" w:rsidR="002C5A37" w:rsidRDefault="002C5A37" w:rsidP="002C5A37">
      <w:pPr>
        <w:tabs>
          <w:tab w:val="left" w:pos="0"/>
        </w:tabs>
        <w:spacing w:after="0" w:line="360" w:lineRule="exact"/>
        <w:jc w:val="both"/>
        <w:rPr>
          <w:rFonts w:ascii="Times New Roman" w:hAnsi="Times New Roman" w:cs="Times New Roman"/>
          <w:i/>
          <w:sz w:val="28"/>
          <w:szCs w:val="28"/>
        </w:rPr>
      </w:pPr>
      <w:r>
        <w:rPr>
          <w:rFonts w:ascii="Times New Roman" w:hAnsi="Times New Roman" w:cs="Times New Roman"/>
          <w:i/>
          <w:sz w:val="28"/>
          <w:szCs w:val="28"/>
        </w:rPr>
        <w:tab/>
      </w:r>
    </w:p>
    <w:p w14:paraId="627B05DB" w14:textId="77777777" w:rsidR="002C5A37" w:rsidRDefault="002C5A37" w:rsidP="002C5A37">
      <w:pPr>
        <w:tabs>
          <w:tab w:val="left" w:pos="0"/>
        </w:tabs>
        <w:spacing w:after="0" w:line="360" w:lineRule="exact"/>
        <w:jc w:val="both"/>
        <w:rPr>
          <w:rFonts w:ascii="Times New Roman" w:hAnsi="Times New Roman" w:cs="Times New Roman"/>
          <w:sz w:val="28"/>
          <w:szCs w:val="28"/>
        </w:rPr>
      </w:pPr>
      <w:r>
        <w:rPr>
          <w:rFonts w:ascii="Times New Roman" w:hAnsi="Times New Roman" w:cs="Times New Roman"/>
          <w:i/>
          <w:sz w:val="28"/>
          <w:szCs w:val="28"/>
        </w:rPr>
        <w:tab/>
        <w:t>Объектом исследования</w:t>
      </w:r>
      <w:r>
        <w:rPr>
          <w:rFonts w:ascii="Times New Roman" w:hAnsi="Times New Roman" w:cs="Times New Roman"/>
          <w:sz w:val="28"/>
          <w:szCs w:val="28"/>
        </w:rPr>
        <w:t xml:space="preserve"> является </w:t>
      </w:r>
      <w:r>
        <w:rPr>
          <w:rFonts w:ascii="Times New Roman" w:eastAsia="Times New Roman" w:hAnsi="Times New Roman" w:cs="Times New Roman"/>
          <w:sz w:val="28"/>
          <w:szCs w:val="28"/>
        </w:rPr>
        <w:t>архитектура белорусской готики и белорусской неоготики.</w:t>
      </w:r>
    </w:p>
    <w:p w14:paraId="249C8C5C" w14:textId="77777777" w:rsidR="002C5A37" w:rsidRDefault="002C5A37" w:rsidP="002C5A37">
      <w:pPr>
        <w:tabs>
          <w:tab w:val="left" w:pos="0"/>
        </w:tabs>
        <w:spacing w:after="0" w:line="360" w:lineRule="exact"/>
        <w:jc w:val="both"/>
        <w:rPr>
          <w:rFonts w:ascii="Times New Roman" w:hAnsi="Times New Roman" w:cs="Times New Roman"/>
          <w:sz w:val="28"/>
          <w:szCs w:val="28"/>
        </w:rPr>
      </w:pPr>
    </w:p>
    <w:p w14:paraId="24C16B2F" w14:textId="77777777" w:rsidR="002C5A37" w:rsidRDefault="002C5A37" w:rsidP="002C5A37">
      <w:pPr>
        <w:tabs>
          <w:tab w:val="left" w:pos="0"/>
        </w:tabs>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Предметом исследования</w:t>
      </w:r>
      <w:r>
        <w:rPr>
          <w:rFonts w:ascii="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стилистическое своеобразие и общие черты готической и неоготической архитектуры на территории Беларуси.</w:t>
      </w:r>
    </w:p>
    <w:p w14:paraId="2B39A1AC" w14:textId="77777777" w:rsidR="002C5A37" w:rsidRDefault="002C5A37" w:rsidP="002C5A37">
      <w:pPr>
        <w:spacing w:after="0" w:line="360" w:lineRule="exact"/>
        <w:ind w:firstLine="709"/>
        <w:jc w:val="both"/>
        <w:rPr>
          <w:rFonts w:ascii="Times New Roman" w:hAnsi="Times New Roman" w:cs="Times New Roman"/>
          <w:i/>
          <w:sz w:val="28"/>
          <w:szCs w:val="28"/>
        </w:rPr>
      </w:pPr>
    </w:p>
    <w:p w14:paraId="5CFC14C8" w14:textId="77777777" w:rsidR="002C5A37" w:rsidRDefault="002C5A37" w:rsidP="002C5A37">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i/>
          <w:sz w:val="28"/>
          <w:szCs w:val="28"/>
        </w:rPr>
        <w:t>Методы исследования</w:t>
      </w:r>
      <w:r>
        <w:rPr>
          <w:rFonts w:ascii="Times New Roman" w:hAnsi="Times New Roman" w:cs="Times New Roman"/>
          <w:sz w:val="28"/>
          <w:szCs w:val="28"/>
        </w:rPr>
        <w:t>: общенаучные методы: анализ и синтез, дедукция и индукция, аналогия и сравнение; комплекс методов исторической науки: хронологический, историко-генетический, а также методы искусствоведческой науки: формальный метод, сравнительный анализ.</w:t>
      </w:r>
    </w:p>
    <w:p w14:paraId="4DB61991" w14:textId="77777777" w:rsidR="002C5A37" w:rsidRDefault="002C5A37" w:rsidP="002C5A37">
      <w:pPr>
        <w:spacing w:after="0" w:line="360" w:lineRule="exact"/>
        <w:ind w:firstLine="709"/>
        <w:jc w:val="both"/>
        <w:rPr>
          <w:rFonts w:ascii="Times New Roman" w:hAnsi="Times New Roman" w:cs="Times New Roman"/>
          <w:i/>
        </w:rPr>
      </w:pPr>
    </w:p>
    <w:p w14:paraId="5DFFB281" w14:textId="77777777" w:rsidR="002C5A37" w:rsidRDefault="002C5A37" w:rsidP="002C5A37">
      <w:pPr>
        <w:spacing w:after="0" w:line="360" w:lineRule="exact"/>
        <w:ind w:firstLine="709"/>
        <w:jc w:val="both"/>
        <w:rPr>
          <w:rFonts w:cs="Times New Roman"/>
          <w:iCs/>
          <w:lang w:val="be-BY"/>
        </w:rPr>
      </w:pPr>
      <w:r>
        <w:rPr>
          <w:rFonts w:ascii="Times New Roman" w:hAnsi="Times New Roman" w:cs="Times New Roman"/>
          <w:i/>
          <w:sz w:val="28"/>
          <w:szCs w:val="28"/>
        </w:rPr>
        <w:t xml:space="preserve">Выводы: </w:t>
      </w:r>
      <w:r>
        <w:rPr>
          <w:rFonts w:ascii="Times New Roman" w:hAnsi="Times New Roman" w:cs="Times New Roman"/>
          <w:iCs/>
          <w:sz w:val="28"/>
          <w:szCs w:val="28"/>
        </w:rPr>
        <w:t xml:space="preserve">Сходства между белорусской готикой и неоготикой есть, однако их характер и количество указывают на то, что традиции белорусской готики в незначительной степени повлияли на неоготическую архитектуру Беларуси. Причины этому лежат не в слабости белорусской готической архитектурной школы, а в исторических и культурных процессах, происходивших на территории Беларуси в Новое время. </w:t>
      </w:r>
    </w:p>
    <w:p w14:paraId="356FEF1B" w14:textId="77777777" w:rsidR="002C5A37" w:rsidRDefault="002C5A37" w:rsidP="002C5A37">
      <w:pPr>
        <w:spacing w:after="0" w:line="360" w:lineRule="exact"/>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Структура работы:</w:t>
      </w:r>
      <w:r>
        <w:rPr>
          <w:rFonts w:ascii="Times New Roman" w:hAnsi="Times New Roman" w:cs="Times New Roman"/>
          <w:sz w:val="28"/>
          <w:szCs w:val="28"/>
        </w:rPr>
        <w:t xml:space="preserve"> Работа состоит из введения, трех глав, заключения, списка использованной литературы, приложений. В работе использовано 55 изображений, а также присутвует терминологический словарь. Общий объем работы составляет</w:t>
      </w:r>
      <w:r>
        <w:rPr>
          <w:rFonts w:ascii="Times New Roman" w:hAnsi="Times New Roman" w:cs="Times New Roman"/>
          <w:sz w:val="28"/>
          <w:szCs w:val="28"/>
          <w:lang w:val="be-BY"/>
        </w:rPr>
        <w:t xml:space="preserve"> 83</w:t>
      </w:r>
      <w:r>
        <w:rPr>
          <w:rFonts w:ascii="Times New Roman" w:hAnsi="Times New Roman" w:cs="Times New Roman"/>
          <w:sz w:val="28"/>
          <w:szCs w:val="28"/>
        </w:rPr>
        <w:t xml:space="preserve"> страницы, основная часть занимает 55 страниц. </w:t>
      </w:r>
    </w:p>
    <w:p w14:paraId="2234BC65" w14:textId="77777777" w:rsidR="002C5A37" w:rsidRDefault="002C5A37" w:rsidP="002C5A37">
      <w:pPr>
        <w:rPr>
          <w:rFonts w:ascii="Times New Roman" w:hAnsi="Times New Roman" w:cs="Times New Roman"/>
          <w:sz w:val="28"/>
          <w:szCs w:val="28"/>
        </w:rPr>
      </w:pPr>
      <w:r>
        <w:rPr>
          <w:rFonts w:ascii="Times New Roman" w:hAnsi="Times New Roman" w:cs="Times New Roman"/>
          <w:sz w:val="28"/>
          <w:szCs w:val="28"/>
        </w:rPr>
        <w:br w:type="page"/>
      </w:r>
    </w:p>
    <w:p w14:paraId="5C2C4382" w14:textId="77777777" w:rsidR="002C5A37" w:rsidRDefault="002C5A37" w:rsidP="002C5A37">
      <w:pPr>
        <w:spacing w:after="0" w:line="360" w:lineRule="exact"/>
        <w:ind w:firstLine="709"/>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lastRenderedPageBreak/>
        <w:t>РЭФЕРАТ</w:t>
      </w:r>
    </w:p>
    <w:p w14:paraId="2926C3BF" w14:textId="77777777" w:rsidR="002C5A37" w:rsidRDefault="002C5A37" w:rsidP="002C5A37">
      <w:pPr>
        <w:spacing w:after="0" w:line="360" w:lineRule="exact"/>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Кудранок Таццяны Андрэеўны</w:t>
      </w:r>
    </w:p>
    <w:p w14:paraId="4F3030FB" w14:textId="77777777" w:rsidR="002C5A37" w:rsidRDefault="002C5A37" w:rsidP="002C5A37">
      <w:pPr>
        <w:spacing w:after="0" w:line="360" w:lineRule="exact"/>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“ГОТЫКА І НЕАГОТЫКА Ў АРХІТЭКТУРЫ БЕЛАРУСІ: ПАРАЎНАЛЬНАЯ ХАРАКТАРЫСТЫКА ”</w:t>
      </w:r>
    </w:p>
    <w:p w14:paraId="06D3E8AD" w14:textId="77777777" w:rsidR="002C5A37" w:rsidRDefault="002C5A37" w:rsidP="002C5A37">
      <w:pPr>
        <w:spacing w:after="0" w:line="360" w:lineRule="exact"/>
        <w:ind w:firstLine="709"/>
        <w:jc w:val="center"/>
        <w:rPr>
          <w:rFonts w:ascii="Times New Roman" w:hAnsi="Times New Roman" w:cs="Times New Roman"/>
          <w:b/>
          <w:bCs/>
          <w:sz w:val="28"/>
          <w:szCs w:val="28"/>
          <w:lang w:val="be-BY"/>
        </w:rPr>
      </w:pPr>
    </w:p>
    <w:p w14:paraId="0A91E003" w14:textId="77777777" w:rsidR="002C5A37" w:rsidRDefault="002C5A37" w:rsidP="002C5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cs="Times New Roman"/>
          <w:color w:val="212121"/>
          <w:sz w:val="28"/>
          <w:szCs w:val="28"/>
          <w:lang w:val="be-BY"/>
        </w:rPr>
      </w:pPr>
      <w:r>
        <w:rPr>
          <w:rFonts w:ascii="Times New Roman" w:hAnsi="Times New Roman" w:cs="Times New Roman"/>
          <w:i/>
          <w:color w:val="212121"/>
          <w:sz w:val="28"/>
          <w:szCs w:val="28"/>
          <w:lang w:val="be-BY"/>
        </w:rPr>
        <w:t>Ключавыя словы</w:t>
      </w:r>
      <w:r>
        <w:rPr>
          <w:rFonts w:ascii="Times New Roman" w:hAnsi="Times New Roman" w:cs="Times New Roman"/>
          <w:color w:val="212121"/>
          <w:sz w:val="28"/>
          <w:szCs w:val="28"/>
          <w:lang w:val="be-BY"/>
        </w:rPr>
        <w:t>: архітэктура, готыка, неаготыка, эклектыка, параўнальны аналіз, Вялікае княства Літоўскае, Расійская імперыя, Новы час, нацыянальная культура, Беларусь, культавыя пабудовы, свецкія пабудовы, гісторыка-культурная спадчына.</w:t>
      </w:r>
    </w:p>
    <w:p w14:paraId="194B782F" w14:textId="77777777" w:rsidR="002C5A37" w:rsidRDefault="002C5A37" w:rsidP="002C5A37">
      <w:pPr>
        <w:tabs>
          <w:tab w:val="left" w:pos="0"/>
        </w:tabs>
        <w:spacing w:after="0" w:line="360" w:lineRule="exact"/>
        <w:jc w:val="both"/>
        <w:rPr>
          <w:rFonts w:ascii="Times New Roman" w:hAnsi="Times New Roman" w:cs="Times New Roman"/>
          <w:sz w:val="28"/>
          <w:szCs w:val="28"/>
          <w:lang w:val="be-BY" w:eastAsia="en-US"/>
        </w:rPr>
      </w:pPr>
      <w:r>
        <w:rPr>
          <w:rFonts w:ascii="Times New Roman" w:hAnsi="Times New Roman" w:cs="Times New Roman"/>
          <w:sz w:val="28"/>
          <w:szCs w:val="28"/>
          <w:lang w:val="be-BY"/>
        </w:rPr>
        <w:tab/>
      </w:r>
    </w:p>
    <w:p w14:paraId="7F4E532D" w14:textId="77777777" w:rsidR="002C5A37" w:rsidRDefault="002C5A37" w:rsidP="002C5A37">
      <w:pPr>
        <w:spacing w:after="0" w:line="360" w:lineRule="exact"/>
        <w:ind w:firstLine="709"/>
        <w:jc w:val="both"/>
        <w:rPr>
          <w:rFonts w:ascii="Times New Roman" w:hAnsi="Times New Roman" w:cs="Times New Roman"/>
          <w:iCs/>
          <w:sz w:val="28"/>
          <w:szCs w:val="28"/>
          <w:lang w:val="be-BY"/>
        </w:rPr>
      </w:pPr>
      <w:r>
        <w:rPr>
          <w:rFonts w:ascii="Times New Roman" w:hAnsi="Times New Roman" w:cs="Times New Roman"/>
          <w:i/>
          <w:sz w:val="28"/>
          <w:szCs w:val="28"/>
          <w:lang w:val="be-BY"/>
        </w:rPr>
        <w:t>Актуальнасць:</w:t>
      </w:r>
      <w:r>
        <w:rPr>
          <w:lang w:val="be-BY"/>
        </w:rPr>
        <w:t xml:space="preserve"> </w:t>
      </w:r>
      <w:r>
        <w:rPr>
          <w:rFonts w:ascii="Times New Roman" w:hAnsi="Times New Roman" w:cs="Times New Roman"/>
          <w:iCs/>
          <w:sz w:val="28"/>
          <w:szCs w:val="28"/>
          <w:lang w:val="be-BY"/>
        </w:rPr>
        <w:t>актуальнасць тлумачыцца неабходнасцю ў больш глыбокім вывучэнні готыкі і неаготыкі на тэрыторыі Беларусі. На сувязь паміж беларускай гатычнай і неагатычнай архітэктурай звяртаюць мала ўвагі, тым не менш удакладненне дадзенага пытання дасць больш глыбокае разуменне становішча і развіцця беларускай культуры і мастацтва ў рамках Расійскай імперыі. Вызначэнне ступені ўплыву беларускай готыкі на неаготыку беларускіх зямель таксама дазволіць удакладніць месца беларускай готыкі ў сістэме сярэднявечнага мастацтва і беларускім мастацтве</w:t>
      </w:r>
      <w:r>
        <w:rPr>
          <w:rFonts w:ascii="Times New Roman" w:hAnsi="Times New Roman" w:cs="Times New Roman"/>
          <w:i/>
          <w:sz w:val="28"/>
          <w:szCs w:val="28"/>
          <w:lang w:val="be-BY"/>
        </w:rPr>
        <w:t>.</w:t>
      </w:r>
    </w:p>
    <w:p w14:paraId="7AD9D6B6" w14:textId="77777777" w:rsidR="002C5A37" w:rsidRDefault="002C5A37" w:rsidP="002C5A37">
      <w:pPr>
        <w:tabs>
          <w:tab w:val="left" w:pos="0"/>
        </w:tabs>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ab/>
      </w:r>
    </w:p>
    <w:p w14:paraId="120EFD94" w14:textId="77777777" w:rsidR="002C5A37" w:rsidRDefault="002C5A37" w:rsidP="002C5A37">
      <w:pPr>
        <w:tabs>
          <w:tab w:val="left" w:pos="0"/>
        </w:tabs>
        <w:spacing w:after="0" w:line="360" w:lineRule="exact"/>
        <w:jc w:val="both"/>
        <w:rPr>
          <w:rFonts w:ascii="Times New Roman" w:hAnsi="Times New Roman" w:cs="Times New Roman"/>
          <w:sz w:val="28"/>
          <w:szCs w:val="28"/>
          <w:lang w:val="be-BY"/>
        </w:rPr>
      </w:pPr>
      <w:r>
        <w:rPr>
          <w:rFonts w:ascii="Times New Roman" w:hAnsi="Times New Roman" w:cs="Times New Roman"/>
          <w:i/>
          <w:color w:val="000000"/>
          <w:sz w:val="28"/>
          <w:szCs w:val="28"/>
          <w:lang w:val="be-BY"/>
        </w:rPr>
        <w:tab/>
        <w:t>Мэта даследавання</w:t>
      </w:r>
      <w:r>
        <w:rPr>
          <w:rFonts w:ascii="Times New Roman" w:hAnsi="Times New Roman" w:cs="Times New Roman"/>
          <w:color w:val="000000"/>
          <w:sz w:val="28"/>
          <w:szCs w:val="28"/>
          <w:lang w:val="be-BY"/>
        </w:rPr>
        <w:t>: вызначыць ступень уплыву традыцый беларускай готыкі на беларускую неаготыку.</w:t>
      </w:r>
    </w:p>
    <w:p w14:paraId="6422DB2C" w14:textId="77777777" w:rsidR="002C5A37" w:rsidRDefault="002C5A37" w:rsidP="002C5A37">
      <w:pPr>
        <w:tabs>
          <w:tab w:val="left" w:pos="0"/>
        </w:tabs>
        <w:spacing w:after="0" w:line="360" w:lineRule="exact"/>
        <w:jc w:val="both"/>
        <w:rPr>
          <w:rFonts w:ascii="Times New Roman" w:hAnsi="Times New Roman" w:cs="Times New Roman"/>
          <w:i/>
          <w:sz w:val="28"/>
          <w:szCs w:val="28"/>
          <w:lang w:val="be-BY"/>
        </w:rPr>
      </w:pPr>
      <w:r>
        <w:rPr>
          <w:rFonts w:ascii="Times New Roman" w:hAnsi="Times New Roman" w:cs="Times New Roman"/>
          <w:i/>
          <w:sz w:val="28"/>
          <w:szCs w:val="28"/>
          <w:lang w:val="be-BY"/>
        </w:rPr>
        <w:tab/>
      </w:r>
    </w:p>
    <w:p w14:paraId="283F20F8" w14:textId="77777777" w:rsidR="002C5A37" w:rsidRDefault="002C5A37" w:rsidP="002C5A37">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i/>
          <w:sz w:val="28"/>
          <w:szCs w:val="28"/>
          <w:lang w:val="be-BY"/>
        </w:rPr>
        <w:t>Аб’ектам вывучэння</w:t>
      </w:r>
      <w:r>
        <w:rPr>
          <w:rFonts w:ascii="Times New Roman" w:hAnsi="Times New Roman" w:cs="Times New Roman"/>
          <w:sz w:val="28"/>
          <w:szCs w:val="28"/>
          <w:lang w:val="be-BY"/>
        </w:rPr>
        <w:t xml:space="preserve"> з'яўляецца архітэктура беларускай готыкі і беларускай неаготыкі.</w:t>
      </w:r>
    </w:p>
    <w:p w14:paraId="18E098D9" w14:textId="77777777" w:rsidR="002C5A37" w:rsidRDefault="002C5A37" w:rsidP="002C5A37">
      <w:pPr>
        <w:tabs>
          <w:tab w:val="left" w:pos="0"/>
        </w:tabs>
        <w:spacing w:after="0" w:line="360" w:lineRule="exact"/>
        <w:jc w:val="both"/>
        <w:rPr>
          <w:rFonts w:ascii="Times New Roman" w:hAnsi="Times New Roman" w:cs="Times New Roman"/>
          <w:sz w:val="28"/>
          <w:szCs w:val="28"/>
          <w:lang w:val="be-BY"/>
        </w:rPr>
      </w:pPr>
    </w:p>
    <w:p w14:paraId="7B546CA2" w14:textId="77777777" w:rsidR="002C5A37" w:rsidRDefault="002C5A37" w:rsidP="002C5A37">
      <w:pPr>
        <w:tabs>
          <w:tab w:val="left" w:pos="0"/>
        </w:tabs>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i/>
          <w:sz w:val="28"/>
          <w:szCs w:val="28"/>
          <w:lang w:val="be-BY"/>
        </w:rPr>
        <w:t>Прадметам вывучэння</w:t>
      </w:r>
      <w:r>
        <w:rPr>
          <w:rFonts w:ascii="Times New Roman" w:hAnsi="Times New Roman" w:cs="Times New Roman"/>
          <w:sz w:val="28"/>
          <w:szCs w:val="28"/>
          <w:lang w:val="be-BY"/>
        </w:rPr>
        <w:t xml:space="preserve"> з'яўляецца стылістычная своеасаблівасць і агульныя рысы гатычнай і неагатычнай архітэктуры на тэрыторыі Беларусі.</w:t>
      </w:r>
    </w:p>
    <w:p w14:paraId="70D87EB5" w14:textId="77777777" w:rsidR="002C5A37" w:rsidRDefault="002C5A37" w:rsidP="002C5A37">
      <w:pPr>
        <w:tabs>
          <w:tab w:val="left" w:pos="0"/>
        </w:tabs>
        <w:spacing w:after="0" w:line="360" w:lineRule="exact"/>
        <w:jc w:val="both"/>
        <w:rPr>
          <w:rFonts w:ascii="Times New Roman" w:hAnsi="Times New Roman" w:cs="Times New Roman"/>
          <w:i/>
          <w:sz w:val="28"/>
          <w:szCs w:val="28"/>
          <w:lang w:val="be-BY"/>
        </w:rPr>
      </w:pPr>
    </w:p>
    <w:p w14:paraId="3C81C956" w14:textId="77777777" w:rsidR="002C5A37" w:rsidRDefault="002C5A37" w:rsidP="002C5A37">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i/>
          <w:sz w:val="28"/>
          <w:szCs w:val="28"/>
          <w:lang w:val="be-BY"/>
        </w:rPr>
        <w:t>Метады даследавання</w:t>
      </w:r>
      <w:r>
        <w:rPr>
          <w:rFonts w:ascii="Times New Roman" w:hAnsi="Times New Roman" w:cs="Times New Roman"/>
          <w:sz w:val="28"/>
          <w:szCs w:val="28"/>
          <w:lang w:val="be-BY"/>
        </w:rPr>
        <w:t>: агульнанавуковыя метады: аналіз і сінтэз, дэдукцыя і індукцыя, аналогія і параўнанне; комплекс метадаў гістарычнай навукі: храналагічны, гісторыка-генетычны, а таксама метады мастацтвазнаўчай навукі: фармальны метад, параўнальны аналіз.</w:t>
      </w:r>
    </w:p>
    <w:p w14:paraId="5A15AB27" w14:textId="77777777" w:rsidR="002C5A37" w:rsidRDefault="002C5A37" w:rsidP="002C5A37">
      <w:pPr>
        <w:spacing w:after="0" w:line="360" w:lineRule="exact"/>
        <w:ind w:firstLine="709"/>
        <w:jc w:val="both"/>
        <w:rPr>
          <w:rFonts w:ascii="Times New Roman" w:hAnsi="Times New Roman" w:cs="Times New Roman"/>
          <w:i/>
          <w:color w:val="000000"/>
          <w:lang w:val="be-BY"/>
        </w:rPr>
      </w:pPr>
    </w:p>
    <w:p w14:paraId="0C53D8E1" w14:textId="77777777" w:rsidR="002C5A37" w:rsidRDefault="002C5A37" w:rsidP="002C5A37">
      <w:pPr>
        <w:spacing w:after="0" w:line="360" w:lineRule="exact"/>
        <w:ind w:firstLine="709"/>
        <w:jc w:val="both"/>
        <w:rPr>
          <w:rFonts w:cs="Times New Roman"/>
          <w:iCs/>
          <w:lang w:val="be-BY"/>
        </w:rPr>
      </w:pPr>
      <w:r>
        <w:rPr>
          <w:rFonts w:ascii="Times New Roman" w:hAnsi="Times New Roman" w:cs="Times New Roman"/>
          <w:i/>
          <w:sz w:val="28"/>
          <w:szCs w:val="28"/>
          <w:lang w:val="be-BY"/>
        </w:rPr>
        <w:t xml:space="preserve">Высновы: </w:t>
      </w:r>
      <w:r>
        <w:rPr>
          <w:rFonts w:ascii="Times New Roman" w:hAnsi="Times New Roman" w:cs="Times New Roman"/>
          <w:iCs/>
          <w:sz w:val="28"/>
          <w:szCs w:val="28"/>
          <w:lang w:val="be-BY"/>
        </w:rPr>
        <w:t>падабенства паміж беларускай готыкай і неаготыкай ёсць, аднак іх характар і колькасць паказваюць на тое, што традыцыі беларускай готыкі ў нязначнай ступені паўплывалі на неагатычную архітэктуру Беларусі. Прычыны гэтаму ляжаць не ў слабасці беларускай гатычнай архітэктурнай школы, а ў гістарычных і культурных працэсах, якія адбываліся на тэрыторыі Беларусі ў Новы час.</w:t>
      </w:r>
    </w:p>
    <w:p w14:paraId="07B3DDD3" w14:textId="77777777" w:rsidR="002C5A37" w:rsidRDefault="002C5A37" w:rsidP="002C5A37">
      <w:pPr>
        <w:spacing w:after="0" w:line="360" w:lineRule="exact"/>
        <w:ind w:firstLine="709"/>
        <w:jc w:val="both"/>
        <w:rPr>
          <w:rFonts w:ascii="Times New Roman" w:hAnsi="Times New Roman" w:cs="Times New Roman"/>
          <w:iCs/>
          <w:sz w:val="28"/>
          <w:szCs w:val="28"/>
          <w:lang w:val="be-BY"/>
        </w:rPr>
      </w:pPr>
      <w:r>
        <w:rPr>
          <w:rFonts w:ascii="Times New Roman" w:hAnsi="Times New Roman" w:cs="Times New Roman"/>
          <w:i/>
          <w:sz w:val="28"/>
          <w:szCs w:val="28"/>
          <w:lang w:val="be-BY"/>
        </w:rPr>
        <w:lastRenderedPageBreak/>
        <w:t xml:space="preserve">Структура работы: </w:t>
      </w:r>
      <w:r>
        <w:rPr>
          <w:rFonts w:ascii="Times New Roman" w:hAnsi="Times New Roman" w:cs="Times New Roman"/>
          <w:iCs/>
          <w:sz w:val="28"/>
          <w:szCs w:val="28"/>
          <w:lang w:val="be-BY"/>
        </w:rPr>
        <w:t>праца складаецца з ўводзін, трох глаў, заключэння, спісу выкарыстанай літаратуры, прыкладанняў. У працы выкарыстана 55 фотаздымкаў, а таксама прысутнічае тэрміналагічны слоўнік. Агульны аб'ём працы складае 83 старонкі, асноўная частка займае 55 старонак.</w:t>
      </w:r>
    </w:p>
    <w:p w14:paraId="1A518FF7" w14:textId="77777777" w:rsidR="002C5A37" w:rsidRDefault="002C5A37" w:rsidP="002C5A37">
      <w:pPr>
        <w:rPr>
          <w:rFonts w:ascii="Times New Roman" w:hAnsi="Times New Roman" w:cs="Times New Roman"/>
          <w:b/>
          <w:bCs/>
          <w:sz w:val="28"/>
          <w:szCs w:val="28"/>
          <w:lang w:val="be-BY"/>
        </w:rPr>
      </w:pPr>
      <w:r>
        <w:rPr>
          <w:rFonts w:ascii="Times New Roman" w:hAnsi="Times New Roman" w:cs="Times New Roman"/>
          <w:b/>
          <w:bCs/>
          <w:sz w:val="28"/>
          <w:szCs w:val="28"/>
          <w:lang w:val="be-BY"/>
        </w:rPr>
        <w:br w:type="page"/>
      </w:r>
    </w:p>
    <w:p w14:paraId="460CC5EE" w14:textId="77777777" w:rsidR="002C5A37" w:rsidRDefault="002C5A37" w:rsidP="002C5A37">
      <w:pPr>
        <w:spacing w:after="0" w:line="360" w:lineRule="exact"/>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REFERAT</w:t>
      </w:r>
    </w:p>
    <w:p w14:paraId="73121513" w14:textId="77777777" w:rsidR="002C5A37" w:rsidRDefault="002C5A37" w:rsidP="002C5A37">
      <w:pPr>
        <w:spacing w:after="0" w:line="360" w:lineRule="exact"/>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Tatiana </w:t>
      </w:r>
      <w:r>
        <w:rPr>
          <w:rFonts w:ascii="Times New Roman" w:hAnsi="Times New Roman" w:cs="Times New Roman"/>
          <w:sz w:val="28"/>
          <w:szCs w:val="28"/>
          <w:lang w:val="en-US"/>
        </w:rPr>
        <w:t>K</w:t>
      </w:r>
      <w:r>
        <w:rPr>
          <w:rFonts w:ascii="Times New Roman" w:hAnsi="Times New Roman" w:cs="Times New Roman"/>
          <w:sz w:val="28"/>
          <w:szCs w:val="28"/>
          <w:lang w:val="be-BY"/>
        </w:rPr>
        <w:t>udrenok</w:t>
      </w:r>
    </w:p>
    <w:p w14:paraId="17BF5D09" w14:textId="77777777" w:rsidR="002C5A37" w:rsidRDefault="002C5A37" w:rsidP="002C5A37">
      <w:pPr>
        <w:spacing w:after="0" w:line="360" w:lineRule="exact"/>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"GOTHIC AND NEO-GOTHIC IN THE ARCHITECTURE OF BELARUS: COMPARATIVE CHARACTERISTICS"</w:t>
      </w:r>
    </w:p>
    <w:p w14:paraId="2360E1BC" w14:textId="77777777" w:rsidR="002C5A37" w:rsidRDefault="002C5A37" w:rsidP="002C5A37">
      <w:pPr>
        <w:spacing w:after="0" w:line="360" w:lineRule="exact"/>
        <w:ind w:firstLine="709"/>
        <w:jc w:val="center"/>
        <w:rPr>
          <w:rFonts w:ascii="Times New Roman" w:hAnsi="Times New Roman" w:cs="Times New Roman"/>
          <w:b/>
          <w:bCs/>
          <w:sz w:val="28"/>
          <w:szCs w:val="28"/>
          <w:lang w:val="be-BY"/>
        </w:rPr>
      </w:pPr>
    </w:p>
    <w:p w14:paraId="56C0BD5E" w14:textId="77777777" w:rsidR="002C5A37" w:rsidRDefault="002C5A37" w:rsidP="002C5A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iCs/>
          <w:sz w:val="28"/>
          <w:szCs w:val="28"/>
          <w:lang w:val="en-US"/>
        </w:rPr>
        <w:t>Key words:</w:t>
      </w:r>
      <w:r>
        <w:rPr>
          <w:rFonts w:ascii="Times New Roman" w:hAnsi="Times New Roman" w:cs="Times New Roman"/>
          <w:sz w:val="28"/>
          <w:szCs w:val="28"/>
          <w:lang w:val="en-US"/>
        </w:rPr>
        <w:t xml:space="preserve"> architecture, Gothic, neo-Gothic, eclecticism, comparative analysis, Grand Duchy of Lithuania, Russian Empire, New Time, National Culture, Belarus, Religious Buildings, Secular Buildings, Historical and Cultural Heritage.</w:t>
      </w:r>
    </w:p>
    <w:p w14:paraId="3B2D9158" w14:textId="77777777" w:rsidR="002C5A37" w:rsidRDefault="002C5A37" w:rsidP="002C5A37">
      <w:pPr>
        <w:spacing w:after="0" w:line="360" w:lineRule="exact"/>
        <w:ind w:firstLine="709"/>
        <w:jc w:val="both"/>
        <w:rPr>
          <w:rFonts w:ascii="Times New Roman" w:hAnsi="Times New Roman" w:cs="Times New Roman"/>
          <w:sz w:val="28"/>
          <w:szCs w:val="28"/>
          <w:lang w:val="en-US"/>
        </w:rPr>
      </w:pPr>
    </w:p>
    <w:p w14:paraId="5E2DC0C6" w14:textId="77777777" w:rsidR="002C5A37" w:rsidRDefault="002C5A37" w:rsidP="002C5A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iCs/>
          <w:sz w:val="28"/>
          <w:szCs w:val="28"/>
          <w:lang w:val="en-US"/>
        </w:rPr>
        <w:t>Relevance:</w:t>
      </w:r>
      <w:r>
        <w:rPr>
          <w:rFonts w:ascii="Times New Roman" w:hAnsi="Times New Roman" w:cs="Times New Roman"/>
          <w:sz w:val="28"/>
          <w:szCs w:val="28"/>
          <w:lang w:val="en-US"/>
        </w:rPr>
        <w:t xml:space="preserve"> relevance is explained by the need for a deeper study of Gothic and neo-Gothic in Belarus. Little attention is paid to the connection between the Belarusian Gothic and neo-</w:t>
      </w:r>
      <w:proofErr w:type="spellStart"/>
      <w:r>
        <w:rPr>
          <w:rFonts w:ascii="Times New Roman" w:hAnsi="Times New Roman" w:cs="Times New Roman"/>
          <w:sz w:val="28"/>
          <w:szCs w:val="28"/>
          <w:lang w:val="en-US"/>
        </w:rPr>
        <w:t>Gotic</w:t>
      </w:r>
      <w:proofErr w:type="spellEnd"/>
      <w:r>
        <w:rPr>
          <w:rFonts w:ascii="Times New Roman" w:hAnsi="Times New Roman" w:cs="Times New Roman"/>
          <w:sz w:val="28"/>
          <w:szCs w:val="28"/>
          <w:lang w:val="en-US"/>
        </w:rPr>
        <w:t xml:space="preserve"> architecture, however, the clarification of this issue will give a deeper understanding of the position and development of Belarusian culture and art within the framework of the Russian Empire. The determination of the degree of influence of the Belarusian Gothic on the neo -Gothic of Belarusian lands will also clarify the place of Belarusian Gothic in the system of medieval and Belarusian art.</w:t>
      </w:r>
    </w:p>
    <w:p w14:paraId="1C4943AC" w14:textId="77777777" w:rsidR="002C5A37" w:rsidRDefault="002C5A37" w:rsidP="002C5A37">
      <w:pPr>
        <w:spacing w:after="0" w:line="360" w:lineRule="exact"/>
        <w:ind w:firstLine="709"/>
        <w:jc w:val="both"/>
        <w:rPr>
          <w:rFonts w:ascii="Times New Roman" w:hAnsi="Times New Roman" w:cs="Times New Roman"/>
          <w:sz w:val="28"/>
          <w:szCs w:val="28"/>
          <w:lang w:val="en-US"/>
        </w:rPr>
      </w:pPr>
    </w:p>
    <w:p w14:paraId="41B5EBDC" w14:textId="77777777" w:rsidR="002C5A37" w:rsidRDefault="002C5A37" w:rsidP="002C5A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iCs/>
          <w:sz w:val="28"/>
          <w:szCs w:val="28"/>
          <w:lang w:val="en-US"/>
        </w:rPr>
        <w:t xml:space="preserve">The purpose of the study: </w:t>
      </w:r>
      <w:r>
        <w:rPr>
          <w:rFonts w:ascii="Times New Roman" w:hAnsi="Times New Roman" w:cs="Times New Roman"/>
          <w:sz w:val="28"/>
          <w:szCs w:val="28"/>
          <w:lang w:val="en-US"/>
        </w:rPr>
        <w:t>to determine the degree of influence of the traditions of the Belarusian Gothic on Belarusian neo-Gothic.</w:t>
      </w:r>
    </w:p>
    <w:p w14:paraId="7B26309C" w14:textId="77777777" w:rsidR="002C5A37" w:rsidRDefault="002C5A37" w:rsidP="002C5A37">
      <w:pPr>
        <w:spacing w:after="0" w:line="360" w:lineRule="exact"/>
        <w:ind w:firstLine="709"/>
        <w:jc w:val="both"/>
        <w:rPr>
          <w:rFonts w:ascii="Times New Roman" w:hAnsi="Times New Roman" w:cs="Times New Roman"/>
          <w:sz w:val="28"/>
          <w:szCs w:val="28"/>
          <w:lang w:val="en-US"/>
        </w:rPr>
      </w:pPr>
    </w:p>
    <w:p w14:paraId="0323BAC6" w14:textId="77777777" w:rsidR="002C5A37" w:rsidRDefault="002C5A37" w:rsidP="002C5A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iCs/>
          <w:sz w:val="28"/>
          <w:szCs w:val="28"/>
          <w:lang w:val="en-US"/>
        </w:rPr>
        <w:t>The object of the study</w:t>
      </w:r>
      <w:r>
        <w:rPr>
          <w:rFonts w:ascii="Times New Roman" w:hAnsi="Times New Roman" w:cs="Times New Roman"/>
          <w:sz w:val="28"/>
          <w:szCs w:val="28"/>
          <w:lang w:val="en-US"/>
        </w:rPr>
        <w:t xml:space="preserve"> is the architecture of Belarusian Gothic and Belarusian neo-</w:t>
      </w:r>
      <w:proofErr w:type="spellStart"/>
      <w:r>
        <w:rPr>
          <w:rFonts w:ascii="Times New Roman" w:hAnsi="Times New Roman" w:cs="Times New Roman"/>
          <w:sz w:val="28"/>
          <w:szCs w:val="28"/>
          <w:lang w:val="en-US"/>
        </w:rPr>
        <w:t>Gotics</w:t>
      </w:r>
      <w:proofErr w:type="spellEnd"/>
      <w:r>
        <w:rPr>
          <w:rFonts w:ascii="Times New Roman" w:hAnsi="Times New Roman" w:cs="Times New Roman"/>
          <w:sz w:val="28"/>
          <w:szCs w:val="28"/>
          <w:lang w:val="en-US"/>
        </w:rPr>
        <w:t>.</w:t>
      </w:r>
    </w:p>
    <w:p w14:paraId="0CC0F934" w14:textId="77777777" w:rsidR="002C5A37" w:rsidRDefault="002C5A37" w:rsidP="002C5A37">
      <w:pPr>
        <w:spacing w:after="0" w:line="360" w:lineRule="exact"/>
        <w:ind w:firstLine="709"/>
        <w:jc w:val="both"/>
        <w:rPr>
          <w:rFonts w:ascii="Times New Roman" w:hAnsi="Times New Roman" w:cs="Times New Roman"/>
          <w:sz w:val="28"/>
          <w:szCs w:val="28"/>
          <w:lang w:val="en-US"/>
        </w:rPr>
      </w:pPr>
    </w:p>
    <w:p w14:paraId="6224E701" w14:textId="77777777" w:rsidR="002C5A37" w:rsidRDefault="002C5A37" w:rsidP="002C5A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iCs/>
          <w:sz w:val="28"/>
          <w:szCs w:val="28"/>
          <w:lang w:val="en-US"/>
        </w:rPr>
        <w:t>The subject of the study</w:t>
      </w:r>
      <w:r>
        <w:rPr>
          <w:rFonts w:ascii="Times New Roman" w:hAnsi="Times New Roman" w:cs="Times New Roman"/>
          <w:sz w:val="28"/>
          <w:szCs w:val="28"/>
          <w:lang w:val="en-US"/>
        </w:rPr>
        <w:t xml:space="preserve"> is the stylistic originality and general features of Gothic and neo-Gothic architecture in Belarus.</w:t>
      </w:r>
    </w:p>
    <w:p w14:paraId="3CBEFB27" w14:textId="77777777" w:rsidR="002C5A37" w:rsidRDefault="002C5A37" w:rsidP="002C5A37">
      <w:pPr>
        <w:spacing w:after="0" w:line="360" w:lineRule="exact"/>
        <w:ind w:firstLine="709"/>
        <w:jc w:val="both"/>
        <w:rPr>
          <w:rFonts w:ascii="Times New Roman" w:hAnsi="Times New Roman" w:cs="Times New Roman"/>
          <w:sz w:val="28"/>
          <w:szCs w:val="28"/>
          <w:lang w:val="en-US"/>
        </w:rPr>
      </w:pPr>
    </w:p>
    <w:p w14:paraId="05B5E402" w14:textId="77777777" w:rsidR="002C5A37" w:rsidRDefault="002C5A37" w:rsidP="002C5A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iCs/>
          <w:sz w:val="28"/>
          <w:szCs w:val="28"/>
          <w:lang w:val="en-US"/>
        </w:rPr>
        <w:t>Research methods:</w:t>
      </w:r>
      <w:r>
        <w:rPr>
          <w:rFonts w:ascii="Times New Roman" w:hAnsi="Times New Roman" w:cs="Times New Roman"/>
          <w:sz w:val="28"/>
          <w:szCs w:val="28"/>
          <w:lang w:val="en-US"/>
        </w:rPr>
        <w:t xml:space="preserve"> general scientific methods: analysis and synthesis, deduction and induction, analogy and comparison; a set of methods of historical science: chronological, historical and genetic, as well as methods of art history: formal method, comparative analysis.</w:t>
      </w:r>
    </w:p>
    <w:p w14:paraId="2DF8D63A" w14:textId="77777777" w:rsidR="002C5A37" w:rsidRDefault="002C5A37" w:rsidP="002C5A37">
      <w:pPr>
        <w:spacing w:after="0" w:line="360" w:lineRule="exact"/>
        <w:ind w:firstLine="709"/>
        <w:jc w:val="both"/>
        <w:rPr>
          <w:rFonts w:ascii="Times New Roman" w:hAnsi="Times New Roman" w:cs="Times New Roman"/>
          <w:sz w:val="28"/>
          <w:szCs w:val="28"/>
          <w:lang w:val="en-US"/>
        </w:rPr>
      </w:pPr>
    </w:p>
    <w:p w14:paraId="3E3F3D12" w14:textId="77777777" w:rsidR="002C5A37" w:rsidRDefault="002C5A37" w:rsidP="002C5A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iCs/>
          <w:sz w:val="28"/>
          <w:szCs w:val="28"/>
          <w:lang w:val="en-US"/>
        </w:rPr>
        <w:t>Conclusions:</w:t>
      </w:r>
      <w:r>
        <w:rPr>
          <w:rFonts w:ascii="Times New Roman" w:hAnsi="Times New Roman" w:cs="Times New Roman"/>
          <w:sz w:val="28"/>
          <w:szCs w:val="28"/>
          <w:lang w:val="en-US"/>
        </w:rPr>
        <w:t xml:space="preserve"> There are similarities between Belarusian Gothic and neo-</w:t>
      </w:r>
      <w:proofErr w:type="spellStart"/>
      <w:r>
        <w:rPr>
          <w:rFonts w:ascii="Times New Roman" w:hAnsi="Times New Roman" w:cs="Times New Roman"/>
          <w:sz w:val="28"/>
          <w:szCs w:val="28"/>
          <w:lang w:val="en-US"/>
        </w:rPr>
        <w:t>Gotics</w:t>
      </w:r>
      <w:proofErr w:type="spellEnd"/>
      <w:r>
        <w:rPr>
          <w:rFonts w:ascii="Times New Roman" w:hAnsi="Times New Roman" w:cs="Times New Roman"/>
          <w:sz w:val="28"/>
          <w:szCs w:val="28"/>
          <w:lang w:val="en-US"/>
        </w:rPr>
        <w:t>, however, their character and quantity indicate that the traditions of the Belarusian Gothic have a slight extent affected the neo-Gothic architecture of Belarus. The reasons for this are not in the weakness of the Belarusian Gothic architectural school, but in historical and cultural processes that took place in Belarus in modern times.</w:t>
      </w:r>
    </w:p>
    <w:p w14:paraId="1B16B8C1" w14:textId="77777777" w:rsidR="002C5A37" w:rsidRDefault="002C5A37" w:rsidP="002C5A37">
      <w:pPr>
        <w:spacing w:after="0" w:line="360" w:lineRule="exact"/>
        <w:ind w:firstLine="709"/>
        <w:jc w:val="both"/>
        <w:rPr>
          <w:rFonts w:ascii="Times New Roman" w:hAnsi="Times New Roman" w:cs="Times New Roman"/>
          <w:sz w:val="28"/>
          <w:szCs w:val="28"/>
          <w:lang w:val="en-US"/>
        </w:rPr>
      </w:pPr>
    </w:p>
    <w:p w14:paraId="26630D55" w14:textId="5351051B" w:rsidR="00073840" w:rsidRPr="002C5A37" w:rsidRDefault="002C5A37" w:rsidP="002C5A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iCs/>
          <w:sz w:val="28"/>
          <w:szCs w:val="28"/>
          <w:lang w:val="en-US"/>
        </w:rPr>
        <w:t>The structure of study:</w:t>
      </w:r>
      <w:r>
        <w:rPr>
          <w:rFonts w:ascii="Times New Roman" w:hAnsi="Times New Roman" w:cs="Times New Roman"/>
          <w:sz w:val="28"/>
          <w:szCs w:val="28"/>
          <w:lang w:val="en-US"/>
        </w:rPr>
        <w:t xml:space="preserve"> the study consists of an introduction, three chapters, a conclusion, a list of used literature, applications. 55 images are used in the study, and </w:t>
      </w:r>
      <w:r>
        <w:rPr>
          <w:rFonts w:ascii="Times New Roman" w:hAnsi="Times New Roman" w:cs="Times New Roman"/>
          <w:sz w:val="28"/>
          <w:szCs w:val="28"/>
          <w:lang w:val="en-US"/>
        </w:rPr>
        <w:lastRenderedPageBreak/>
        <w:t>also awards the terminological dictionary. The total volume of study is 83 pages, the main part occupies 55 pages.</w:t>
      </w:r>
    </w:p>
    <w:sectPr w:rsidR="00073840" w:rsidRPr="002C5A37" w:rsidSect="002C5A37">
      <w:footerReference w:type="default" r:id="rId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C6274" w14:textId="77777777" w:rsidR="00986F77" w:rsidRDefault="00986F77" w:rsidP="002C5A37">
      <w:pPr>
        <w:spacing w:after="0" w:line="240" w:lineRule="auto"/>
      </w:pPr>
      <w:r>
        <w:separator/>
      </w:r>
    </w:p>
  </w:endnote>
  <w:endnote w:type="continuationSeparator" w:id="0">
    <w:p w14:paraId="187FCEE1" w14:textId="77777777" w:rsidR="00986F77" w:rsidRDefault="00986F77" w:rsidP="002C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346779"/>
      <w:docPartObj>
        <w:docPartGallery w:val="Page Numbers (Bottom of Page)"/>
        <w:docPartUnique/>
      </w:docPartObj>
    </w:sdtPr>
    <w:sdtEndPr/>
    <w:sdtContent>
      <w:p w14:paraId="621C43DA" w14:textId="22F98908" w:rsidR="002C5A37" w:rsidRDefault="002C5A37">
        <w:pPr>
          <w:pStyle w:val="a6"/>
          <w:jc w:val="center"/>
        </w:pPr>
        <w:r>
          <w:fldChar w:fldCharType="begin"/>
        </w:r>
        <w:r>
          <w:instrText>PAGE   \* MERGEFORMAT</w:instrText>
        </w:r>
        <w:r>
          <w:fldChar w:fldCharType="separate"/>
        </w:r>
        <w:r>
          <w:t>2</w:t>
        </w:r>
        <w:r>
          <w:fldChar w:fldCharType="end"/>
        </w:r>
      </w:p>
    </w:sdtContent>
  </w:sdt>
  <w:p w14:paraId="625F6D90" w14:textId="77777777" w:rsidR="002C5A37" w:rsidRDefault="002C5A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3C1C7" w14:textId="77777777" w:rsidR="00986F77" w:rsidRDefault="00986F77" w:rsidP="002C5A37">
      <w:pPr>
        <w:spacing w:after="0" w:line="240" w:lineRule="auto"/>
      </w:pPr>
      <w:r>
        <w:separator/>
      </w:r>
    </w:p>
  </w:footnote>
  <w:footnote w:type="continuationSeparator" w:id="0">
    <w:p w14:paraId="1F60F251" w14:textId="77777777" w:rsidR="00986F77" w:rsidRDefault="00986F77" w:rsidP="002C5A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E2"/>
    <w:rsid w:val="000233E2"/>
    <w:rsid w:val="00073840"/>
    <w:rsid w:val="002C5A37"/>
    <w:rsid w:val="005E151E"/>
    <w:rsid w:val="0098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A7C1"/>
  <w15:chartTrackingRefBased/>
  <w15:docId w15:val="{AEB68D5E-AE81-4889-A0DA-EA52513D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A37"/>
    <w:pPr>
      <w:spacing w:line="256" w:lineRule="auto"/>
    </w:pPr>
    <w:rPr>
      <w:rFonts w:ascii="Calibri" w:eastAsia="Calibri" w:hAnsi="Calibri" w:cs="Calibri"/>
      <w:lang w:eastAsia="ru-RU"/>
    </w:rPr>
  </w:style>
  <w:style w:type="paragraph" w:styleId="1">
    <w:name w:val="heading 1"/>
    <w:basedOn w:val="a0"/>
    <w:next w:val="a"/>
    <w:link w:val="10"/>
    <w:uiPriority w:val="9"/>
    <w:qFormat/>
    <w:rsid w:val="002C5A37"/>
    <w:pPr>
      <w:spacing w:after="0" w:line="360" w:lineRule="exact"/>
      <w:ind w:firstLine="709"/>
      <w:jc w:val="center"/>
      <w:outlineLvl w:val="0"/>
    </w:pPr>
    <w:rPr>
      <w:rFonts w:eastAsia="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C5A37"/>
    <w:rPr>
      <w:rFonts w:ascii="Times New Roman" w:eastAsia="Times New Roman" w:hAnsi="Times New Roman" w:cs="Times New Roman"/>
      <w:b/>
      <w:bCs/>
      <w:sz w:val="32"/>
      <w:szCs w:val="32"/>
      <w:lang w:eastAsia="ru-RU"/>
    </w:rPr>
  </w:style>
  <w:style w:type="paragraph" w:styleId="a0">
    <w:name w:val="Normal (Web)"/>
    <w:basedOn w:val="a"/>
    <w:uiPriority w:val="99"/>
    <w:semiHidden/>
    <w:unhideWhenUsed/>
    <w:rsid w:val="002C5A37"/>
    <w:rPr>
      <w:rFonts w:ascii="Times New Roman" w:hAnsi="Times New Roman" w:cs="Times New Roman"/>
      <w:sz w:val="24"/>
      <w:szCs w:val="24"/>
    </w:rPr>
  </w:style>
  <w:style w:type="paragraph" w:styleId="a4">
    <w:name w:val="header"/>
    <w:basedOn w:val="a"/>
    <w:link w:val="a5"/>
    <w:uiPriority w:val="99"/>
    <w:unhideWhenUsed/>
    <w:rsid w:val="002C5A3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C5A37"/>
    <w:rPr>
      <w:rFonts w:ascii="Calibri" w:eastAsia="Calibri" w:hAnsi="Calibri" w:cs="Calibri"/>
      <w:lang w:eastAsia="ru-RU"/>
    </w:rPr>
  </w:style>
  <w:style w:type="paragraph" w:styleId="a6">
    <w:name w:val="footer"/>
    <w:basedOn w:val="a"/>
    <w:link w:val="a7"/>
    <w:uiPriority w:val="99"/>
    <w:unhideWhenUsed/>
    <w:rsid w:val="002C5A3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C5A37"/>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kudrenok.tatiana@gmail.com</dc:creator>
  <cp:keywords/>
  <dc:description/>
  <cp:lastModifiedBy>Danil Yarmolchik</cp:lastModifiedBy>
  <cp:revision>2</cp:revision>
  <dcterms:created xsi:type="dcterms:W3CDTF">2022-06-14T19:10:00Z</dcterms:created>
  <dcterms:modified xsi:type="dcterms:W3CDTF">2022-06-14T19:10:00Z</dcterms:modified>
</cp:coreProperties>
</file>