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4" w:rsidRPr="009E4DFA" w:rsidRDefault="00F33654" w:rsidP="00F33654">
      <w:pPr>
        <w:jc w:val="center"/>
        <w:rPr>
          <w:b/>
        </w:rPr>
      </w:pPr>
      <w:bookmarkStart w:id="0" w:name="_Toc103860038"/>
      <w:bookmarkStart w:id="1" w:name="_Toc103860541"/>
      <w:r w:rsidRPr="009E4DFA">
        <w:rPr>
          <w:b/>
        </w:rPr>
        <w:t>БЕЛОРУССКИЙ ГОСУДАРСТВЕННЫЙ УНИВЕРСИТЕТ</w:t>
      </w:r>
    </w:p>
    <w:p w:rsidR="00F33654" w:rsidRPr="009E4DFA" w:rsidRDefault="00F33654" w:rsidP="00F33654">
      <w:pPr>
        <w:jc w:val="center"/>
        <w:rPr>
          <w:b/>
        </w:rPr>
      </w:pPr>
      <w:r w:rsidRPr="009E4DFA">
        <w:rPr>
          <w:b/>
        </w:rPr>
        <w:t>ФАКУЛЬТЕТ ФИЛОСОФИИ И СОЦИАЛЬНЫХ НАУК</w:t>
      </w:r>
    </w:p>
    <w:p w:rsidR="00F33654" w:rsidRPr="009E4DFA" w:rsidRDefault="00F33654" w:rsidP="00F33654">
      <w:pPr>
        <w:jc w:val="center"/>
        <w:rPr>
          <w:b/>
        </w:rPr>
      </w:pPr>
    </w:p>
    <w:p w:rsidR="00F33654" w:rsidRPr="009E4DFA" w:rsidRDefault="00F33654" w:rsidP="00F33654">
      <w:pPr>
        <w:jc w:val="center"/>
        <w:rPr>
          <w:b/>
        </w:rPr>
      </w:pPr>
      <w:r w:rsidRPr="009E4DFA">
        <w:rPr>
          <w:b/>
        </w:rPr>
        <w:t>Кафедра социальной работы и реабилитологии</w:t>
      </w:r>
    </w:p>
    <w:p w:rsidR="00F33654" w:rsidRDefault="007C00B4" w:rsidP="00F33654">
      <w:pPr>
        <w:jc w:val="center"/>
        <w:rPr>
          <w:b/>
        </w:rPr>
      </w:pPr>
      <w:r>
        <w:rPr>
          <w:b/>
        </w:rPr>
        <w:t xml:space="preserve">  </w:t>
      </w:r>
    </w:p>
    <w:p w:rsidR="007C00B4" w:rsidRDefault="007C00B4" w:rsidP="00F33654">
      <w:pPr>
        <w:jc w:val="center"/>
        <w:rPr>
          <w:b/>
        </w:rPr>
      </w:pPr>
    </w:p>
    <w:p w:rsidR="007C00B4" w:rsidRDefault="007C00B4" w:rsidP="00F33654">
      <w:pPr>
        <w:jc w:val="center"/>
        <w:rPr>
          <w:b/>
        </w:rPr>
      </w:pPr>
    </w:p>
    <w:p w:rsidR="007C00B4" w:rsidRDefault="007C00B4" w:rsidP="00F33654">
      <w:pPr>
        <w:jc w:val="center"/>
        <w:rPr>
          <w:b/>
        </w:rPr>
      </w:pPr>
    </w:p>
    <w:p w:rsidR="007C00B4" w:rsidRDefault="007C00B4" w:rsidP="00F33654">
      <w:pPr>
        <w:jc w:val="center"/>
        <w:rPr>
          <w:b/>
        </w:rPr>
      </w:pPr>
    </w:p>
    <w:p w:rsidR="007C00B4" w:rsidRDefault="007C00B4" w:rsidP="00F33654">
      <w:pPr>
        <w:jc w:val="center"/>
        <w:rPr>
          <w:b/>
        </w:rPr>
      </w:pPr>
    </w:p>
    <w:p w:rsidR="007C00B4" w:rsidRDefault="007C00B4" w:rsidP="00F33654">
      <w:pPr>
        <w:jc w:val="center"/>
        <w:rPr>
          <w:b/>
        </w:rPr>
      </w:pPr>
    </w:p>
    <w:p w:rsidR="007C00B4" w:rsidRPr="009E4DFA" w:rsidRDefault="007C00B4" w:rsidP="00F33654">
      <w:pPr>
        <w:jc w:val="center"/>
        <w:rPr>
          <w:b/>
        </w:rPr>
      </w:pPr>
    </w:p>
    <w:p w:rsidR="00F33654" w:rsidRPr="009E4DFA" w:rsidRDefault="00CD20BB" w:rsidP="00F33654">
      <w:pPr>
        <w:jc w:val="center"/>
      </w:pPr>
      <w:r>
        <w:t>Аннотация к дипломной работе</w:t>
      </w:r>
    </w:p>
    <w:p w:rsidR="00F33654" w:rsidRPr="009E4DFA" w:rsidRDefault="00F33654" w:rsidP="00F33654">
      <w:pPr>
        <w:jc w:val="center"/>
        <w:rPr>
          <w:b/>
        </w:rPr>
      </w:pPr>
    </w:p>
    <w:p w:rsidR="00F33654" w:rsidRPr="009E4DFA" w:rsidRDefault="00F33654" w:rsidP="00F33654">
      <w:pPr>
        <w:jc w:val="center"/>
        <w:rPr>
          <w:b/>
        </w:rPr>
      </w:pPr>
    </w:p>
    <w:p w:rsidR="00F33654" w:rsidRPr="009E4DFA" w:rsidRDefault="00F33654" w:rsidP="00F33654">
      <w:pPr>
        <w:jc w:val="center"/>
        <w:rPr>
          <w:b/>
          <w:bCs/>
          <w:szCs w:val="28"/>
          <w:shd w:val="clear" w:color="auto" w:fill="FFFFFF"/>
        </w:rPr>
      </w:pPr>
      <w:r w:rsidRPr="009E4DFA">
        <w:rPr>
          <w:b/>
          <w:bCs/>
          <w:szCs w:val="28"/>
          <w:shd w:val="clear" w:color="auto" w:fill="FFFFFF"/>
        </w:rPr>
        <w:t>В</w:t>
      </w:r>
      <w:r w:rsidR="00CD20BB">
        <w:rPr>
          <w:b/>
          <w:bCs/>
          <w:szCs w:val="28"/>
          <w:shd w:val="clear" w:color="auto" w:fill="FFFFFF"/>
        </w:rPr>
        <w:t>заимосвязь психологического благополучия и копинг-стратегии у выпускников гимназии</w:t>
      </w:r>
    </w:p>
    <w:p w:rsidR="00F33654" w:rsidRPr="009E4DFA" w:rsidRDefault="00F33654" w:rsidP="00F33654">
      <w:pPr>
        <w:jc w:val="center"/>
        <w:rPr>
          <w:bCs/>
        </w:rPr>
      </w:pPr>
    </w:p>
    <w:p w:rsidR="00F33654" w:rsidRPr="009E4DFA" w:rsidRDefault="00F33654" w:rsidP="00F33654">
      <w:pPr>
        <w:jc w:val="center"/>
        <w:rPr>
          <w:bCs/>
        </w:rPr>
      </w:pPr>
    </w:p>
    <w:p w:rsidR="00F33654" w:rsidRPr="009E4DFA" w:rsidRDefault="00CD20BB" w:rsidP="00F33654">
      <w:pPr>
        <w:jc w:val="center"/>
        <w:rPr>
          <w:bCs/>
        </w:rPr>
      </w:pPr>
      <w:r>
        <w:rPr>
          <w:bCs/>
        </w:rPr>
        <w:t>Мишина Диана Александровна</w:t>
      </w:r>
    </w:p>
    <w:p w:rsidR="00F33654" w:rsidRPr="009E4DFA" w:rsidRDefault="00F33654" w:rsidP="00F33654">
      <w:pPr>
        <w:rPr>
          <w:b/>
        </w:rPr>
      </w:pPr>
    </w:p>
    <w:p w:rsidR="00F33654" w:rsidRDefault="00F33654" w:rsidP="00F33654">
      <w:pPr>
        <w:ind w:left="5663"/>
      </w:pPr>
    </w:p>
    <w:p w:rsidR="007C00B4" w:rsidRDefault="007C00B4" w:rsidP="00F33654">
      <w:pPr>
        <w:ind w:left="5663"/>
      </w:pPr>
    </w:p>
    <w:p w:rsidR="00570272" w:rsidRPr="009E4DFA" w:rsidRDefault="00570272" w:rsidP="00F33654">
      <w:pPr>
        <w:ind w:left="5663"/>
      </w:pPr>
    </w:p>
    <w:p w:rsidR="00F33654" w:rsidRPr="009E4DFA" w:rsidRDefault="00570272" w:rsidP="007C00B4">
      <w:r>
        <w:t xml:space="preserve">                                                 </w:t>
      </w:r>
      <w:r w:rsidR="00F33654" w:rsidRPr="009E4DFA">
        <w:t>Научный руководитель:</w:t>
      </w:r>
    </w:p>
    <w:p w:rsidR="00F33654" w:rsidRPr="009E4DFA" w:rsidRDefault="00570272" w:rsidP="00570272">
      <w:r>
        <w:t xml:space="preserve">                                        </w:t>
      </w:r>
      <w:r w:rsidR="007C00B4">
        <w:t xml:space="preserve">старший преподаватель </w:t>
      </w:r>
      <w:r w:rsidR="00F33654" w:rsidRPr="009E4DFA">
        <w:t>Ачинович Тереза Иосифовна</w:t>
      </w:r>
    </w:p>
    <w:p w:rsidR="00F33654" w:rsidRPr="009E4DFA" w:rsidRDefault="00F33654" w:rsidP="007C00B4">
      <w:pPr>
        <w:ind w:left="5663"/>
      </w:pPr>
    </w:p>
    <w:p w:rsidR="00F33654" w:rsidRPr="009E4DFA" w:rsidRDefault="00F33654" w:rsidP="00F33654">
      <w:pPr>
        <w:ind w:left="4394"/>
      </w:pPr>
    </w:p>
    <w:p w:rsidR="00F33654" w:rsidRPr="009E4DFA" w:rsidRDefault="00F33654" w:rsidP="00F33654">
      <w:pPr>
        <w:ind w:left="4394"/>
      </w:pPr>
      <w:r w:rsidRPr="009E4DFA">
        <w:t> </w:t>
      </w:r>
    </w:p>
    <w:p w:rsidR="00F33654" w:rsidRPr="009E4DFA" w:rsidRDefault="00F33654" w:rsidP="00F33654">
      <w:pPr>
        <w:ind w:left="4394"/>
      </w:pPr>
    </w:p>
    <w:p w:rsidR="00F33654" w:rsidRPr="009E4DFA" w:rsidRDefault="00F33654" w:rsidP="00F33654">
      <w:pPr>
        <w:ind w:left="4394"/>
      </w:pPr>
    </w:p>
    <w:p w:rsidR="00F33654" w:rsidRDefault="00F33654" w:rsidP="00F33654">
      <w:pPr>
        <w:ind w:left="4394"/>
      </w:pPr>
    </w:p>
    <w:p w:rsidR="00570272" w:rsidRDefault="00570272" w:rsidP="00F33654">
      <w:pPr>
        <w:ind w:left="4394"/>
      </w:pPr>
    </w:p>
    <w:p w:rsidR="00570272" w:rsidRDefault="00570272" w:rsidP="00F33654">
      <w:pPr>
        <w:ind w:left="4394"/>
      </w:pPr>
    </w:p>
    <w:p w:rsidR="00570272" w:rsidRDefault="00570272" w:rsidP="00F33654">
      <w:pPr>
        <w:ind w:left="4394"/>
      </w:pPr>
    </w:p>
    <w:p w:rsidR="00570272" w:rsidRDefault="00570272" w:rsidP="00F33654">
      <w:pPr>
        <w:ind w:left="4394"/>
      </w:pPr>
    </w:p>
    <w:p w:rsidR="00570272" w:rsidRDefault="00570272" w:rsidP="00F33654">
      <w:pPr>
        <w:ind w:left="4394"/>
      </w:pPr>
    </w:p>
    <w:p w:rsidR="00570272" w:rsidRDefault="00570272" w:rsidP="00F33654">
      <w:pPr>
        <w:ind w:left="4394"/>
      </w:pPr>
    </w:p>
    <w:p w:rsidR="00F33654" w:rsidRPr="009E4DFA" w:rsidRDefault="00F33654" w:rsidP="00F33654">
      <w:pPr>
        <w:ind w:left="4394"/>
      </w:pPr>
    </w:p>
    <w:p w:rsidR="00F33654" w:rsidRPr="009E4DFA" w:rsidRDefault="00F33654" w:rsidP="00F33654">
      <w:pPr>
        <w:jc w:val="center"/>
      </w:pPr>
      <w:r w:rsidRPr="009E4DFA">
        <w:t>Минск, 2022</w:t>
      </w:r>
    </w:p>
    <w:p w:rsidR="0089107D" w:rsidRPr="00E4335D" w:rsidRDefault="00E4335D">
      <w:pPr>
        <w:pStyle w:val="11"/>
        <w:numPr>
          <w:ilvl w:val="0"/>
          <w:numId w:val="0"/>
        </w:numPr>
        <w:rPr>
          <w:b w:val="0"/>
        </w:rPr>
      </w:pPr>
      <w:bookmarkStart w:id="2" w:name="_Toc103860039"/>
      <w:bookmarkStart w:id="3" w:name="_Toc103860542"/>
      <w:bookmarkEnd w:id="0"/>
      <w:bookmarkEnd w:id="1"/>
      <w:r w:rsidRPr="00E4335D">
        <w:rPr>
          <w:b w:val="0"/>
        </w:rPr>
        <w:lastRenderedPageBreak/>
        <w:t>Аннотация</w:t>
      </w:r>
      <w:bookmarkEnd w:id="2"/>
      <w:bookmarkEnd w:id="3"/>
    </w:p>
    <w:p w:rsidR="0089107D" w:rsidRDefault="0089107D">
      <w:pPr>
        <w:tabs>
          <w:tab w:val="left" w:pos="2550"/>
        </w:tabs>
      </w:pPr>
    </w:p>
    <w:p w:rsidR="00E5067C" w:rsidRDefault="00494766" w:rsidP="00E5067C">
      <w:r>
        <w:t>Взаимосвязь психологического благополучия и копинг-с</w:t>
      </w:r>
      <w:r>
        <w:t xml:space="preserve">тратегии у выпускников гимназии / </w:t>
      </w:r>
      <w:r>
        <w:t>Мишина Диана Александровна</w:t>
      </w:r>
      <w:r>
        <w:t xml:space="preserve">; </w:t>
      </w:r>
      <w:r w:rsidRPr="00494766">
        <w:t>Факультет философии и социальных наук, Кафедра социальной работ</w:t>
      </w:r>
      <w:r w:rsidR="00E5067C">
        <w:t>ы и реабилитологии; науч. рук. Т</w:t>
      </w:r>
      <w:r w:rsidRPr="00494766">
        <w:t xml:space="preserve">.И. </w:t>
      </w:r>
      <w:r w:rsidR="00E5067C">
        <w:t>Ачинович</w:t>
      </w:r>
    </w:p>
    <w:p w:rsidR="00E5067C" w:rsidRDefault="00E5067C" w:rsidP="00E5067C">
      <w:pPr>
        <w:rPr>
          <w:color w:val="000000"/>
        </w:rPr>
      </w:pPr>
      <w:r w:rsidRPr="0069505F">
        <w:rPr>
          <w:b/>
        </w:rPr>
        <w:t>Объект</w:t>
      </w:r>
      <w:r w:rsidR="0069505F">
        <w:t xml:space="preserve"> исследования -</w:t>
      </w:r>
      <w:r>
        <w:t xml:space="preserve"> </w:t>
      </w:r>
      <w:r>
        <w:rPr>
          <w:color w:val="000000"/>
        </w:rPr>
        <w:t>психологическое благополучие.</w:t>
      </w:r>
    </w:p>
    <w:p w:rsidR="00E5067C" w:rsidRDefault="00E5067C" w:rsidP="00E5067C">
      <w:pPr>
        <w:rPr>
          <w:color w:val="000000"/>
        </w:rPr>
      </w:pPr>
      <w:r w:rsidRPr="0069505F">
        <w:rPr>
          <w:b/>
          <w:bCs/>
          <w:color w:val="000000"/>
        </w:rPr>
        <w:t>Предмет</w:t>
      </w:r>
      <w:r w:rsidR="0069505F">
        <w:rPr>
          <w:bCs/>
          <w:color w:val="000000"/>
        </w:rPr>
        <w:t xml:space="preserve"> исследования -</w:t>
      </w:r>
      <w:r>
        <w:rPr>
          <w:bCs/>
          <w:color w:val="000000"/>
        </w:rPr>
        <w:t xml:space="preserve"> вза</w:t>
      </w:r>
      <w:r>
        <w:rPr>
          <w:color w:val="000000"/>
        </w:rPr>
        <w:t>имосвязь психологического благополучия и копинг-стратегий у выпускников гимназии.</w:t>
      </w:r>
    </w:p>
    <w:p w:rsidR="00E5067C" w:rsidRDefault="00E5067C" w:rsidP="00E5067C">
      <w:pPr>
        <w:rPr>
          <w:szCs w:val="28"/>
        </w:rPr>
      </w:pPr>
      <w:r w:rsidRPr="0069505F">
        <w:rPr>
          <w:b/>
          <w:bCs/>
          <w:color w:val="000000"/>
          <w:szCs w:val="28"/>
        </w:rPr>
        <w:t>Цель исследования</w:t>
      </w:r>
      <w:r w:rsidR="0069505F">
        <w:rPr>
          <w:bCs/>
          <w:color w:val="000000"/>
          <w:szCs w:val="28"/>
        </w:rPr>
        <w:t xml:space="preserve"> -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выявить взаимосвязь психологического благополучия и копинг-стратегий у выпускников гимназии. </w:t>
      </w:r>
    </w:p>
    <w:p w:rsidR="00F16C3E" w:rsidRDefault="0069505F" w:rsidP="00F16C3E">
      <w:pPr>
        <w:rPr>
          <w:color w:val="000000"/>
          <w:szCs w:val="28"/>
        </w:rPr>
      </w:pPr>
      <w:r w:rsidRPr="00A95E20">
        <w:rPr>
          <w:b/>
        </w:rPr>
        <w:t>Основные результаты.</w:t>
      </w:r>
      <w:r w:rsidR="00F16C3E" w:rsidRPr="00F16C3E">
        <w:t xml:space="preserve"> </w:t>
      </w:r>
      <w:r w:rsidR="00F16C3E">
        <w:t xml:space="preserve">В ходе исследования были определены различия в использовании копинг-стратегий выпускниками гимназии с различными уровнями психологического благополучия: низкий уровень выраженности автономии присущ выпускникам с дезадаптивным вариантом поиска социальной поддержки; низкий уровень выраженности  положительных отношений – у выпускников с дезадаптивным вариантом планирования решения проблем; высокий уровень выраженности личностного роста – у выпускников с адаптивным вариантом самоконтроля; </w:t>
      </w:r>
      <w:r w:rsidR="00F16C3E">
        <w:rPr>
          <w:iCs/>
          <w:color w:val="000000"/>
        </w:rPr>
        <w:t>низкий уровень выраженности самопринятия</w:t>
      </w:r>
      <w:r w:rsidR="0000126F">
        <w:rPr>
          <w:iCs/>
          <w:color w:val="000000"/>
        </w:rPr>
        <w:t xml:space="preserve"> </w:t>
      </w:r>
      <w:r w:rsidR="00F16C3E">
        <w:rPr>
          <w:iCs/>
          <w:color w:val="000000"/>
        </w:rPr>
        <w:t xml:space="preserve">– у выпускников с дезадаптивным вариантом принятия ответственности. Выявлены </w:t>
      </w:r>
      <w:r w:rsidR="00F16C3E">
        <w:rPr>
          <w:szCs w:val="28"/>
        </w:rPr>
        <w:t>статистически значимые связи между факторами психологического благополучия и копинг-стратегиями.</w:t>
      </w:r>
    </w:p>
    <w:p w:rsidR="00684805" w:rsidRDefault="0069505F" w:rsidP="00684805">
      <w:r w:rsidRPr="0069505F">
        <w:t>Дипломная работа включает в свою структуру следующие элементы: введение, о</w:t>
      </w:r>
      <w:r w:rsidR="003D6F54">
        <w:t>сновную часть, состоящую из двух</w:t>
      </w:r>
      <w:r w:rsidRPr="0069505F">
        <w:t xml:space="preserve"> глав, заключение, список</w:t>
      </w:r>
      <w:r w:rsidR="003D6F54">
        <w:t xml:space="preserve"> использованных источников из 61</w:t>
      </w:r>
      <w:r w:rsidRPr="0069505F">
        <w:t xml:space="preserve"> наименований. О</w:t>
      </w:r>
      <w:r w:rsidR="003D6F54">
        <w:t>бщий объем дипломной работы – 87 страниц</w:t>
      </w:r>
    </w:p>
    <w:p w:rsidR="004661F8" w:rsidRDefault="004661F8" w:rsidP="00684805">
      <w:r w:rsidRPr="004661F8">
        <w:rPr>
          <w:b/>
        </w:rPr>
        <w:t>Ключевые слова:</w:t>
      </w:r>
      <w:r>
        <w:t xml:space="preserve"> ПСИХОЛОГИЧЕСКОЕ БЛАГОПОЛУЧИЕ, КОМПОНЕНТЫ ПСИХОЛОГИЧЕСКОГО БЛАГОПОЛУЧИЯ, СОВЛАДАЮЩЕЕ ПОВЕДЕНИЕ, КОПИНГ-СТРАТЕГИИ, ЭФФЕКТИВНОСТЬ СОВЛАДАЮЩЕГО ПОВЕДЕНИЯ.  </w:t>
      </w:r>
    </w:p>
    <w:p w:rsidR="00684805" w:rsidRDefault="00684805" w:rsidP="00684805"/>
    <w:p w:rsidR="0069505F" w:rsidRPr="00684805" w:rsidRDefault="00684805" w:rsidP="00684805">
      <w:pPr>
        <w:tabs>
          <w:tab w:val="left" w:pos="1141"/>
        </w:tabs>
        <w:rPr>
          <w:lang w:val="en-US"/>
        </w:rPr>
      </w:pPr>
      <w:r>
        <w:rPr>
          <w:rStyle w:val="q4iawc"/>
          <w:lang/>
        </w:rPr>
        <w:t>The relationship of psychological well-being and coping strategies among graduates of the gymnasium / Mishina Diana Alexandrovna;</w:t>
      </w:r>
      <w:r>
        <w:rPr>
          <w:rStyle w:val="viiyi"/>
          <w:lang/>
        </w:rPr>
        <w:t xml:space="preserve"> </w:t>
      </w:r>
      <w:r>
        <w:rPr>
          <w:rStyle w:val="q4iawc"/>
          <w:lang/>
        </w:rPr>
        <w:t>Faculty of Philosophy and Social Sciences, Department of Social Work and Rehabilit</w:t>
      </w:r>
      <w:r w:rsidR="005F2B84">
        <w:rPr>
          <w:rStyle w:val="q4iawc"/>
          <w:lang/>
        </w:rPr>
        <w:t>ation</w:t>
      </w:r>
      <w:r>
        <w:rPr>
          <w:rStyle w:val="q4iawc"/>
          <w:lang/>
        </w:rPr>
        <w:t>;</w:t>
      </w:r>
      <w:r>
        <w:rPr>
          <w:rStyle w:val="viiyi"/>
          <w:lang/>
        </w:rPr>
        <w:t xml:space="preserve"> </w:t>
      </w:r>
      <w:r>
        <w:rPr>
          <w:rStyle w:val="q4iawc"/>
          <w:lang/>
        </w:rPr>
        <w:t>scientific</w:t>
      </w:r>
      <w:r>
        <w:rPr>
          <w:rStyle w:val="viiyi"/>
          <w:lang/>
        </w:rPr>
        <w:t xml:space="preserve"> </w:t>
      </w:r>
      <w:r w:rsidR="005F2B84">
        <w:rPr>
          <w:rStyle w:val="viiyi"/>
          <w:lang/>
        </w:rPr>
        <w:t>adviser</w:t>
      </w:r>
      <w:r>
        <w:rPr>
          <w:rStyle w:val="viiyi"/>
          <w:lang/>
        </w:rPr>
        <w:t xml:space="preserve"> </w:t>
      </w:r>
      <w:r>
        <w:rPr>
          <w:rStyle w:val="q4iawc"/>
          <w:lang/>
        </w:rPr>
        <w:t>T.I.</w:t>
      </w:r>
      <w:r>
        <w:rPr>
          <w:rStyle w:val="viiyi"/>
          <w:lang/>
        </w:rPr>
        <w:t xml:space="preserve"> </w:t>
      </w:r>
      <w:r>
        <w:rPr>
          <w:rStyle w:val="q4iawc"/>
          <w:lang/>
        </w:rPr>
        <w:t>Achinovich</w:t>
      </w:r>
      <w:r w:rsidRPr="00684805">
        <w:rPr>
          <w:lang w:val="en-US"/>
        </w:rPr>
        <w:tab/>
      </w:r>
    </w:p>
    <w:p w:rsidR="006C63D8" w:rsidRDefault="006C63D8" w:rsidP="006C63D8">
      <w:pPr>
        <w:tabs>
          <w:tab w:val="left" w:pos="2550"/>
        </w:tabs>
        <w:rPr>
          <w:lang w:val="en-US"/>
        </w:rPr>
      </w:pPr>
      <w:r w:rsidRPr="006C63D8">
        <w:rPr>
          <w:b/>
          <w:lang w:val="en-US"/>
        </w:rPr>
        <w:t xml:space="preserve">Object </w:t>
      </w:r>
      <w:r>
        <w:rPr>
          <w:lang w:val="en-US"/>
        </w:rPr>
        <w:t>of the research: psychological well-being.</w:t>
      </w:r>
    </w:p>
    <w:p w:rsidR="006C63D8" w:rsidRDefault="006C63D8" w:rsidP="006C63D8">
      <w:pPr>
        <w:tabs>
          <w:tab w:val="left" w:pos="2550"/>
        </w:tabs>
        <w:rPr>
          <w:lang w:val="en-US"/>
        </w:rPr>
      </w:pPr>
      <w:r w:rsidRPr="006C63D8">
        <w:rPr>
          <w:b/>
          <w:lang w:val="en-US"/>
        </w:rPr>
        <w:t>Subject</w:t>
      </w:r>
      <w:r>
        <w:rPr>
          <w:lang w:val="en-US"/>
        </w:rPr>
        <w:t xml:space="preserve"> of the research: the relationship between psychological well-being and coping strategies among gymnasium-leavers.</w:t>
      </w:r>
    </w:p>
    <w:p w:rsidR="00665F84" w:rsidRDefault="00665F84" w:rsidP="00665F84">
      <w:pPr>
        <w:tabs>
          <w:tab w:val="left" w:pos="2550"/>
        </w:tabs>
        <w:rPr>
          <w:lang w:val="en-US"/>
        </w:rPr>
      </w:pPr>
      <w:r w:rsidRPr="00A0141B">
        <w:rPr>
          <w:b/>
          <w:lang w:val="en-US"/>
        </w:rPr>
        <w:lastRenderedPageBreak/>
        <w:t>Purpose of research:</w:t>
      </w:r>
      <w:r>
        <w:rPr>
          <w:lang w:val="en-US"/>
        </w:rPr>
        <w:t xml:space="preserve"> to identify the relationship between psychological well-being and coping strategies among gymnasium-leavers.</w:t>
      </w:r>
    </w:p>
    <w:p w:rsidR="00A95E20" w:rsidRDefault="00A0141B" w:rsidP="00A95E20">
      <w:pPr>
        <w:rPr>
          <w:lang w:val="en-US"/>
        </w:rPr>
      </w:pPr>
      <w:r w:rsidRPr="00A95E20">
        <w:rPr>
          <w:b/>
          <w:lang w:val="en-US"/>
        </w:rPr>
        <w:t>The results:</w:t>
      </w:r>
      <w:r w:rsidR="00A95E20" w:rsidRPr="00A95E20">
        <w:rPr>
          <w:lang w:val="en-US"/>
        </w:rPr>
        <w:t xml:space="preserve"> </w:t>
      </w:r>
      <w:r w:rsidR="00A95E20">
        <w:rPr>
          <w:lang w:val="en-US"/>
        </w:rPr>
        <w:t xml:space="preserve">In the course of the empirical research differences in the use of coping strategies by gymnasium school-leavers with different levels of psychological well-being were determined: a low level of autonomy is inherent in gymnasium-leavers with a maladaptive search for social support; low level of expressiveness of positive attitudes – among gymnasium-leavers with a maladaptive variant of problem solving planning; a high level of expressiveness of personal growth – among gymnasium-leavers with an adaptive variant of self-control; a low level of self-acceptance is observed among gymnasium-leavers with a maladaptive option of taking responsibility. Statistically significant correlations between factors of psychological well-being and coping strategies among gymnasium-leavers were also revealed. </w:t>
      </w:r>
    </w:p>
    <w:p w:rsidR="00684805" w:rsidRPr="00684805" w:rsidRDefault="006D0F11" w:rsidP="00684805">
      <w:pPr>
        <w:tabs>
          <w:tab w:val="left" w:pos="1141"/>
        </w:tabs>
        <w:rPr>
          <w:lang w:val="en-US"/>
        </w:rPr>
      </w:pPr>
      <w:r w:rsidRPr="006D0F11">
        <w:rPr>
          <w:lang w:val="en-US"/>
        </w:rPr>
        <w:t xml:space="preserve">The thesis includes in its structure the following elements: introduction, the main part, consisting of </w:t>
      </w:r>
      <w:r>
        <w:rPr>
          <w:lang w:val="en-US"/>
        </w:rPr>
        <w:t>two</w:t>
      </w:r>
      <w:r w:rsidRPr="006D0F11">
        <w:rPr>
          <w:lang w:val="en-US"/>
        </w:rPr>
        <w:t xml:space="preserve"> chapters, conclusion, list of sources used from</w:t>
      </w:r>
      <w:r>
        <w:rPr>
          <w:lang w:val="en-US"/>
        </w:rPr>
        <w:t xml:space="preserve"> 61</w:t>
      </w:r>
      <w:r w:rsidRPr="006D0F11">
        <w:rPr>
          <w:lang w:val="en-US"/>
        </w:rPr>
        <w:t xml:space="preserve"> items. The total volume of thesis is </w:t>
      </w:r>
      <w:r>
        <w:rPr>
          <w:lang w:val="en-US"/>
        </w:rPr>
        <w:t>87</w:t>
      </w:r>
      <w:r w:rsidRPr="006D0F11">
        <w:rPr>
          <w:lang w:val="en-US"/>
        </w:rPr>
        <w:t xml:space="preserve"> pages.</w:t>
      </w:r>
    </w:p>
    <w:p w:rsidR="00684805" w:rsidRDefault="00FA493E" w:rsidP="00684805">
      <w:pPr>
        <w:tabs>
          <w:tab w:val="left" w:pos="1141"/>
        </w:tabs>
        <w:rPr>
          <w:lang w:val="en-US"/>
        </w:rPr>
      </w:pPr>
      <w:r w:rsidRPr="00DA317A">
        <w:rPr>
          <w:b/>
          <w:lang w:val="en-US"/>
        </w:rPr>
        <w:t>Keywords:</w:t>
      </w:r>
      <w:r>
        <w:rPr>
          <w:lang w:val="en-US"/>
        </w:rPr>
        <w:t xml:space="preserve"> PSYCHOLOGICAL WELL-BEING, COMPON</w:t>
      </w:r>
      <w:r w:rsidR="00B6123C">
        <w:rPr>
          <w:lang w:val="en-US"/>
        </w:rPr>
        <w:t>ENTS OF PSYCHOLOGICAL WELL-BEING,</w:t>
      </w:r>
      <w:r w:rsidR="00105588">
        <w:rPr>
          <w:lang w:val="en-US"/>
        </w:rPr>
        <w:t xml:space="preserve"> COPING BEHAVIOR,</w:t>
      </w:r>
      <w:r w:rsidR="00B6123C">
        <w:rPr>
          <w:lang w:val="en-US"/>
        </w:rPr>
        <w:t xml:space="preserve"> COPING STRATEGIES,</w:t>
      </w:r>
      <w:r w:rsidR="00105588">
        <w:rPr>
          <w:lang w:val="en-US"/>
        </w:rPr>
        <w:t xml:space="preserve"> EFFICIENCY OF COPING BEHAVIOR</w:t>
      </w:r>
    </w:p>
    <w:p w:rsidR="00105588" w:rsidRPr="00684805" w:rsidRDefault="00105588" w:rsidP="00684805">
      <w:pPr>
        <w:tabs>
          <w:tab w:val="left" w:pos="1141"/>
        </w:tabs>
        <w:rPr>
          <w:lang w:val="en-US"/>
        </w:rPr>
      </w:pPr>
    </w:p>
    <w:p w:rsidR="0089107D" w:rsidRDefault="0089107D">
      <w:pPr>
        <w:spacing w:line="240" w:lineRule="auto"/>
        <w:ind w:firstLine="0"/>
        <w:jc w:val="left"/>
        <w:rPr>
          <w:b/>
          <w:color w:val="000000"/>
          <w:sz w:val="32"/>
          <w:szCs w:val="32"/>
        </w:rPr>
      </w:pPr>
    </w:p>
    <w:p w:rsidR="0089107D" w:rsidRDefault="007A1A5F">
      <w:pPr>
        <w:pStyle w:val="11"/>
        <w:numPr>
          <w:ilvl w:val="0"/>
          <w:numId w:val="0"/>
        </w:numPr>
        <w:spacing w:after="360"/>
      </w:pPr>
      <w:bookmarkStart w:id="4" w:name="_Toc529379871"/>
      <w:bookmarkStart w:id="5" w:name="_Toc103860556"/>
      <w:r>
        <w:lastRenderedPageBreak/>
        <w:t xml:space="preserve">СПИСОК </w:t>
      </w:r>
      <w:bookmarkEnd w:id="4"/>
      <w:r>
        <w:t>ИСПОЛЬЗОВАННЫХ ИСТОЧНИКОВ</w:t>
      </w:r>
      <w:bookmarkEnd w:id="5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44"/>
        </w:rPr>
      </w:pPr>
      <w:bookmarkStart w:id="6" w:name="_Ref102134651"/>
      <w:r>
        <w:rPr>
          <w:rFonts w:ascii="Times New Roman" w:hAnsi="Times New Roman" w:cs="Times New Roman"/>
          <w:sz w:val="28"/>
          <w:szCs w:val="28"/>
        </w:rPr>
        <w:t>Абульханова-Славская, К.А. Принцип субъекта в философско-психологической концепции С.Л. Рубинштейна // К.А. Альбуханова-Славская //Материалы: сб. ст. / Под ред. Б.Ф. Ломова. М.: Наука, 1989. – С. 433.</w:t>
      </w:r>
      <w:bookmarkEnd w:id="6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bookmarkStart w:id="7" w:name="_Ref101265748"/>
      <w:r>
        <w:rPr>
          <w:rFonts w:ascii="Times New Roman" w:hAnsi="Times New Roman" w:cs="Times New Roman"/>
          <w:sz w:val="28"/>
          <w:szCs w:val="36"/>
        </w:rPr>
        <w:t>Батурин, Н.А. Теоретическая модель личностного благополучия /Н.А. Батурин, С.А. Башкатов, Н.В. Гафарова // Вестник Южно-Уральского государственного университета. Серия: Психология. – 2013. – Т. 6, №. 4. – С.4-13.</w:t>
      </w:r>
      <w:bookmarkEnd w:id="7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" w:name="_Ref100869660"/>
      <w:r>
        <w:rPr>
          <w:rFonts w:ascii="Times New Roman" w:hAnsi="Times New Roman" w:cs="Times New Roman"/>
          <w:sz w:val="28"/>
          <w:szCs w:val="28"/>
        </w:rPr>
        <w:t>Бенко, Е.В. Обзор зарубежных публикаций, посвященных исследованию благополучия / Е.В. Бенко // Вестник ЮУГУ. Серия: Психология. – 2015. – №2. – С. 5-13.</w:t>
      </w:r>
      <w:bookmarkEnd w:id="8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Бессонова, Ю.В. О структуре психологического благополучия / Ю.В. Бессонова // Психологическое благополучие личности в современном образовательном пространстве. – Екатеринбург : УГПУ. – 2013. – С. 30-35.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Битюцкая, Е.В. Когнитивное оценивание и стратегии совладания в трудных жизненных ситуациях: автореф. дис. … канд. психол. наук :19.00.01 / Е.В. Битюцкая. – М. : МГУ, 2007. – 30 с.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_Ref102074692"/>
      <w:r>
        <w:rPr>
          <w:rFonts w:ascii="Times New Roman" w:hAnsi="Times New Roman" w:cs="Times New Roman"/>
          <w:sz w:val="28"/>
          <w:szCs w:val="28"/>
        </w:rPr>
        <w:t>Блинова, В.Л. Особенности жизнестойкости и копинг-поведения личности при разных типах готовности к саморазвитию / В.Л. Блинова // Филология и культура. – 2011. – № 26. – С. 378-383.</w:t>
      </w:r>
      <w:bookmarkEnd w:id="9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bookmarkStart w:id="10" w:name="_Ref101277736"/>
      <w:r>
        <w:rPr>
          <w:rFonts w:ascii="Times New Roman" w:hAnsi="Times New Roman" w:cs="Times New Roman"/>
          <w:sz w:val="28"/>
          <w:szCs w:val="36"/>
        </w:rPr>
        <w:t>Божович, Л.И. Этапы формирования личности в онтогенезе / Л.И. Божович // Вопросы психологии. –  1979. –  № 4. – с.23-34</w:t>
      </w:r>
      <w:bookmarkEnd w:id="10"/>
      <w:r>
        <w:rPr>
          <w:rFonts w:ascii="Times New Roman" w:hAnsi="Times New Roman" w:cs="Times New Roman"/>
          <w:sz w:val="28"/>
          <w:szCs w:val="36"/>
        </w:rPr>
        <w:t>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Борисова, И.В. Взаимосвязь психологического благополучия и копинг-поведения у студентов / И.В. Борисова // Проблемы психологического благополучия : материалы международной научно-практической конференции / Уральский государственный педагогический университет; редакол. С.А. Водяхина [и др.]. – Екатеринбург, 2021. – С. 88-93. 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1" w:name="_Ref100852461"/>
      <w:r>
        <w:rPr>
          <w:rFonts w:ascii="Times New Roman" w:hAnsi="Times New Roman" w:cs="Times New Roman"/>
          <w:sz w:val="28"/>
          <w:szCs w:val="28"/>
        </w:rPr>
        <w:t>Брэдбурн, Н. Структура психологического благополучия / Н. Брэдберн. – Ярославль : Инфра, 2005. – 13 с.</w:t>
      </w:r>
      <w:bookmarkEnd w:id="11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2" w:name="_Ref101277793"/>
      <w:r>
        <w:rPr>
          <w:rFonts w:ascii="Times New Roman" w:hAnsi="Times New Roman" w:cs="Times New Roman"/>
          <w:sz w:val="28"/>
          <w:szCs w:val="28"/>
        </w:rPr>
        <w:t>Бутрим, Г.А. Неадаптивные копинг-стратегии как факторы суицидального риска у молодых людей / Г.А. Бутрим, А.А. Колмаков // Психолого-социальная работа в современном обществе: проблемы и решения: сборник материалов международной научно-практической конференции, Санкт-Петербург, 19-21 апреля 2012 г. / СпбГИПСР; редкол.: Ю.П. Платонов [и др.]. – СПб. : Санкт-Петербургский государственный институт психологии и социальной работы, 2012. – С. 34-38.</w:t>
      </w:r>
      <w:bookmarkEnd w:id="12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3" w:name="_Ref101286551"/>
      <w:r>
        <w:rPr>
          <w:rFonts w:ascii="Times New Roman" w:hAnsi="Times New Roman" w:cs="Times New Roman"/>
          <w:sz w:val="28"/>
          <w:szCs w:val="28"/>
        </w:rPr>
        <w:t xml:space="preserve">Ветрова, И.И. Сравнение динамики психологических механизмов регуляции поведения (совладания, психологических защит и контроля поведения) у подростков в лонгитюдном исследовании и методом срезов / И.И.  Ветрова // </w:t>
      </w:r>
      <w:r>
        <w:rPr>
          <w:rFonts w:ascii="Times New Roman" w:hAnsi="Times New Roman" w:cs="Times New Roman"/>
          <w:sz w:val="28"/>
          <w:szCs w:val="28"/>
        </w:rPr>
        <w:lastRenderedPageBreak/>
        <w:t>Вестник КГУ им. Н.А. Некрасова : Педагогика. Психология. Социальная работа. Ювенология. Социокинетика. – 2012. – №4. – С. 233-237.</w:t>
      </w:r>
      <w:bookmarkEnd w:id="13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Водяха, С.А. Предикторы психологического благополучия студентов / С.А. Водяха // Педагогическое образование в России. – 2013. – №1. – С. 70-74.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14" w:name="_Ref101286056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Высотина, А.В. Социально-психологические аспекты формирования адаптивных копинг-механизмов у подростков с разным уровнем тревожности: выпускная квалификационная работа бакалавра : 44.03.02 / А.В. Высотина. –Красноярск : СФУ, 2018. – 93 с.</w:t>
      </w:r>
      <w:bookmarkEnd w:id="14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5" w:name="_Ref101273447"/>
      <w:r>
        <w:rPr>
          <w:rFonts w:ascii="Times New Roman" w:hAnsi="Times New Roman" w:cs="Times New Roman"/>
          <w:sz w:val="28"/>
          <w:szCs w:val="28"/>
        </w:rPr>
        <w:t>Гребенников, Л.Р. Механизмы психологической защиты. Генезис. Функционирование. Диагностика / Л.Р. Гребенников, Е.С. Романова. – Мытищи: Изд-во «Талант», 1990. – 144 с.</w:t>
      </w:r>
      <w:bookmarkEnd w:id="15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Григоренко, Е.Ю. Психологическое благополучие студентов и определяющие его факторы / Е.Ю. Григоренко // Проблемы развития территории. – 2009. – №. 2. – С. 98–105.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Дубровина, И.В.Психологическое благополучие школьников : учебное пособие для бакалавриата и магистратуры / И. В. Дубровина. – Москва : Издательство Юрайт, 2019. – 140 с.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Жуковская, Л.В. Шкала психологического благополучия К. Рифф / Л.В. Жуковская, Е.Г. Трошихина // Психологический журнал. – 2011. – №2. – С. 82-93.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bookmarkStart w:id="16" w:name="_Ref101264860"/>
      <w:r>
        <w:rPr>
          <w:rFonts w:ascii="Times New Roman" w:hAnsi="Times New Roman" w:cs="Times New Roman"/>
          <w:sz w:val="28"/>
          <w:szCs w:val="36"/>
        </w:rPr>
        <w:t>Зотова, О.Ю. Психологическое благополучие личности / О.Ю. Зотова. – Екатеринбург : Гуманитарный университет, 2017. – 312 с.</w:t>
      </w:r>
      <w:bookmarkEnd w:id="16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Идобаева, О.А. Психолого-педагогическая модель формирования психологического благополучия личности: дис. … докт. психол. наук :19.00.07 / О.А. Идобаева. – М., 2013. – 389 с.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44"/>
        </w:rPr>
      </w:pPr>
      <w:bookmarkStart w:id="17" w:name="_Ref101111354"/>
      <w:r>
        <w:rPr>
          <w:rFonts w:ascii="Times New Roman" w:hAnsi="Times New Roman" w:cs="Times New Roman"/>
          <w:sz w:val="28"/>
          <w:szCs w:val="28"/>
        </w:rPr>
        <w:t>Исаева, Е.Р. Копинг-поведение и психологическая защита личности в условиях здоровья и болезни / Е.Р. Исаева. – СПб.: Издательство СПбГМУ, 2009. – 136 c.</w:t>
      </w:r>
      <w:bookmarkEnd w:id="17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Карапетян, Л.В. Исследование благополучия в отечественной психологии / Л.В. Карапетян // Вестник Красноярского государственного педагогического университета им. В.П. Астафьева. – 2017. – №. 2. – С.132-137.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8" w:name="_Ref101272849"/>
      <w:r>
        <w:rPr>
          <w:rFonts w:ascii="Times New Roman" w:hAnsi="Times New Roman" w:cs="Times New Roman"/>
          <w:sz w:val="28"/>
          <w:szCs w:val="28"/>
        </w:rPr>
        <w:t>Карвасарский, Б.Д. Копинг-поведение (механизмы совладания) как сознательные стратегии преодаления стрессовых ситуаций и методы их определения: пособие для врачей и психологов / Б.Д. Карвасарский, В.А. Абабков, А.В. Васильева и др. – Санкт-Петербург : НИПНИ им. В.М. Бехтерева, 2016. – 28 с.</w:t>
      </w:r>
      <w:bookmarkEnd w:id="18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Кашпурова, Е.Н. Характеристика основных подходов к понятию психологического благополучия / Е.Н. Кашпурова // Психология сегодня: сборник научных статей 13 Всероссийская научно-практическая конференция / отв. за вып. </w:t>
      </w:r>
      <w:r>
        <w:rPr>
          <w:rFonts w:ascii="Times New Roman" w:hAnsi="Times New Roman" w:cs="Times New Roman"/>
          <w:sz w:val="28"/>
          <w:szCs w:val="28"/>
        </w:rPr>
        <w:lastRenderedPageBreak/>
        <w:t>А.М. Павлова. – Екатеринбург: ФГАОУ ВПО «Рос. гос. проф.-пед. ун-т», 2011. – С. 50-55.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bookmarkStart w:id="19" w:name="_Ref100866960"/>
      <w:r>
        <w:rPr>
          <w:rFonts w:ascii="Times New Roman" w:hAnsi="Times New Roman" w:cs="Times New Roman"/>
          <w:sz w:val="28"/>
          <w:szCs w:val="28"/>
        </w:rPr>
        <w:t>Кислицына, О.А. Измерение качества жизни и благополучия: международный опыт / О.А. Кислицына. – М.: Институт экономики РАН, 2016. – 62 с.</w:t>
      </w:r>
      <w:bookmarkEnd w:id="19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Корзун, С.Н. Взаимосвязь копинг-стратегий, психологического благополучия и осмысленности жизни / С.Н. Корзун. – URL :https://elib.bspu.by/bitstream/doc/16756/1. – Дата доступа :14.04.2022.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Корниенко, Д.С. Личностные предикторы психологического благополучия / Д.С. Корниенко //Фундаментальные исследования. – 2014. –№ 11. – С. 429-432.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Крюкова, Т.Л. Возрастные и кросскультурные различия в стратегиях совладающего поведения / Т.Л. Крюкова // Психологический журнал. – 2005. – Т. 26. – №. 2. – С. 5-15.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bookmarkStart w:id="20" w:name="_Ref101568362"/>
      <w:r>
        <w:rPr>
          <w:rFonts w:ascii="Times New Roman" w:hAnsi="Times New Roman" w:cs="Times New Roman"/>
          <w:sz w:val="28"/>
          <w:szCs w:val="36"/>
        </w:rPr>
        <w:t xml:space="preserve">Крюкова, Т.Л. Опросник способов совладания (адаптация методики </w:t>
      </w:r>
      <w:r>
        <w:rPr>
          <w:rFonts w:ascii="Times New Roman" w:hAnsi="Times New Roman" w:cs="Times New Roman"/>
          <w:sz w:val="28"/>
          <w:szCs w:val="36"/>
          <w:lang w:val="en-US"/>
        </w:rPr>
        <w:t>WCQ</w:t>
      </w:r>
      <w:r>
        <w:rPr>
          <w:rFonts w:ascii="Times New Roman" w:hAnsi="Times New Roman" w:cs="Times New Roman"/>
          <w:sz w:val="28"/>
          <w:szCs w:val="36"/>
        </w:rPr>
        <w:t>) / Т.Л. Крюкова, Е.В. Куфтяк // Журнал практического психолога. – 2007. – № 3. – С. 93-112.</w:t>
      </w:r>
      <w:bookmarkEnd w:id="20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bookmarkStart w:id="21" w:name="_Ref101110390"/>
      <w:r>
        <w:rPr>
          <w:rFonts w:ascii="Times New Roman" w:hAnsi="Times New Roman" w:cs="Times New Roman"/>
          <w:sz w:val="28"/>
          <w:szCs w:val="36"/>
        </w:rPr>
        <w:t>Крюкова, Т.Л. Психология совладающего поведения: современное состояние и психологические, социокультурные перспективы /Т.Л. Крюкова // Вестник Костромского государственного университета им.Н.А. Некрасова. – 2013. – №. 5. – С. 184-188.</w:t>
      </w:r>
      <w:bookmarkEnd w:id="21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44"/>
        </w:rPr>
      </w:pPr>
      <w:bookmarkStart w:id="22" w:name="_Ref100871643"/>
      <w:r>
        <w:rPr>
          <w:rFonts w:ascii="Times New Roman" w:hAnsi="Times New Roman" w:cs="Times New Roman"/>
          <w:sz w:val="28"/>
          <w:szCs w:val="28"/>
        </w:rPr>
        <w:t>Куликов, Л.В. Детерминанты удовлетворенности жизнью / Л.В. Куликов // Общество и политика. – СПб: Изд-во С.-Петербургского ун-та. –2008. – С. 476-510.</w:t>
      </w:r>
      <w:bookmarkEnd w:id="22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Лепешинский, Н.Н. Адаптация опросника «Шкалы психологического благополучия» К. Рифф / Н.Н. Лепешинский // Психологический журнал. – 2007. – №3. – С. 24-37.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Литвинова, Н.Ю. Психологические факторы субъективного благополучия / Н.Ю. Литвинова // Известия СУ. Серия: Акмеология образования. Психология развития. – 2015. – №2. – С. 147-149.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Нартова-Бочавер, С.К. «</w:t>
      </w:r>
      <w:r>
        <w:rPr>
          <w:rFonts w:ascii="Times New Roman" w:hAnsi="Times New Roman" w:cs="Times New Roman"/>
          <w:sz w:val="28"/>
          <w:szCs w:val="36"/>
          <w:lang w:val="en-US"/>
        </w:rPr>
        <w:t>Copingbehavior</w:t>
      </w:r>
      <w:r>
        <w:rPr>
          <w:rFonts w:ascii="Times New Roman" w:hAnsi="Times New Roman" w:cs="Times New Roman"/>
          <w:sz w:val="28"/>
          <w:szCs w:val="36"/>
        </w:rPr>
        <w:t>» в системе понятий психологии личности / С.К. Нартова-Бочавер // Психологический журнал. –1997. – Т. 18. – №. 5. – С. 20-30.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44"/>
          <w:szCs w:val="44"/>
        </w:rPr>
      </w:pPr>
      <w:bookmarkStart w:id="23" w:name="_Ref101179774"/>
      <w:r w:rsidRPr="00F73EA3">
        <w:rPr>
          <w:rFonts w:ascii="Times New Roman" w:hAnsi="Times New Roman" w:cs="Times New Roman"/>
          <w:sz w:val="28"/>
          <w:szCs w:val="28"/>
        </w:rPr>
        <w:t>Никольская</w:t>
      </w:r>
      <w:r w:rsidR="00F73EA3">
        <w:rPr>
          <w:rFonts w:ascii="Times New Roman" w:hAnsi="Times New Roman" w:cs="Times New Roman"/>
          <w:sz w:val="28"/>
          <w:szCs w:val="28"/>
        </w:rPr>
        <w:t>,</w:t>
      </w:r>
      <w:r w:rsidRPr="00F73EA3">
        <w:rPr>
          <w:rFonts w:ascii="Times New Roman" w:hAnsi="Times New Roman" w:cs="Times New Roman"/>
          <w:sz w:val="28"/>
          <w:szCs w:val="28"/>
        </w:rPr>
        <w:t xml:space="preserve"> И.М. </w:t>
      </w:r>
      <w:r>
        <w:rPr>
          <w:rFonts w:ascii="Times New Roman" w:hAnsi="Times New Roman" w:cs="Times New Roman"/>
          <w:sz w:val="28"/>
          <w:szCs w:val="28"/>
        </w:rPr>
        <w:t>Совладающее поведение в защитной системе человека / И.М. Никольская // Психология совладающего поведения: Материалы Междунар. науч.- практ. конф. – Кострома: КГУ им. Н.А. Некрасова, 2007. – С. 52-54.</w:t>
      </w:r>
      <w:bookmarkEnd w:id="23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Новак, Н.Г. Основные подходы к определению психологического благополучия личности в современной психологии / Н.Г. Новак // Психологический журнал. – 2008. – №2. – С.21-25.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bookmarkStart w:id="24" w:name="_Ref101278302"/>
      <w:r>
        <w:rPr>
          <w:rFonts w:ascii="Times New Roman" w:hAnsi="Times New Roman" w:cs="Times New Roman"/>
          <w:sz w:val="28"/>
          <w:szCs w:val="28"/>
        </w:rPr>
        <w:t>Павлоцкая, Я.И. Психологическое благополучие в юношеском возрасте: система отношений и социальная активность / Я.И. Павлоцкая // От истоков современности. – 2015. – С. 107-110.</w:t>
      </w:r>
      <w:bookmarkEnd w:id="24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Процукович, Е.П. Взаимосвязь копинг-стратегий с субъективным благополучием / Е.П. Процукович // Наука и современность. – 2011. – №6. – С. 132-136. 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bookmarkStart w:id="25" w:name="_Ref101264629"/>
      <w:r>
        <w:rPr>
          <w:rFonts w:ascii="Times New Roman" w:hAnsi="Times New Roman" w:cs="Times New Roman"/>
          <w:sz w:val="28"/>
          <w:szCs w:val="36"/>
        </w:rPr>
        <w:t>Пучкова, Г.Л. Субъективное благополучие как фактор самоактуализации личности: дис. … канд. психол. наук : 19.00.01 / Г. Л.Пучкова. – Хабаровск, 2003. – 163 с.</w:t>
      </w:r>
      <w:bookmarkEnd w:id="25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bookmarkStart w:id="26" w:name="_Ref100853294"/>
      <w:r>
        <w:rPr>
          <w:rFonts w:ascii="Times New Roman" w:hAnsi="Times New Roman" w:cs="Times New Roman"/>
          <w:sz w:val="28"/>
          <w:szCs w:val="28"/>
        </w:rPr>
        <w:t>Сенгеева, О.Л. Современные подходы в изучении психологического благополучия и совладающего поведения / О.Л. Сенгеева // Вестник Бурятского государственного университета. Образование. Личность. Общество. – 2012. – №5. – С. 28-31</w:t>
      </w:r>
      <w:bookmarkEnd w:id="26"/>
      <w:r>
        <w:rPr>
          <w:rFonts w:ascii="Times New Roman" w:hAnsi="Times New Roman" w:cs="Times New Roman"/>
          <w:sz w:val="28"/>
          <w:szCs w:val="28"/>
        </w:rPr>
        <w:t>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bookmarkStart w:id="27" w:name="_Ref101286582"/>
      <w:r>
        <w:rPr>
          <w:rFonts w:ascii="Times New Roman" w:hAnsi="Times New Roman" w:cs="Times New Roman"/>
          <w:sz w:val="28"/>
          <w:szCs w:val="28"/>
        </w:rPr>
        <w:t>Сирота, Н.А. Копинг-поведение в подростковом возрасте / Н.А. Сирота, В.М. Ялтонский. – Санкт-Петербург :СБбГУ, 2014. – 283 с.</w:t>
      </w:r>
      <w:bookmarkEnd w:id="27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Соколова, М.В. Шкала субъективного благополучия / М.В. Соколова // Социально-психологическая диагностика развития личности и малых групп. – М. : Изд-во Института психотерапии, 2002. – С. 467-470.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bookmarkStart w:id="28" w:name="_Ref101177384"/>
      <w:r>
        <w:rPr>
          <w:rFonts w:ascii="Times New Roman" w:hAnsi="Times New Roman" w:cs="Times New Roman"/>
          <w:sz w:val="28"/>
          <w:szCs w:val="36"/>
        </w:rPr>
        <w:t>Трущенко, М.Н. Проблема совладающего поведения в психологической литературе / М.Н. Трущенко //Психологические науки: теория и практика : матер. Междунар. науч. конф. – М. : Буки-Веди, 2012. –С. 13-16.</w:t>
      </w:r>
      <w:bookmarkEnd w:id="28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Хазова, С.А. Копинг-ресурсы субъекта: основные направления и перспективы / С.А. Хазова // Вестник Костромского государственного университета им. Н.А. Некрасова. – 2013. – №5. – С. 188-191.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bookmarkStart w:id="29" w:name="_Ref101286568"/>
      <w:r>
        <w:rPr>
          <w:rFonts w:ascii="Times New Roman" w:hAnsi="Times New Roman" w:cs="Times New Roman"/>
          <w:sz w:val="28"/>
          <w:szCs w:val="36"/>
        </w:rPr>
        <w:t>Хазова, С.А. Когнитивные ресурсы совладающего поведения: эмпирические исследования / С.А. Хазова. – Кострома: КГУ им. Н.А.Некрасова, 2010. – 150 с.</w:t>
      </w:r>
      <w:bookmarkEnd w:id="29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44"/>
        </w:rPr>
      </w:pPr>
      <w:bookmarkStart w:id="30" w:name="_Ref101285814"/>
      <w:r>
        <w:rPr>
          <w:rFonts w:ascii="Times New Roman" w:hAnsi="Times New Roman" w:cs="Times New Roman"/>
          <w:sz w:val="28"/>
          <w:szCs w:val="28"/>
        </w:rPr>
        <w:t>Холодная, М.А. Стили совладания в юношеском возрасте в контексте проблемы интеллектуального контроля совладающего поведения // Совладающее поведение: Современное состояние и перспективы / Под ред. А.Л. Журавлева и др. М.: Изд-во «Институт психологии РАН», 2008. – С. 84-96.</w:t>
      </w:r>
      <w:bookmarkEnd w:id="30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Церковский, А.Л. Современные взгляды на копинг-проблему / А.Л. Церковский // Вестник ВГМУ. – 2006. – Т. 5.– № 3. – С. 112–121.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bookmarkStart w:id="31" w:name="_Ref101265105"/>
      <w:r>
        <w:rPr>
          <w:rFonts w:ascii="Times New Roman" w:hAnsi="Times New Roman" w:cs="Times New Roman"/>
          <w:sz w:val="28"/>
          <w:szCs w:val="36"/>
        </w:rPr>
        <w:t>Шамионов, Р.М. Субъективное благополучие личности :психологическая картина и факторы / Р.М. Шамионов. – Саратов : Научнаякнига, 2008. – 296 с.</w:t>
      </w:r>
      <w:bookmarkEnd w:id="31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</w:rPr>
      </w:pPr>
      <w:bookmarkStart w:id="32" w:name="_Ref100855138"/>
      <w:r>
        <w:rPr>
          <w:rFonts w:ascii="Times New Roman" w:hAnsi="Times New Roman" w:cs="Times New Roman"/>
          <w:sz w:val="28"/>
          <w:szCs w:val="36"/>
        </w:rPr>
        <w:lastRenderedPageBreak/>
        <w:t>Шевеленкова, Т.Д. Психологическое благополучие личности / Т.Д. Шевеленкова, Т.П. Фесенко // Психологическая диагностика. – 2005. –№3. – С. 95-129.</w:t>
      </w:r>
      <w:bookmarkEnd w:id="32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Ширинская, Н.Е. Структура психологического благополучия студентов / Н.Е. Ширинская // Личность, семья и общество: вопросы педагогики и психологии: сб. ст. по матер. XLI междунар. науч.-практ. конф. – Новосибирск: СибАК, 2014. – №6. – С. 62-73.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  <w:lang w:val="en-US"/>
        </w:rPr>
        <w:t>Amirkhan, J.H. A factor analytically derived measure of coping: The Coping Strategy Indicator / J.H. Amirkhan // Journal of personality and social psychology. – 1990. – Т. 59 (5). – Р. 1066-1074.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33" w:name="_Ref100852721"/>
      <w:r>
        <w:rPr>
          <w:rFonts w:ascii="Times New Roman" w:hAnsi="Times New Roman" w:cs="Times New Roman"/>
          <w:sz w:val="28"/>
          <w:szCs w:val="28"/>
          <w:lang w:val="en-US"/>
        </w:rPr>
        <w:t xml:space="preserve">Diener, E. Measuring quality of life: Economic, social and subjective indicators / E. Diener, E. Suh // Social Indicators Research. – 2013. – V.40. – № 1-2. –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. 189-216.</w:t>
      </w:r>
      <w:bookmarkEnd w:id="33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Endler, N.S. Multidimensional Assessment of Coping: A Critical Evaluation / N.S. Endler, J.D. Parker // J. of Personality and Social Psychology. – 1990. – Vol. 58. </w:t>
      </w:r>
      <w:r>
        <w:rPr>
          <w:rFonts w:ascii="Times New Roman" w:hAnsi="Times New Roman" w:cs="Times New Roman"/>
          <w:sz w:val="28"/>
          <w:szCs w:val="36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№ 5 –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. 844-854.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34" w:name="_Ref101027309"/>
      <w:r>
        <w:rPr>
          <w:rFonts w:ascii="Times New Roman" w:hAnsi="Times New Roman" w:cs="Times New Roman"/>
          <w:sz w:val="28"/>
          <w:szCs w:val="28"/>
          <w:lang w:val="en-US"/>
        </w:rPr>
        <w:t xml:space="preserve">Folkman, S. Personal control and stress and coping processes: a theoretical analysis / S. Folkman // J. of Person.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soc. </w:t>
      </w:r>
      <w:r>
        <w:rPr>
          <w:rFonts w:ascii="Times New Roman" w:hAnsi="Times New Roman" w:cs="Times New Roman"/>
          <w:sz w:val="28"/>
          <w:szCs w:val="28"/>
        </w:rPr>
        <w:t>Psychology. – 1984. – № 4. –Vol. 46. – Р. 839-852.</w:t>
      </w:r>
      <w:bookmarkEnd w:id="34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35" w:name="_Ref101179077"/>
      <w:r>
        <w:rPr>
          <w:rFonts w:ascii="Times New Roman" w:hAnsi="Times New Roman" w:cs="Times New Roman"/>
          <w:sz w:val="28"/>
          <w:szCs w:val="28"/>
          <w:lang w:val="en-US"/>
        </w:rPr>
        <w:t>Hobfoll, S. Stress, social suppot, and women / S. Hobfoll. – Washington DC: Hemisphere, 1988. – 178 p.</w:t>
      </w:r>
      <w:bookmarkEnd w:id="35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36" w:name="_Ref101178487"/>
      <w:r>
        <w:rPr>
          <w:rFonts w:ascii="Times New Roman" w:hAnsi="Times New Roman" w:cs="Times New Roman"/>
          <w:sz w:val="28"/>
          <w:szCs w:val="28"/>
          <w:lang w:val="en-US"/>
        </w:rPr>
        <w:t>Lazarus, R.S. Stress, Appraisal and Coping / R.S. Lazarus, S. Folkman. – N.Y., 1984. – 218 p.</w:t>
      </w:r>
      <w:bookmarkEnd w:id="36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37" w:name="_Ref101958092"/>
      <w:r>
        <w:rPr>
          <w:rFonts w:ascii="Times New Roman" w:hAnsi="Times New Roman" w:cs="Times New Roman"/>
          <w:sz w:val="28"/>
          <w:szCs w:val="28"/>
          <w:lang w:val="en-US"/>
        </w:rPr>
        <w:t>Lazarus, R.S. The concept of coping / R.S. Lazarus, S. Folkman // Stress and Coping. – 1991. – P. 189-206.</w:t>
      </w:r>
      <w:bookmarkEnd w:id="37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38" w:name="_Ref100871370"/>
      <w:r>
        <w:rPr>
          <w:rFonts w:ascii="Times New Roman" w:hAnsi="Times New Roman" w:cs="Times New Roman"/>
          <w:sz w:val="28"/>
          <w:szCs w:val="28"/>
          <w:lang w:val="en-US"/>
        </w:rPr>
        <w:t>Ryan, R.M.Self-determination theory and the facilitation of intrinsic motivation, social development, and well-being/ R.M. Ryan, E.L. Deci // American Psychology. – 2000. – № 55. – P. 68-78.</w:t>
      </w:r>
      <w:bookmarkEnd w:id="38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  <w:lang w:val="en-US"/>
        </w:rPr>
        <w:t>Roothman, B.Gender differences inaspects of psychological well-being/ B.Roothman, D.K. Kirsten, M.P.Wissing//South African journal of psychology. – 2003.– Т. 33. – №. 4. – С. 212-218.</w:t>
      </w:r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  <w:lang w:val="en-US"/>
        </w:rPr>
      </w:pPr>
      <w:bookmarkStart w:id="39" w:name="_Ref100853958"/>
      <w:r>
        <w:rPr>
          <w:rFonts w:ascii="Times New Roman" w:hAnsi="Times New Roman" w:cs="Times New Roman"/>
          <w:sz w:val="28"/>
          <w:szCs w:val="36"/>
          <w:lang w:val="en-US"/>
        </w:rPr>
        <w:t>Ryff, C.D. Psychological well-being in adult life/ C.D. Ryff //Current directionsin psychological science. – 1995. – Т. 4. – №. 4. – С. 99-104.</w:t>
      </w:r>
      <w:bookmarkEnd w:id="39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  <w:lang w:val="en-US"/>
        </w:rPr>
      </w:pPr>
      <w:bookmarkStart w:id="40" w:name="_Ref100862201"/>
      <w:r>
        <w:rPr>
          <w:rFonts w:ascii="Times New Roman" w:hAnsi="Times New Roman" w:cs="Times New Roman"/>
          <w:sz w:val="28"/>
          <w:szCs w:val="36"/>
          <w:lang w:val="en-US"/>
        </w:rPr>
        <w:t>Seligman, M. Flourish: A Visionary New Understanding of Happiness and Well-being/ M. Seligman. – Atria Books, 2012. –368 P.</w:t>
      </w:r>
      <w:bookmarkEnd w:id="40"/>
    </w:p>
    <w:p w:rsidR="0089107D" w:rsidRDefault="007A1A5F">
      <w:pPr>
        <w:pStyle w:val="af7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36"/>
          <w:lang w:val="en-US"/>
        </w:rPr>
      </w:pPr>
      <w:bookmarkStart w:id="41" w:name="_Hlk101290377"/>
      <w:r>
        <w:rPr>
          <w:rFonts w:ascii="Times New Roman" w:hAnsi="Times New Roman" w:cs="Times New Roman"/>
          <w:sz w:val="28"/>
          <w:szCs w:val="36"/>
          <w:lang w:val="en-US"/>
        </w:rPr>
        <w:t>Wardle, J.The impact of obesity on psychological wellbeing / J. Wardle, L. Cooke //Best practice &amp; research clinical endocrinology &amp; metabolism. – 2005. – Т.19. – №. 3. – С. 421-440.</w:t>
      </w:r>
      <w:bookmarkEnd w:id="41"/>
    </w:p>
    <w:sectPr w:rsidR="0089107D" w:rsidSect="00E4335D">
      <w:footerReference w:type="default" r:id="rId8"/>
      <w:pgSz w:w="11906" w:h="16838"/>
      <w:pgMar w:top="1120" w:right="720" w:bottom="1011" w:left="1240" w:header="0" w:footer="72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3E" w:rsidRDefault="00873E3E" w:rsidP="0089107D">
      <w:pPr>
        <w:spacing w:line="240" w:lineRule="auto"/>
      </w:pPr>
      <w:r>
        <w:separator/>
      </w:r>
    </w:p>
  </w:endnote>
  <w:endnote w:type="continuationSeparator" w:id="1">
    <w:p w:rsidR="00873E3E" w:rsidRDefault="00873E3E" w:rsidP="00891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BB" w:rsidRDefault="00CD20BB">
    <w:pPr>
      <w:pStyle w:val="14"/>
      <w:ind w:firstLine="0"/>
      <w:jc w:val="center"/>
      <w:rPr>
        <w:sz w:val="24"/>
        <w:szCs w:val="18"/>
      </w:rPr>
    </w:pPr>
    <w:fldSimple w:instr="PAGE">
      <w:r w:rsidR="007E7AC8">
        <w:rPr>
          <w:noProof/>
        </w:rPr>
        <w:t>8</w:t>
      </w:r>
    </w:fldSimple>
  </w:p>
  <w:p w:rsidR="00CD20BB" w:rsidRDefault="00CD20BB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3E" w:rsidRDefault="00873E3E" w:rsidP="0089107D">
      <w:pPr>
        <w:spacing w:line="240" w:lineRule="auto"/>
      </w:pPr>
      <w:r>
        <w:separator/>
      </w:r>
    </w:p>
  </w:footnote>
  <w:footnote w:type="continuationSeparator" w:id="1">
    <w:p w:rsidR="00873E3E" w:rsidRDefault="00873E3E" w:rsidP="008910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31B"/>
    <w:multiLevelType w:val="multilevel"/>
    <w:tmpl w:val="9506847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8D36353"/>
    <w:multiLevelType w:val="multilevel"/>
    <w:tmpl w:val="D8C6A8CA"/>
    <w:lvl w:ilvl="0">
      <w:start w:val="1"/>
      <w:numFmt w:val="decimal"/>
      <w:pStyle w:val="1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1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">
    <w:nsid w:val="69535E2F"/>
    <w:multiLevelType w:val="multilevel"/>
    <w:tmpl w:val="E78809CA"/>
    <w:lvl w:ilvl="0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07D"/>
    <w:rsid w:val="0000126F"/>
    <w:rsid w:val="00037E20"/>
    <w:rsid w:val="00051B83"/>
    <w:rsid w:val="000B68D9"/>
    <w:rsid w:val="000C671B"/>
    <w:rsid w:val="00105588"/>
    <w:rsid w:val="001A01E0"/>
    <w:rsid w:val="001A702D"/>
    <w:rsid w:val="001C16DD"/>
    <w:rsid w:val="001C39D1"/>
    <w:rsid w:val="00211462"/>
    <w:rsid w:val="0022147D"/>
    <w:rsid w:val="0034104F"/>
    <w:rsid w:val="00381771"/>
    <w:rsid w:val="0039570C"/>
    <w:rsid w:val="003D6F54"/>
    <w:rsid w:val="003E4310"/>
    <w:rsid w:val="003F0F7F"/>
    <w:rsid w:val="004260B9"/>
    <w:rsid w:val="00463CB1"/>
    <w:rsid w:val="00465512"/>
    <w:rsid w:val="004661F8"/>
    <w:rsid w:val="004706DD"/>
    <w:rsid w:val="00494766"/>
    <w:rsid w:val="004968D1"/>
    <w:rsid w:val="004D4326"/>
    <w:rsid w:val="00503BE4"/>
    <w:rsid w:val="00553AB6"/>
    <w:rsid w:val="00570272"/>
    <w:rsid w:val="005E33F3"/>
    <w:rsid w:val="005F2B84"/>
    <w:rsid w:val="0062180B"/>
    <w:rsid w:val="006339CE"/>
    <w:rsid w:val="00655CFA"/>
    <w:rsid w:val="00665F84"/>
    <w:rsid w:val="00684805"/>
    <w:rsid w:val="0069273E"/>
    <w:rsid w:val="0069505F"/>
    <w:rsid w:val="006C63D8"/>
    <w:rsid w:val="006D0F11"/>
    <w:rsid w:val="006F3151"/>
    <w:rsid w:val="00704613"/>
    <w:rsid w:val="00704F93"/>
    <w:rsid w:val="00756D5A"/>
    <w:rsid w:val="007A1A5F"/>
    <w:rsid w:val="007A1E95"/>
    <w:rsid w:val="007C00B4"/>
    <w:rsid w:val="007E7AC8"/>
    <w:rsid w:val="00827167"/>
    <w:rsid w:val="0082746A"/>
    <w:rsid w:val="008364F0"/>
    <w:rsid w:val="00841C2B"/>
    <w:rsid w:val="00845A11"/>
    <w:rsid w:val="008539EE"/>
    <w:rsid w:val="008646C9"/>
    <w:rsid w:val="00873E3E"/>
    <w:rsid w:val="0089107D"/>
    <w:rsid w:val="008928E0"/>
    <w:rsid w:val="00970FD0"/>
    <w:rsid w:val="00985270"/>
    <w:rsid w:val="00A0141B"/>
    <w:rsid w:val="00A07F1C"/>
    <w:rsid w:val="00A25B73"/>
    <w:rsid w:val="00A50A3A"/>
    <w:rsid w:val="00A622C2"/>
    <w:rsid w:val="00A909DF"/>
    <w:rsid w:val="00A95E20"/>
    <w:rsid w:val="00AA7235"/>
    <w:rsid w:val="00AB0E38"/>
    <w:rsid w:val="00AB5A23"/>
    <w:rsid w:val="00AF69C9"/>
    <w:rsid w:val="00B012F9"/>
    <w:rsid w:val="00B0729D"/>
    <w:rsid w:val="00B12F7C"/>
    <w:rsid w:val="00B6123C"/>
    <w:rsid w:val="00BD2321"/>
    <w:rsid w:val="00BE5658"/>
    <w:rsid w:val="00BF5B97"/>
    <w:rsid w:val="00C00B31"/>
    <w:rsid w:val="00C1744B"/>
    <w:rsid w:val="00C326BA"/>
    <w:rsid w:val="00C36C39"/>
    <w:rsid w:val="00C503EF"/>
    <w:rsid w:val="00C64657"/>
    <w:rsid w:val="00C80AB3"/>
    <w:rsid w:val="00C87E81"/>
    <w:rsid w:val="00CA42CB"/>
    <w:rsid w:val="00CD0C8F"/>
    <w:rsid w:val="00CD20BB"/>
    <w:rsid w:val="00D006E8"/>
    <w:rsid w:val="00D03ED6"/>
    <w:rsid w:val="00D2039B"/>
    <w:rsid w:val="00D34E42"/>
    <w:rsid w:val="00D853B8"/>
    <w:rsid w:val="00DA317A"/>
    <w:rsid w:val="00DC4636"/>
    <w:rsid w:val="00E02B2C"/>
    <w:rsid w:val="00E4335D"/>
    <w:rsid w:val="00E5067C"/>
    <w:rsid w:val="00E53CB4"/>
    <w:rsid w:val="00E8040C"/>
    <w:rsid w:val="00EF09E2"/>
    <w:rsid w:val="00F109A7"/>
    <w:rsid w:val="00F16C3E"/>
    <w:rsid w:val="00F33654"/>
    <w:rsid w:val="00F361A9"/>
    <w:rsid w:val="00F572A4"/>
    <w:rsid w:val="00F73EA3"/>
    <w:rsid w:val="00FA4323"/>
    <w:rsid w:val="00FA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66"/>
    <w:pPr>
      <w:spacing w:line="360" w:lineRule="exact"/>
      <w:ind w:firstLine="709"/>
      <w:jc w:val="both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396B81"/>
    <w:pPr>
      <w:pageBreakBefore/>
      <w:widowControl w:val="0"/>
      <w:numPr>
        <w:numId w:val="1"/>
      </w:numPr>
      <w:jc w:val="center"/>
      <w:outlineLvl w:val="0"/>
    </w:pPr>
    <w:rPr>
      <w:rFonts w:cs="Arial"/>
      <w:b/>
      <w:caps/>
      <w:color w:val="000000"/>
      <w:sz w:val="32"/>
      <w:szCs w:val="40"/>
    </w:rPr>
  </w:style>
  <w:style w:type="paragraph" w:customStyle="1" w:styleId="21">
    <w:name w:val="Заголовок 21"/>
    <w:basedOn w:val="a"/>
    <w:next w:val="a"/>
    <w:link w:val="2"/>
    <w:qFormat/>
    <w:rsid w:val="00F879C5"/>
    <w:pPr>
      <w:keepNext/>
      <w:outlineLvl w:val="1"/>
    </w:pPr>
    <w:rPr>
      <w:b/>
      <w:sz w:val="32"/>
      <w:szCs w:val="32"/>
    </w:rPr>
  </w:style>
  <w:style w:type="paragraph" w:customStyle="1" w:styleId="31">
    <w:name w:val="Заголовок 31"/>
    <w:basedOn w:val="a"/>
    <w:next w:val="a"/>
    <w:link w:val="3"/>
    <w:qFormat/>
    <w:rsid w:val="00CD57C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rsid w:val="00CD57CC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customStyle="1" w:styleId="51">
    <w:name w:val="Заголовок 51"/>
    <w:basedOn w:val="a"/>
    <w:next w:val="a"/>
    <w:link w:val="5"/>
    <w:qFormat/>
    <w:rsid w:val="00CD57CC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link w:val="6"/>
    <w:qFormat/>
    <w:rsid w:val="00CD57C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qFormat/>
    <w:rsid w:val="00CD57C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qFormat/>
    <w:rsid w:val="00CD57C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91">
    <w:name w:val="Заголовок 91"/>
    <w:basedOn w:val="a"/>
    <w:next w:val="a"/>
    <w:link w:val="9"/>
    <w:qFormat/>
    <w:rsid w:val="00CD57C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a0"/>
    <w:link w:val="11"/>
    <w:qFormat/>
    <w:rsid w:val="00396B81"/>
    <w:rPr>
      <w:rFonts w:cs="Arial"/>
      <w:b/>
      <w:caps/>
      <w:color w:val="000000"/>
      <w:sz w:val="32"/>
      <w:szCs w:val="40"/>
      <w:lang w:eastAsia="ru-RU"/>
    </w:rPr>
  </w:style>
  <w:style w:type="character" w:customStyle="1" w:styleId="2">
    <w:name w:val="Заголовок 2 Знак"/>
    <w:basedOn w:val="1"/>
    <w:link w:val="21"/>
    <w:qFormat/>
    <w:rsid w:val="00F879C5"/>
    <w:rPr>
      <w:rFonts w:cs="Arial"/>
      <w:b/>
      <w:caps w:val="0"/>
      <w:smallCaps w:val="0"/>
      <w:color w:val="000000"/>
      <w:sz w:val="32"/>
      <w:szCs w:val="32"/>
      <w:lang w:eastAsia="ru-RU"/>
    </w:rPr>
  </w:style>
  <w:style w:type="character" w:customStyle="1" w:styleId="3">
    <w:name w:val="Заголовок 3 Знак"/>
    <w:basedOn w:val="a0"/>
    <w:link w:val="31"/>
    <w:qFormat/>
    <w:rsid w:val="00CD57C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link w:val="41"/>
    <w:qFormat/>
    <w:rsid w:val="00CD57CC"/>
    <w:rPr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51"/>
    <w:qFormat/>
    <w:rsid w:val="00CD57CC"/>
    <w:rPr>
      <w:rFonts w:ascii="Arial" w:hAnsi="Arial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link w:val="61"/>
    <w:qFormat/>
    <w:rsid w:val="00CD57CC"/>
    <w:rPr>
      <w:b/>
      <w:bCs/>
      <w:sz w:val="22"/>
      <w:szCs w:val="22"/>
      <w:lang w:eastAsia="ru-RU"/>
    </w:rPr>
  </w:style>
  <w:style w:type="character" w:customStyle="1" w:styleId="7">
    <w:name w:val="Заголовок 7 Знак"/>
    <w:basedOn w:val="a0"/>
    <w:link w:val="71"/>
    <w:qFormat/>
    <w:rsid w:val="00CD57CC"/>
    <w:rPr>
      <w:sz w:val="24"/>
      <w:szCs w:val="24"/>
      <w:lang w:eastAsia="ru-RU"/>
    </w:rPr>
  </w:style>
  <w:style w:type="character" w:customStyle="1" w:styleId="8">
    <w:name w:val="Заголовок 8 Знак"/>
    <w:basedOn w:val="a0"/>
    <w:link w:val="81"/>
    <w:qFormat/>
    <w:rsid w:val="00CD57CC"/>
    <w:rPr>
      <w:i/>
      <w:iCs/>
      <w:sz w:val="24"/>
      <w:szCs w:val="24"/>
      <w:lang w:eastAsia="ru-RU"/>
    </w:rPr>
  </w:style>
  <w:style w:type="character" w:customStyle="1" w:styleId="9">
    <w:name w:val="Заголовок 9 Знак"/>
    <w:basedOn w:val="a0"/>
    <w:link w:val="91"/>
    <w:qFormat/>
    <w:rsid w:val="00CD57CC"/>
    <w:rPr>
      <w:rFonts w:ascii="Arial" w:hAnsi="Arial" w:cs="Arial"/>
      <w:sz w:val="22"/>
      <w:szCs w:val="22"/>
      <w:lang w:eastAsia="ru-RU"/>
    </w:rPr>
  </w:style>
  <w:style w:type="character" w:customStyle="1" w:styleId="a3">
    <w:name w:val="Название Знак"/>
    <w:basedOn w:val="a0"/>
    <w:qFormat/>
    <w:rsid w:val="00CD57CC"/>
    <w:rPr>
      <w:rFonts w:cs="Arial"/>
      <w:bCs/>
      <w:kern w:val="2"/>
      <w:sz w:val="24"/>
      <w:szCs w:val="24"/>
      <w:lang w:eastAsia="ru-RU"/>
    </w:rPr>
  </w:style>
  <w:style w:type="character" w:styleId="a4">
    <w:name w:val="Book Title"/>
    <w:basedOn w:val="a0"/>
    <w:uiPriority w:val="33"/>
    <w:qFormat/>
    <w:rsid w:val="00CD57CC"/>
    <w:rPr>
      <w:b/>
      <w:bCs/>
      <w:smallCaps/>
      <w:spacing w:val="5"/>
    </w:rPr>
  </w:style>
  <w:style w:type="character" w:customStyle="1" w:styleId="a5">
    <w:name w:val="ЗАГОЛОВОК Знак"/>
    <w:basedOn w:val="a0"/>
    <w:qFormat/>
    <w:rsid w:val="00396B81"/>
    <w:rPr>
      <w:b/>
      <w:sz w:val="32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23193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C23193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EB06BC"/>
    <w:rPr>
      <w:sz w:val="28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EB06BC"/>
    <w:rPr>
      <w:sz w:val="28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1E1949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E1949"/>
    <w:rPr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1E1949"/>
    <w:rPr>
      <w:b/>
      <w:bCs/>
      <w:lang w:eastAsia="ru-RU"/>
    </w:rPr>
  </w:style>
  <w:style w:type="character" w:customStyle="1" w:styleId="ac">
    <w:name w:val="текст Знак"/>
    <w:basedOn w:val="a0"/>
    <w:qFormat/>
    <w:rsid w:val="002A1A3B"/>
    <w:rPr>
      <w:sz w:val="28"/>
      <w:szCs w:val="28"/>
      <w:lang w:eastAsia="ru-RU"/>
    </w:rPr>
  </w:style>
  <w:style w:type="character" w:customStyle="1" w:styleId="ad">
    <w:name w:val="Абзац списка Знак"/>
    <w:basedOn w:val="a0"/>
    <w:uiPriority w:val="34"/>
    <w:qFormat/>
    <w:locked/>
    <w:rsid w:val="00651984"/>
    <w:rPr>
      <w:rFonts w:asciiTheme="minorHAnsi" w:eastAsiaTheme="minorHAnsi" w:hAnsiTheme="minorHAnsi" w:cstheme="minorBidi"/>
      <w:sz w:val="22"/>
      <w:szCs w:val="22"/>
    </w:rPr>
  </w:style>
  <w:style w:type="character" w:styleId="ae">
    <w:name w:val="Emphasis"/>
    <w:basedOn w:val="a0"/>
    <w:uiPriority w:val="20"/>
    <w:qFormat/>
    <w:rsid w:val="00F0592E"/>
    <w:rPr>
      <w:i/>
      <w:iCs/>
    </w:rPr>
  </w:style>
  <w:style w:type="character" w:customStyle="1" w:styleId="af">
    <w:name w:val="Текст Знак"/>
    <w:basedOn w:val="a0"/>
    <w:qFormat/>
    <w:rsid w:val="00EF0A12"/>
    <w:rPr>
      <w:rFonts w:ascii="Courier New" w:hAnsi="Courier New" w:cs="Courier New"/>
      <w:lang w:eastAsia="ru-RU"/>
    </w:rPr>
  </w:style>
  <w:style w:type="character" w:customStyle="1" w:styleId="af0">
    <w:name w:val="Основной текст Знак"/>
    <w:basedOn w:val="a0"/>
    <w:uiPriority w:val="1"/>
    <w:qFormat/>
    <w:rsid w:val="007A5817"/>
    <w:rPr>
      <w:rFonts w:ascii="Arial" w:eastAsia="Arial" w:hAnsi="Arial" w:cs="Arial"/>
      <w:sz w:val="23"/>
      <w:szCs w:val="23"/>
    </w:rPr>
  </w:style>
  <w:style w:type="character" w:customStyle="1" w:styleId="af1">
    <w:name w:val="Ссылка указателя"/>
    <w:qFormat/>
    <w:rsid w:val="0089107D"/>
  </w:style>
  <w:style w:type="paragraph" w:customStyle="1" w:styleId="10">
    <w:name w:val="Заголовок1"/>
    <w:basedOn w:val="a"/>
    <w:next w:val="af2"/>
    <w:qFormat/>
    <w:rsid w:val="0089107D"/>
    <w:pPr>
      <w:keepNext/>
      <w:spacing w:before="240" w:after="120"/>
    </w:pPr>
    <w:rPr>
      <w:rFonts w:ascii="Liberation Sans" w:eastAsia="WenQuanYi Micro Hei" w:hAnsi="Liberation Sans" w:cs="FreeSans"/>
      <w:szCs w:val="28"/>
    </w:rPr>
  </w:style>
  <w:style w:type="paragraph" w:styleId="af2">
    <w:name w:val="Body Text"/>
    <w:basedOn w:val="a"/>
    <w:uiPriority w:val="1"/>
    <w:qFormat/>
    <w:rsid w:val="007A5817"/>
    <w:pPr>
      <w:widowControl w:val="0"/>
      <w:spacing w:line="240" w:lineRule="auto"/>
      <w:ind w:firstLine="0"/>
      <w:jc w:val="left"/>
    </w:pPr>
    <w:rPr>
      <w:rFonts w:ascii="Arial" w:eastAsia="Arial" w:hAnsi="Arial" w:cs="Arial"/>
      <w:sz w:val="23"/>
      <w:szCs w:val="23"/>
      <w:lang w:eastAsia="en-US"/>
    </w:rPr>
  </w:style>
  <w:style w:type="paragraph" w:styleId="af3">
    <w:name w:val="List"/>
    <w:basedOn w:val="af2"/>
    <w:rsid w:val="0089107D"/>
    <w:rPr>
      <w:rFonts w:cs="FreeSans"/>
    </w:rPr>
  </w:style>
  <w:style w:type="paragraph" w:customStyle="1" w:styleId="12">
    <w:name w:val="Название объекта1"/>
    <w:basedOn w:val="a"/>
    <w:qFormat/>
    <w:rsid w:val="008910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4">
    <w:name w:val="index heading"/>
    <w:basedOn w:val="a"/>
    <w:qFormat/>
    <w:rsid w:val="0089107D"/>
    <w:pPr>
      <w:suppressLineNumbers/>
    </w:pPr>
    <w:rPr>
      <w:rFonts w:cs="FreeSans"/>
    </w:rPr>
  </w:style>
  <w:style w:type="paragraph" w:styleId="af5">
    <w:name w:val="caption"/>
    <w:basedOn w:val="a"/>
    <w:next w:val="a"/>
    <w:qFormat/>
    <w:rsid w:val="00CD57CC"/>
    <w:pPr>
      <w:spacing w:before="120" w:after="120"/>
    </w:pPr>
    <w:rPr>
      <w:rFonts w:ascii="Arial" w:hAnsi="Arial"/>
      <w:b/>
      <w:bCs/>
    </w:rPr>
  </w:style>
  <w:style w:type="paragraph" w:styleId="af6">
    <w:name w:val="Title"/>
    <w:basedOn w:val="a"/>
    <w:qFormat/>
    <w:rsid w:val="00CD57CC"/>
    <w:pPr>
      <w:spacing w:before="120" w:after="120"/>
      <w:jc w:val="center"/>
      <w:outlineLvl w:val="0"/>
    </w:pPr>
    <w:rPr>
      <w:rFonts w:cs="Arial"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EC7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ЗАГОЛОВОК"/>
    <w:basedOn w:val="a"/>
    <w:qFormat/>
    <w:rsid w:val="00396B81"/>
    <w:pPr>
      <w:jc w:val="center"/>
    </w:pPr>
    <w:rPr>
      <w:b/>
      <w:sz w:val="32"/>
      <w:szCs w:val="28"/>
    </w:rPr>
  </w:style>
  <w:style w:type="paragraph" w:styleId="af9">
    <w:name w:val="TOC Heading"/>
    <w:basedOn w:val="11"/>
    <w:next w:val="a"/>
    <w:uiPriority w:val="39"/>
    <w:unhideWhenUsed/>
    <w:qFormat/>
    <w:rsid w:val="00C23193"/>
    <w:pPr>
      <w:keepNext/>
      <w:keepLines/>
      <w:pageBreakBefore w:val="0"/>
      <w:widowControl/>
      <w:numPr>
        <w:numId w:val="0"/>
      </w:numPr>
      <w:spacing w:before="480" w:line="276" w:lineRule="auto"/>
      <w:ind w:firstLine="709"/>
      <w:jc w:val="left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AB0E12"/>
    <w:pPr>
      <w:tabs>
        <w:tab w:val="left" w:pos="1100"/>
        <w:tab w:val="right" w:leader="dot" w:pos="9628"/>
      </w:tabs>
      <w:ind w:firstLine="0"/>
    </w:pPr>
    <w:rPr>
      <w:b/>
      <w:bCs/>
    </w:rPr>
  </w:style>
  <w:style w:type="paragraph" w:styleId="afa">
    <w:name w:val="Balloon Text"/>
    <w:basedOn w:val="a"/>
    <w:uiPriority w:val="99"/>
    <w:semiHidden/>
    <w:unhideWhenUsed/>
    <w:qFormat/>
    <w:rsid w:val="00C2319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1753BA"/>
    <w:pPr>
      <w:tabs>
        <w:tab w:val="right" w:leader="dot" w:pos="9628"/>
      </w:tabs>
      <w:spacing w:after="100"/>
      <w:ind w:left="278" w:firstLine="0"/>
    </w:pPr>
    <w:rPr>
      <w:rFonts w:eastAsiaTheme="minorHAnsi"/>
      <w:b/>
      <w:lang w:eastAsia="en-US"/>
    </w:rPr>
  </w:style>
  <w:style w:type="paragraph" w:customStyle="1" w:styleId="afb">
    <w:name w:val="Верхний и нижний колонтитулы"/>
    <w:basedOn w:val="a"/>
    <w:qFormat/>
    <w:rsid w:val="0089107D"/>
  </w:style>
  <w:style w:type="paragraph" w:customStyle="1" w:styleId="13">
    <w:name w:val="Верхний колонтитул1"/>
    <w:basedOn w:val="a"/>
    <w:unhideWhenUsed/>
    <w:rsid w:val="00EB06BC"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B06BC"/>
    <w:pPr>
      <w:tabs>
        <w:tab w:val="center" w:pos="4677"/>
        <w:tab w:val="right" w:pos="9355"/>
      </w:tabs>
      <w:spacing w:line="240" w:lineRule="auto"/>
    </w:pPr>
  </w:style>
  <w:style w:type="paragraph" w:styleId="afc">
    <w:name w:val="annotation text"/>
    <w:basedOn w:val="a"/>
    <w:uiPriority w:val="99"/>
    <w:semiHidden/>
    <w:unhideWhenUsed/>
    <w:qFormat/>
    <w:rsid w:val="001E1949"/>
    <w:pPr>
      <w:spacing w:line="240" w:lineRule="auto"/>
    </w:pPr>
    <w:rPr>
      <w:sz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1E1949"/>
    <w:rPr>
      <w:b/>
      <w:bCs/>
    </w:rPr>
  </w:style>
  <w:style w:type="paragraph" w:customStyle="1" w:styleId="afe">
    <w:name w:val="текст"/>
    <w:basedOn w:val="a"/>
    <w:qFormat/>
    <w:rsid w:val="002A1A3B"/>
    <w:pPr>
      <w:outlineLvl w:val="1"/>
    </w:pPr>
    <w:rPr>
      <w:szCs w:val="28"/>
    </w:rPr>
  </w:style>
  <w:style w:type="paragraph" w:styleId="aff">
    <w:name w:val="Normal (Web)"/>
    <w:basedOn w:val="a"/>
    <w:uiPriority w:val="99"/>
    <w:unhideWhenUsed/>
    <w:qFormat/>
    <w:rsid w:val="00CA3131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f0">
    <w:name w:val="Plain Text"/>
    <w:basedOn w:val="a"/>
    <w:qFormat/>
    <w:rsid w:val="00EF0A12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353878"/>
    <w:pPr>
      <w:spacing w:after="100"/>
      <w:ind w:left="560"/>
    </w:pPr>
  </w:style>
  <w:style w:type="paragraph" w:customStyle="1" w:styleId="15">
    <w:name w:val="1 Основной текст"/>
    <w:qFormat/>
    <w:rsid w:val="00827287"/>
    <w:pPr>
      <w:spacing w:line="360" w:lineRule="exact"/>
      <w:ind w:firstLine="340"/>
      <w:jc w:val="both"/>
    </w:pPr>
    <w:rPr>
      <w:rFonts w:eastAsia="Calibri"/>
      <w:sz w:val="28"/>
      <w:szCs w:val="22"/>
    </w:rPr>
  </w:style>
  <w:style w:type="paragraph" w:customStyle="1" w:styleId="TableParagraph">
    <w:name w:val="Table Paragraph"/>
    <w:basedOn w:val="a"/>
    <w:uiPriority w:val="1"/>
    <w:qFormat/>
    <w:rsid w:val="00D90FD0"/>
    <w:pPr>
      <w:widowControl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styleId="aff1">
    <w:name w:val="Table Grid"/>
    <w:basedOn w:val="a1"/>
    <w:uiPriority w:val="39"/>
    <w:rsid w:val="00C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DC686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DC68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59"/>
    <w:rsid w:val="007622D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484B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0FD0"/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 Spacing"/>
    <w:uiPriority w:val="99"/>
    <w:qFormat/>
    <w:rsid w:val="00704F93"/>
    <w:rPr>
      <w:rFonts w:asciiTheme="minorHAnsi" w:eastAsia="Calibri" w:hAnsiTheme="minorHAnsi"/>
      <w:sz w:val="22"/>
      <w:szCs w:val="22"/>
    </w:rPr>
  </w:style>
  <w:style w:type="paragraph" w:styleId="aff3">
    <w:name w:val="header"/>
    <w:basedOn w:val="a"/>
    <w:link w:val="17"/>
    <w:unhideWhenUsed/>
    <w:rsid w:val="00EF09E2"/>
    <w:pPr>
      <w:tabs>
        <w:tab w:val="center" w:pos="4677"/>
        <w:tab w:val="right" w:pos="9355"/>
      </w:tabs>
      <w:spacing w:line="240" w:lineRule="auto"/>
    </w:pPr>
  </w:style>
  <w:style w:type="character" w:customStyle="1" w:styleId="17">
    <w:name w:val="Верхний колонтитул Знак1"/>
    <w:basedOn w:val="a0"/>
    <w:link w:val="aff3"/>
    <w:rsid w:val="00EF09E2"/>
    <w:rPr>
      <w:sz w:val="28"/>
      <w:lang w:eastAsia="ru-RU"/>
    </w:rPr>
  </w:style>
  <w:style w:type="paragraph" w:styleId="aff4">
    <w:name w:val="footer"/>
    <w:basedOn w:val="a"/>
    <w:link w:val="18"/>
    <w:uiPriority w:val="99"/>
    <w:unhideWhenUsed/>
    <w:rsid w:val="00EF09E2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Нижний колонтитул Знак1"/>
    <w:basedOn w:val="a0"/>
    <w:link w:val="aff4"/>
    <w:uiPriority w:val="99"/>
    <w:rsid w:val="00EF09E2"/>
    <w:rPr>
      <w:sz w:val="28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CA42C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646C9"/>
    <w:pPr>
      <w:tabs>
        <w:tab w:val="right" w:leader="dot" w:pos="9936"/>
      </w:tabs>
      <w:spacing w:after="100"/>
      <w:ind w:left="280"/>
    </w:pPr>
    <w:rPr>
      <w:rFonts w:eastAsiaTheme="minorHAnsi"/>
      <w:b/>
      <w:bCs/>
      <w:noProof/>
      <w:lang w:eastAsia="en-US"/>
    </w:rPr>
  </w:style>
  <w:style w:type="character" w:styleId="aff5">
    <w:name w:val="Hyperlink"/>
    <w:basedOn w:val="a0"/>
    <w:uiPriority w:val="99"/>
    <w:unhideWhenUsed/>
    <w:rsid w:val="00CA42CB"/>
    <w:rPr>
      <w:color w:val="0000FF" w:themeColor="hyperlink"/>
      <w:u w:val="single"/>
    </w:rPr>
  </w:style>
  <w:style w:type="character" w:customStyle="1" w:styleId="viiyi">
    <w:name w:val="viiyi"/>
    <w:basedOn w:val="a0"/>
    <w:rsid w:val="00684805"/>
  </w:style>
  <w:style w:type="character" w:customStyle="1" w:styleId="q4iawc">
    <w:name w:val="q4iawc"/>
    <w:basedOn w:val="a0"/>
    <w:rsid w:val="00684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220E-8A25-4AC9-B463-7AA55775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User</cp:lastModifiedBy>
  <cp:revision>12</cp:revision>
  <dcterms:created xsi:type="dcterms:W3CDTF">2022-05-14T14:02:00Z</dcterms:created>
  <dcterms:modified xsi:type="dcterms:W3CDTF">2022-05-20T12:57:00Z</dcterms:modified>
  <dc:language>ru-RU</dc:language>
</cp:coreProperties>
</file>