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CB" w:rsidRPr="0066238A" w:rsidRDefault="000730CB" w:rsidP="00F00C67">
      <w:pPr>
        <w:jc w:val="center"/>
        <w:rPr>
          <w:b/>
          <w:bCs/>
          <w:sz w:val="28"/>
          <w:szCs w:val="28"/>
          <w:lang w:eastAsia="en-US"/>
        </w:rPr>
      </w:pPr>
      <w:r w:rsidRPr="0029551A">
        <w:rPr>
          <w:b/>
          <w:bCs/>
          <w:sz w:val="28"/>
          <w:szCs w:val="28"/>
          <w:lang w:eastAsia="en-US"/>
        </w:rPr>
        <w:t>БЕЛОРУССКИЙ ГОСУДАРСТВЕННЫЙ УНИВЕРСИТЕТ ФАКУЛЬТЕТ ФИЛОСОФИИ И СОЦИ</w:t>
      </w:r>
      <w:r>
        <w:rPr>
          <w:b/>
          <w:bCs/>
          <w:sz w:val="28"/>
          <w:szCs w:val="28"/>
          <w:lang w:eastAsia="en-US"/>
        </w:rPr>
        <w:t>АЛЬНЫХ НАУК</w:t>
      </w:r>
    </w:p>
    <w:p w:rsidR="000730CB" w:rsidRPr="000730CB" w:rsidRDefault="000730CB" w:rsidP="000730CB">
      <w:pPr>
        <w:autoSpaceDE/>
        <w:autoSpaceDN/>
        <w:spacing w:line="236" w:lineRule="auto"/>
        <w:ind w:left="1140" w:right="286"/>
        <w:jc w:val="center"/>
        <w:rPr>
          <w:b/>
          <w:bCs/>
          <w:sz w:val="28"/>
          <w:szCs w:val="28"/>
          <w:lang w:eastAsia="en-US"/>
        </w:rPr>
      </w:pPr>
    </w:p>
    <w:p w:rsidR="000730CB" w:rsidRPr="0029551A" w:rsidRDefault="000730CB" w:rsidP="000730CB">
      <w:pPr>
        <w:autoSpaceDE/>
        <w:autoSpaceDN/>
        <w:spacing w:line="236" w:lineRule="auto"/>
        <w:ind w:left="1140" w:right="286"/>
        <w:jc w:val="center"/>
        <w:rPr>
          <w:lang w:eastAsia="en-US"/>
        </w:rPr>
      </w:pPr>
      <w:r>
        <w:rPr>
          <w:b/>
          <w:bCs/>
          <w:sz w:val="28"/>
          <w:szCs w:val="28"/>
          <w:lang w:eastAsia="en-US"/>
        </w:rPr>
        <w:t>Кафедра социальной работы и реабилитологии</w:t>
      </w: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392" w:lineRule="exact"/>
        <w:rPr>
          <w:lang w:eastAsia="en-US"/>
        </w:rPr>
      </w:pPr>
    </w:p>
    <w:p w:rsidR="000730CB" w:rsidRPr="0066238A" w:rsidRDefault="000730CB" w:rsidP="000730CB">
      <w:pPr>
        <w:autoSpaceDE/>
        <w:autoSpaceDN/>
        <w:ind w:left="3040"/>
        <w:rPr>
          <w:lang w:eastAsia="en-US"/>
        </w:rPr>
      </w:pPr>
      <w:r w:rsidRPr="0066238A">
        <w:rPr>
          <w:sz w:val="28"/>
          <w:szCs w:val="28"/>
          <w:lang w:eastAsia="en-US"/>
        </w:rPr>
        <w:t>Аннотация к дипломной работе</w:t>
      </w:r>
    </w:p>
    <w:p w:rsidR="000730CB" w:rsidRPr="0066238A" w:rsidRDefault="000730CB" w:rsidP="000730CB">
      <w:pPr>
        <w:autoSpaceDE/>
        <w:autoSpaceDN/>
        <w:spacing w:line="200" w:lineRule="exact"/>
        <w:rPr>
          <w:lang w:eastAsia="en-US"/>
        </w:rPr>
      </w:pPr>
    </w:p>
    <w:p w:rsidR="000730CB" w:rsidRPr="0066238A" w:rsidRDefault="000730CB" w:rsidP="000730CB">
      <w:pPr>
        <w:autoSpaceDE/>
        <w:autoSpaceDN/>
        <w:spacing w:line="200" w:lineRule="exact"/>
        <w:rPr>
          <w:lang w:eastAsia="en-US"/>
        </w:rPr>
      </w:pPr>
    </w:p>
    <w:p w:rsidR="000730CB" w:rsidRPr="0066238A" w:rsidRDefault="000730CB" w:rsidP="000730CB">
      <w:pPr>
        <w:autoSpaceDE/>
        <w:autoSpaceDN/>
        <w:spacing w:line="200" w:lineRule="exact"/>
        <w:rPr>
          <w:lang w:eastAsia="en-US"/>
        </w:rPr>
      </w:pPr>
    </w:p>
    <w:p w:rsidR="000730CB" w:rsidRPr="0066238A" w:rsidRDefault="000730CB" w:rsidP="000730CB">
      <w:pPr>
        <w:autoSpaceDE/>
        <w:autoSpaceDN/>
        <w:spacing w:line="235" w:lineRule="exact"/>
        <w:rPr>
          <w:lang w:eastAsia="en-US"/>
        </w:rPr>
      </w:pPr>
    </w:p>
    <w:p w:rsidR="000730CB" w:rsidRDefault="005328D4" w:rsidP="005328D4">
      <w:pPr>
        <w:autoSpaceDE/>
        <w:autoSpaceDN/>
        <w:spacing w:line="318" w:lineRule="exact"/>
        <w:jc w:val="center"/>
        <w:rPr>
          <w:lang w:eastAsia="en-US"/>
        </w:rPr>
      </w:pPr>
      <w:r>
        <w:rPr>
          <w:b/>
          <w:color w:val="000000"/>
          <w:sz w:val="28"/>
          <w:szCs w:val="28"/>
        </w:rPr>
        <w:t>Личностные о</w:t>
      </w:r>
      <w:r w:rsidR="0067339E" w:rsidRPr="0067339E">
        <w:rPr>
          <w:b/>
          <w:color w:val="000000"/>
          <w:sz w:val="28"/>
          <w:szCs w:val="28"/>
        </w:rPr>
        <w:t xml:space="preserve">собенности </w:t>
      </w:r>
      <w:r>
        <w:rPr>
          <w:b/>
          <w:color w:val="000000"/>
          <w:sz w:val="28"/>
          <w:szCs w:val="28"/>
        </w:rPr>
        <w:t>подростков из полных и неполных семей</w:t>
      </w:r>
    </w:p>
    <w:p w:rsidR="00580624" w:rsidRDefault="00580624" w:rsidP="000730CB">
      <w:pPr>
        <w:autoSpaceDE/>
        <w:autoSpaceDN/>
        <w:spacing w:line="318" w:lineRule="exact"/>
        <w:rPr>
          <w:lang w:eastAsia="en-US"/>
        </w:rPr>
      </w:pPr>
    </w:p>
    <w:p w:rsidR="00580624" w:rsidRPr="000730CB" w:rsidRDefault="00580624" w:rsidP="000730CB">
      <w:pPr>
        <w:autoSpaceDE/>
        <w:autoSpaceDN/>
        <w:spacing w:line="318" w:lineRule="exact"/>
        <w:rPr>
          <w:lang w:eastAsia="en-US"/>
        </w:rPr>
      </w:pPr>
    </w:p>
    <w:p w:rsidR="000730CB" w:rsidRPr="0029551A" w:rsidRDefault="005328D4" w:rsidP="00F2636B">
      <w:pPr>
        <w:autoSpaceDE/>
        <w:autoSpaceDN/>
        <w:spacing w:line="340" w:lineRule="exact"/>
        <w:jc w:val="center"/>
        <w:rPr>
          <w:lang w:eastAsia="en-US"/>
        </w:rPr>
      </w:pPr>
      <w:r>
        <w:rPr>
          <w:sz w:val="28"/>
          <w:szCs w:val="28"/>
          <w:lang w:eastAsia="en-US"/>
        </w:rPr>
        <w:t>Акулич Елена</w:t>
      </w:r>
      <w:r w:rsidR="0067339E">
        <w:rPr>
          <w:sz w:val="28"/>
          <w:szCs w:val="28"/>
          <w:lang w:eastAsia="en-US"/>
        </w:rPr>
        <w:t xml:space="preserve"> Сергеевна</w:t>
      </w: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346" w:lineRule="exact"/>
        <w:rPr>
          <w:lang w:eastAsia="en-US"/>
        </w:rPr>
      </w:pPr>
    </w:p>
    <w:p w:rsidR="000730CB" w:rsidRPr="0029551A" w:rsidRDefault="000730CB" w:rsidP="000730CB">
      <w:pPr>
        <w:autoSpaceDE/>
        <w:autoSpaceDN/>
        <w:ind w:right="-833"/>
        <w:jc w:val="center"/>
        <w:rPr>
          <w:lang w:eastAsia="en-US"/>
        </w:rPr>
      </w:pPr>
      <w:r w:rsidRPr="0029551A">
        <w:rPr>
          <w:sz w:val="28"/>
          <w:szCs w:val="28"/>
          <w:lang w:eastAsia="en-US"/>
        </w:rPr>
        <w:t>Научный руководитель:</w:t>
      </w:r>
    </w:p>
    <w:p w:rsidR="000730CB" w:rsidRPr="0029551A" w:rsidRDefault="000730CB" w:rsidP="000730CB">
      <w:pPr>
        <w:autoSpaceDE/>
        <w:autoSpaceDN/>
        <w:spacing w:line="48" w:lineRule="exact"/>
        <w:rPr>
          <w:lang w:eastAsia="en-US"/>
        </w:rPr>
      </w:pPr>
    </w:p>
    <w:p w:rsidR="000730CB" w:rsidRPr="0029551A" w:rsidRDefault="005328D4" w:rsidP="000730CB">
      <w:pPr>
        <w:autoSpaceDE/>
        <w:autoSpaceDN/>
        <w:ind w:left="3020"/>
        <w:rPr>
          <w:lang w:eastAsia="en-US"/>
        </w:rPr>
      </w:pPr>
      <w:r>
        <w:rPr>
          <w:sz w:val="28"/>
          <w:szCs w:val="28"/>
          <w:lang w:eastAsia="en-US"/>
        </w:rPr>
        <w:t xml:space="preserve">Кандидат философских наук, </w:t>
      </w:r>
      <w:r w:rsidR="000730CB">
        <w:rPr>
          <w:sz w:val="28"/>
          <w:szCs w:val="28"/>
          <w:lang w:eastAsia="en-US"/>
        </w:rPr>
        <w:t xml:space="preserve">доцент </w:t>
      </w:r>
      <w:r>
        <w:rPr>
          <w:sz w:val="28"/>
          <w:szCs w:val="28"/>
          <w:lang w:eastAsia="en-US"/>
        </w:rPr>
        <w:t>Барсук Ирина Александровна</w:t>
      </w:r>
      <w:r w:rsidR="00386757">
        <w:rPr>
          <w:sz w:val="28"/>
          <w:szCs w:val="28"/>
          <w:lang w:eastAsia="en-US"/>
        </w:rPr>
        <w:t xml:space="preserve"> </w:t>
      </w: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5328D4" w:rsidRDefault="000730CB" w:rsidP="000730CB">
      <w:pPr>
        <w:autoSpaceDE/>
        <w:autoSpaceDN/>
        <w:spacing w:line="200" w:lineRule="exact"/>
        <w:rPr>
          <w:lang w:eastAsia="en-US"/>
        </w:rPr>
      </w:pPr>
    </w:p>
    <w:p w:rsidR="000730CB" w:rsidRPr="005328D4" w:rsidRDefault="000730CB" w:rsidP="000730CB">
      <w:pPr>
        <w:autoSpaceDE/>
        <w:autoSpaceDN/>
        <w:spacing w:line="200" w:lineRule="exact"/>
        <w:rPr>
          <w:lang w:eastAsia="en-US"/>
        </w:rPr>
      </w:pPr>
    </w:p>
    <w:p w:rsidR="00F00C67" w:rsidRPr="005328D4" w:rsidRDefault="00F00C67" w:rsidP="000730CB">
      <w:pPr>
        <w:autoSpaceDE/>
        <w:autoSpaceDN/>
        <w:spacing w:line="200" w:lineRule="exact"/>
        <w:rPr>
          <w:lang w:eastAsia="en-US"/>
        </w:rPr>
      </w:pPr>
    </w:p>
    <w:p w:rsidR="00F00C67" w:rsidRPr="005328D4" w:rsidRDefault="00F00C67" w:rsidP="000730CB">
      <w:pPr>
        <w:autoSpaceDE/>
        <w:autoSpaceDN/>
        <w:spacing w:line="200" w:lineRule="exact"/>
        <w:rPr>
          <w:lang w:eastAsia="en-US"/>
        </w:rPr>
      </w:pPr>
    </w:p>
    <w:p w:rsidR="00F00C67" w:rsidRPr="005328D4" w:rsidRDefault="00F00C67" w:rsidP="000730CB">
      <w:pPr>
        <w:autoSpaceDE/>
        <w:autoSpaceDN/>
        <w:spacing w:line="200" w:lineRule="exact"/>
        <w:rPr>
          <w:lang w:eastAsia="en-US"/>
        </w:rPr>
      </w:pPr>
    </w:p>
    <w:p w:rsidR="00F00C67" w:rsidRPr="005328D4" w:rsidRDefault="00F00C67" w:rsidP="000730CB">
      <w:pPr>
        <w:autoSpaceDE/>
        <w:autoSpaceDN/>
        <w:spacing w:line="200" w:lineRule="exact"/>
        <w:rPr>
          <w:lang w:eastAsia="en-US"/>
        </w:rPr>
      </w:pPr>
    </w:p>
    <w:p w:rsidR="00F00C67" w:rsidRPr="005328D4" w:rsidRDefault="00F00C67" w:rsidP="000730CB">
      <w:pPr>
        <w:autoSpaceDE/>
        <w:autoSpaceDN/>
        <w:spacing w:line="200" w:lineRule="exact"/>
        <w:rPr>
          <w:lang w:eastAsia="en-US"/>
        </w:rPr>
      </w:pPr>
    </w:p>
    <w:p w:rsidR="00F00C67" w:rsidRPr="005328D4" w:rsidRDefault="00F00C67" w:rsidP="000730CB">
      <w:pPr>
        <w:autoSpaceDE/>
        <w:autoSpaceDN/>
        <w:spacing w:line="200" w:lineRule="exact"/>
        <w:rPr>
          <w:lang w:eastAsia="en-US"/>
        </w:rPr>
      </w:pPr>
    </w:p>
    <w:p w:rsidR="000730CB" w:rsidRPr="005328D4" w:rsidRDefault="000730CB" w:rsidP="000730CB">
      <w:pPr>
        <w:autoSpaceDE/>
        <w:autoSpaceDN/>
        <w:spacing w:line="200" w:lineRule="exact"/>
        <w:rPr>
          <w:lang w:eastAsia="en-US"/>
        </w:rPr>
      </w:pPr>
    </w:p>
    <w:p w:rsidR="000730CB" w:rsidRPr="005328D4"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200" w:lineRule="exact"/>
        <w:rPr>
          <w:lang w:eastAsia="en-US"/>
        </w:rPr>
      </w:pPr>
    </w:p>
    <w:p w:rsidR="000730CB" w:rsidRPr="0029551A" w:rsidRDefault="000730CB" w:rsidP="000730CB">
      <w:pPr>
        <w:autoSpaceDE/>
        <w:autoSpaceDN/>
        <w:spacing w:line="382" w:lineRule="exact"/>
        <w:rPr>
          <w:lang w:eastAsia="en-US"/>
        </w:rPr>
      </w:pPr>
    </w:p>
    <w:p w:rsidR="00D51D81" w:rsidRDefault="005328D4" w:rsidP="001A07E0">
      <w:pPr>
        <w:autoSpaceDE/>
        <w:autoSpaceDN/>
        <w:ind w:left="4180"/>
        <w:rPr>
          <w:sz w:val="28"/>
          <w:szCs w:val="28"/>
        </w:rPr>
      </w:pPr>
      <w:r>
        <w:rPr>
          <w:sz w:val="28"/>
          <w:szCs w:val="28"/>
          <w:lang w:eastAsia="en-US"/>
        </w:rPr>
        <w:t>Минск, 2022</w:t>
      </w:r>
    </w:p>
    <w:p w:rsidR="000730CB" w:rsidRDefault="00D51D81" w:rsidP="00D13D57">
      <w:pPr>
        <w:autoSpaceDE/>
        <w:autoSpaceDN/>
        <w:ind w:firstLine="709"/>
        <w:jc w:val="center"/>
        <w:rPr>
          <w:sz w:val="28"/>
          <w:szCs w:val="28"/>
        </w:rPr>
      </w:pPr>
      <w:r>
        <w:rPr>
          <w:sz w:val="28"/>
          <w:szCs w:val="28"/>
        </w:rPr>
        <w:br w:type="page"/>
      </w:r>
      <w:r w:rsidR="000730CB" w:rsidRPr="004833B9">
        <w:rPr>
          <w:sz w:val="28"/>
          <w:szCs w:val="28"/>
        </w:rPr>
        <w:t>АННОТАЦИЯ</w:t>
      </w:r>
    </w:p>
    <w:p w:rsidR="000730CB" w:rsidRPr="004833B9" w:rsidRDefault="000730CB" w:rsidP="000730CB">
      <w:pPr>
        <w:autoSpaceDE/>
        <w:autoSpaceDN/>
        <w:ind w:firstLine="709"/>
        <w:jc w:val="center"/>
        <w:rPr>
          <w:sz w:val="28"/>
          <w:szCs w:val="28"/>
        </w:rPr>
      </w:pPr>
    </w:p>
    <w:p w:rsidR="000730CB" w:rsidRPr="004833B9" w:rsidRDefault="005328D4" w:rsidP="000730CB">
      <w:pPr>
        <w:autoSpaceDE/>
        <w:autoSpaceDN/>
        <w:ind w:firstLine="709"/>
        <w:jc w:val="both"/>
        <w:rPr>
          <w:sz w:val="28"/>
          <w:szCs w:val="28"/>
        </w:rPr>
      </w:pPr>
      <w:r>
        <w:rPr>
          <w:sz w:val="28"/>
          <w:szCs w:val="28"/>
        </w:rPr>
        <w:t>Личностные особенности подростков из полных и неполных семей</w:t>
      </w:r>
      <w:r w:rsidR="000730CB" w:rsidRPr="004833B9">
        <w:rPr>
          <w:sz w:val="28"/>
          <w:szCs w:val="28"/>
        </w:rPr>
        <w:t xml:space="preserve">/ </w:t>
      </w:r>
      <w:r>
        <w:rPr>
          <w:sz w:val="28"/>
          <w:szCs w:val="28"/>
        </w:rPr>
        <w:t>Елена Сергеевна Акулич</w:t>
      </w:r>
      <w:r w:rsidR="000730CB" w:rsidRPr="004833B9">
        <w:rPr>
          <w:sz w:val="28"/>
          <w:szCs w:val="28"/>
        </w:rPr>
        <w:t>; Факультет философии и социальных наук, Кафе</w:t>
      </w:r>
      <w:r w:rsidR="000730CB">
        <w:rPr>
          <w:sz w:val="28"/>
          <w:szCs w:val="28"/>
        </w:rPr>
        <w:t xml:space="preserve">дра </w:t>
      </w:r>
      <w:r w:rsidR="00003CA6">
        <w:rPr>
          <w:sz w:val="28"/>
          <w:szCs w:val="28"/>
        </w:rPr>
        <w:t>социальной работы и реабилитологии</w:t>
      </w:r>
      <w:r w:rsidR="000730CB">
        <w:rPr>
          <w:sz w:val="28"/>
          <w:szCs w:val="28"/>
        </w:rPr>
        <w:t xml:space="preserve">; науч. рук. </w:t>
      </w:r>
      <w:r>
        <w:rPr>
          <w:sz w:val="28"/>
          <w:szCs w:val="28"/>
        </w:rPr>
        <w:t>И.А. Барсук</w:t>
      </w:r>
      <w:r w:rsidR="001338DB">
        <w:rPr>
          <w:sz w:val="28"/>
          <w:szCs w:val="28"/>
        </w:rPr>
        <w:t>.</w:t>
      </w:r>
    </w:p>
    <w:p w:rsidR="00763EA6" w:rsidRDefault="000730CB" w:rsidP="000730CB">
      <w:pPr>
        <w:autoSpaceDE/>
        <w:autoSpaceDN/>
        <w:ind w:firstLine="709"/>
        <w:jc w:val="both"/>
        <w:rPr>
          <w:sz w:val="28"/>
          <w:szCs w:val="28"/>
        </w:rPr>
      </w:pPr>
      <w:r w:rsidRPr="004833B9">
        <w:rPr>
          <w:b/>
          <w:sz w:val="28"/>
          <w:szCs w:val="28"/>
        </w:rPr>
        <w:t>Объект</w:t>
      </w:r>
      <w:r w:rsidRPr="004833B9">
        <w:rPr>
          <w:sz w:val="28"/>
          <w:szCs w:val="28"/>
        </w:rPr>
        <w:t xml:space="preserve"> исследования – </w:t>
      </w:r>
      <w:r w:rsidR="005328D4">
        <w:rPr>
          <w:sz w:val="28"/>
          <w:szCs w:val="28"/>
        </w:rPr>
        <w:t>личностные особенности подростков</w:t>
      </w:r>
    </w:p>
    <w:p w:rsidR="000730CB" w:rsidRPr="004833B9" w:rsidRDefault="000730CB" w:rsidP="000730CB">
      <w:pPr>
        <w:autoSpaceDE/>
        <w:autoSpaceDN/>
        <w:ind w:firstLine="709"/>
        <w:jc w:val="both"/>
        <w:rPr>
          <w:sz w:val="28"/>
          <w:szCs w:val="28"/>
        </w:rPr>
      </w:pPr>
      <w:r w:rsidRPr="004833B9">
        <w:rPr>
          <w:b/>
          <w:sz w:val="28"/>
          <w:szCs w:val="28"/>
        </w:rPr>
        <w:t>Предмет</w:t>
      </w:r>
      <w:r w:rsidRPr="004833B9">
        <w:rPr>
          <w:sz w:val="28"/>
          <w:szCs w:val="28"/>
        </w:rPr>
        <w:t xml:space="preserve"> исследования –</w:t>
      </w:r>
      <w:r w:rsidR="005328D4">
        <w:rPr>
          <w:sz w:val="28"/>
          <w:szCs w:val="28"/>
        </w:rPr>
        <w:t xml:space="preserve"> личностные</w:t>
      </w:r>
      <w:r w:rsidRPr="004833B9">
        <w:rPr>
          <w:sz w:val="28"/>
          <w:szCs w:val="28"/>
        </w:rPr>
        <w:t xml:space="preserve"> </w:t>
      </w:r>
      <w:r w:rsidR="005328D4">
        <w:rPr>
          <w:sz w:val="28"/>
          <w:szCs w:val="28"/>
        </w:rPr>
        <w:t>особенности подростков из полных и неполных семей</w:t>
      </w:r>
    </w:p>
    <w:p w:rsidR="000730CB" w:rsidRPr="004833B9" w:rsidRDefault="000730CB" w:rsidP="000730CB">
      <w:pPr>
        <w:autoSpaceDE/>
        <w:autoSpaceDN/>
        <w:ind w:firstLine="709"/>
        <w:jc w:val="both"/>
        <w:rPr>
          <w:sz w:val="28"/>
          <w:szCs w:val="28"/>
        </w:rPr>
      </w:pPr>
      <w:r w:rsidRPr="004833B9">
        <w:rPr>
          <w:b/>
          <w:sz w:val="28"/>
          <w:szCs w:val="28"/>
        </w:rPr>
        <w:t>Цель исследования</w:t>
      </w:r>
      <w:r w:rsidRPr="004833B9">
        <w:rPr>
          <w:sz w:val="28"/>
          <w:szCs w:val="28"/>
        </w:rPr>
        <w:t xml:space="preserve"> –</w:t>
      </w:r>
      <w:r w:rsidR="005328D4">
        <w:rPr>
          <w:sz w:val="28"/>
          <w:szCs w:val="28"/>
        </w:rPr>
        <w:t xml:space="preserve"> </w:t>
      </w:r>
      <w:r w:rsidR="0067339E" w:rsidRPr="0067339E">
        <w:rPr>
          <w:sz w:val="28"/>
          <w:szCs w:val="28"/>
        </w:rPr>
        <w:t xml:space="preserve">выявить </w:t>
      </w:r>
      <w:r w:rsidR="005328D4">
        <w:rPr>
          <w:sz w:val="28"/>
          <w:szCs w:val="28"/>
        </w:rPr>
        <w:t>личностные</w:t>
      </w:r>
      <w:r w:rsidR="005328D4" w:rsidRPr="004833B9">
        <w:rPr>
          <w:sz w:val="28"/>
          <w:szCs w:val="28"/>
        </w:rPr>
        <w:t xml:space="preserve"> </w:t>
      </w:r>
      <w:r w:rsidR="005328D4">
        <w:rPr>
          <w:sz w:val="28"/>
          <w:szCs w:val="28"/>
        </w:rPr>
        <w:t>особенности подростков из полных и неполных семей</w:t>
      </w:r>
    </w:p>
    <w:p w:rsidR="0067339E" w:rsidRPr="005759D5" w:rsidRDefault="005759D5" w:rsidP="005759D5">
      <w:pPr>
        <w:contextualSpacing/>
        <w:rPr>
          <w:rFonts w:eastAsia="Calibri"/>
          <w:szCs w:val="27"/>
        </w:rPr>
      </w:pPr>
      <w:r w:rsidRPr="005759D5">
        <w:rPr>
          <w:b/>
          <w:sz w:val="28"/>
          <w:szCs w:val="28"/>
        </w:rPr>
        <w:t xml:space="preserve">          </w:t>
      </w:r>
      <w:r w:rsidR="000730CB" w:rsidRPr="005759D5">
        <w:rPr>
          <w:b/>
          <w:sz w:val="28"/>
          <w:szCs w:val="28"/>
        </w:rPr>
        <w:t xml:space="preserve">Основные результаты. </w:t>
      </w:r>
      <w:r w:rsidRPr="005759D5">
        <w:rPr>
          <w:rFonts w:eastAsia="Calibri"/>
          <w:sz w:val="28"/>
          <w:szCs w:val="28"/>
        </w:rPr>
        <w:t>Полученные данные указывают на статистически значимые отличия в структуре личностных характеристик подростков из неполных семей, в уровне субъективного контроля, а также показателях я-концепции.</w:t>
      </w:r>
    </w:p>
    <w:p w:rsidR="000730CB" w:rsidRPr="000730CB" w:rsidRDefault="000730CB" w:rsidP="0067339E">
      <w:pPr>
        <w:autoSpaceDE/>
        <w:autoSpaceDN/>
        <w:ind w:firstLine="709"/>
        <w:jc w:val="both"/>
        <w:rPr>
          <w:lang w:eastAsia="en-US"/>
        </w:rPr>
      </w:pPr>
      <w:r w:rsidRPr="0029551A">
        <w:rPr>
          <w:sz w:val="28"/>
          <w:szCs w:val="28"/>
          <w:lang w:eastAsia="en-US"/>
        </w:rPr>
        <w:t>Дипломная работа включает в свою структуру следующие элементы:</w:t>
      </w:r>
      <w:r w:rsidR="005759D5">
        <w:rPr>
          <w:sz w:val="28"/>
          <w:szCs w:val="28"/>
          <w:lang w:eastAsia="en-US"/>
        </w:rPr>
        <w:t xml:space="preserve"> реферат,</w:t>
      </w:r>
      <w:r w:rsidRPr="0029551A">
        <w:rPr>
          <w:sz w:val="28"/>
          <w:szCs w:val="28"/>
          <w:lang w:eastAsia="en-US"/>
        </w:rPr>
        <w:t xml:space="preserve"> введение, основную часть, состоящую из </w:t>
      </w:r>
      <w:r w:rsidR="008E7A41">
        <w:rPr>
          <w:sz w:val="28"/>
          <w:szCs w:val="28"/>
          <w:lang w:eastAsia="en-US"/>
        </w:rPr>
        <w:t>двух</w:t>
      </w:r>
      <w:r w:rsidRPr="0029551A">
        <w:rPr>
          <w:sz w:val="28"/>
          <w:szCs w:val="28"/>
          <w:lang w:eastAsia="en-US"/>
        </w:rPr>
        <w:t xml:space="preserve"> глав, заключение, список использованных источников</w:t>
      </w:r>
      <w:r w:rsidR="005759D5">
        <w:rPr>
          <w:sz w:val="28"/>
          <w:szCs w:val="28"/>
          <w:lang w:eastAsia="en-US"/>
        </w:rPr>
        <w:t>, приложения.</w:t>
      </w:r>
      <w:r w:rsidRPr="0029551A">
        <w:rPr>
          <w:sz w:val="28"/>
          <w:szCs w:val="28"/>
          <w:lang w:eastAsia="en-US"/>
        </w:rPr>
        <w:t xml:space="preserve"> </w:t>
      </w:r>
      <w:r w:rsidRPr="000730CB">
        <w:rPr>
          <w:sz w:val="28"/>
          <w:szCs w:val="28"/>
          <w:lang w:eastAsia="en-US"/>
        </w:rPr>
        <w:t xml:space="preserve">Общий объем дипломной работы – </w:t>
      </w:r>
      <w:r w:rsidR="005759D5">
        <w:rPr>
          <w:sz w:val="28"/>
          <w:szCs w:val="28"/>
          <w:lang w:eastAsia="en-US"/>
        </w:rPr>
        <w:t>91</w:t>
      </w:r>
      <w:r w:rsidRPr="000730CB">
        <w:rPr>
          <w:sz w:val="28"/>
          <w:szCs w:val="28"/>
          <w:lang w:eastAsia="en-US"/>
        </w:rPr>
        <w:t>страниц</w:t>
      </w:r>
      <w:r w:rsidR="005759D5">
        <w:rPr>
          <w:sz w:val="28"/>
          <w:szCs w:val="28"/>
          <w:lang w:eastAsia="en-US"/>
        </w:rPr>
        <w:t>а</w:t>
      </w:r>
      <w:r w:rsidRPr="000730CB">
        <w:rPr>
          <w:sz w:val="28"/>
          <w:szCs w:val="28"/>
          <w:lang w:eastAsia="en-US"/>
        </w:rPr>
        <w:t>.</w:t>
      </w:r>
    </w:p>
    <w:p w:rsidR="000730CB" w:rsidRPr="004833B9" w:rsidRDefault="000730CB" w:rsidP="000730CB">
      <w:pPr>
        <w:autoSpaceDE/>
        <w:autoSpaceDN/>
        <w:ind w:firstLine="709"/>
        <w:jc w:val="both"/>
        <w:rPr>
          <w:sz w:val="28"/>
          <w:szCs w:val="28"/>
        </w:rPr>
      </w:pPr>
      <w:r w:rsidRPr="004833B9">
        <w:rPr>
          <w:b/>
          <w:sz w:val="28"/>
          <w:szCs w:val="28"/>
        </w:rPr>
        <w:t xml:space="preserve">Ключевые слова: </w:t>
      </w:r>
      <w:r w:rsidR="005759D5">
        <w:rPr>
          <w:bCs/>
          <w:sz w:val="28"/>
          <w:szCs w:val="28"/>
        </w:rPr>
        <w:t>ЛИЧНОСТНЫЕ ОСОБЕННОСТИ</w:t>
      </w:r>
      <w:r w:rsidR="005F5FD2" w:rsidRPr="005F5FD2">
        <w:rPr>
          <w:bCs/>
          <w:sz w:val="28"/>
          <w:szCs w:val="28"/>
        </w:rPr>
        <w:t>,</w:t>
      </w:r>
      <w:r w:rsidR="005759D5">
        <w:rPr>
          <w:bCs/>
          <w:sz w:val="28"/>
          <w:szCs w:val="28"/>
        </w:rPr>
        <w:t xml:space="preserve"> ЛИЧНОСТЬ ПОДРОСТКА, ПОДРАСТКОВЫЙ ВОЗРАСТ, НЕПОЛНЫЕ СЕМЬИ, ПОЛНЫЕ СЕМЬИ</w:t>
      </w:r>
      <w:r w:rsidR="005F5FD2" w:rsidRPr="005F5FD2">
        <w:rPr>
          <w:bCs/>
          <w:sz w:val="28"/>
          <w:szCs w:val="28"/>
        </w:rPr>
        <w:t>.</w:t>
      </w:r>
    </w:p>
    <w:p w:rsidR="00F10E93" w:rsidRPr="004833B9" w:rsidRDefault="00F10E93" w:rsidP="000730CB">
      <w:pPr>
        <w:autoSpaceDE/>
        <w:autoSpaceDN/>
        <w:ind w:firstLine="709"/>
        <w:jc w:val="both"/>
        <w:rPr>
          <w:sz w:val="28"/>
          <w:szCs w:val="28"/>
        </w:rPr>
      </w:pPr>
    </w:p>
    <w:p w:rsidR="005759D5" w:rsidRPr="005759D5" w:rsidRDefault="005759D5" w:rsidP="005759D5">
      <w:pPr>
        <w:rPr>
          <w:sz w:val="28"/>
          <w:szCs w:val="28"/>
          <w:lang w:val="en-US"/>
        </w:rPr>
      </w:pPr>
      <w:r w:rsidRPr="005759D5">
        <w:rPr>
          <w:sz w:val="28"/>
          <w:szCs w:val="28"/>
          <w:lang w:val="en-US"/>
        </w:rPr>
        <w:t xml:space="preserve">           Personal characteristics of adolescents from full and incomplete families / Elena Sergeevna Akulich; Faculty of Philosophy and Social Sciences, Department of Social Work and Rehabilitation; scientific. ruk. I.A. Barsuk.</w:t>
      </w:r>
    </w:p>
    <w:p w:rsidR="005759D5" w:rsidRPr="005759D5" w:rsidRDefault="005759D5" w:rsidP="005759D5">
      <w:pPr>
        <w:rPr>
          <w:rFonts w:eastAsia="Calibri"/>
          <w:bCs/>
          <w:i/>
          <w:iCs/>
          <w:sz w:val="28"/>
          <w:szCs w:val="28"/>
          <w:lang w:val="en-US"/>
        </w:rPr>
      </w:pPr>
      <w:r w:rsidRPr="005759D5">
        <w:rPr>
          <w:rFonts w:eastAsia="Calibri"/>
          <w:bCs/>
          <w:i/>
          <w:iCs/>
          <w:szCs w:val="28"/>
          <w:lang w:val="en-US"/>
        </w:rPr>
        <w:t xml:space="preserve">             </w:t>
      </w:r>
      <w:r w:rsidRPr="005759D5">
        <w:rPr>
          <w:rFonts w:eastAsia="Calibri"/>
          <w:b/>
          <w:bCs/>
          <w:i/>
          <w:iCs/>
          <w:sz w:val="28"/>
          <w:szCs w:val="28"/>
          <w:lang w:val="en-US"/>
        </w:rPr>
        <w:t xml:space="preserve">Object </w:t>
      </w:r>
      <w:r w:rsidRPr="005759D5">
        <w:rPr>
          <w:rFonts w:eastAsia="Calibri"/>
          <w:bCs/>
          <w:i/>
          <w:iCs/>
          <w:sz w:val="28"/>
          <w:szCs w:val="28"/>
          <w:lang w:val="en-US"/>
        </w:rPr>
        <w:t xml:space="preserve">of study: </w:t>
      </w:r>
      <w:r w:rsidRPr="005759D5">
        <w:rPr>
          <w:rFonts w:eastAsia="Calibri"/>
          <w:bCs/>
          <w:sz w:val="28"/>
          <w:szCs w:val="28"/>
          <w:lang w:val="en-US"/>
        </w:rPr>
        <w:t>personality traits of adolescents.</w:t>
      </w:r>
    </w:p>
    <w:p w:rsidR="005759D5" w:rsidRPr="0076185B" w:rsidRDefault="005759D5" w:rsidP="005759D5">
      <w:pPr>
        <w:rPr>
          <w:rFonts w:eastAsia="Calibri"/>
          <w:bCs/>
          <w:szCs w:val="28"/>
          <w:lang w:val="en-US"/>
        </w:rPr>
      </w:pPr>
      <w:r w:rsidRPr="005759D5">
        <w:rPr>
          <w:b/>
          <w:sz w:val="28"/>
          <w:szCs w:val="28"/>
          <w:lang w:val="en-US"/>
        </w:rPr>
        <w:t xml:space="preserve">           </w:t>
      </w:r>
      <w:r w:rsidR="000730CB" w:rsidRPr="004833B9">
        <w:rPr>
          <w:b/>
          <w:sz w:val="28"/>
          <w:szCs w:val="28"/>
          <w:lang w:val="en-US"/>
        </w:rPr>
        <w:t xml:space="preserve">Subject </w:t>
      </w:r>
      <w:r w:rsidR="000730CB" w:rsidRPr="004833B9">
        <w:rPr>
          <w:sz w:val="28"/>
          <w:szCs w:val="28"/>
          <w:lang w:val="en-US"/>
        </w:rPr>
        <w:t>of research:</w:t>
      </w:r>
      <w:r w:rsidRPr="0076185B">
        <w:rPr>
          <w:rFonts w:eastAsia="Calibri"/>
          <w:bCs/>
          <w:i/>
          <w:iCs/>
          <w:szCs w:val="28"/>
          <w:lang w:val="en-US"/>
        </w:rPr>
        <w:t xml:space="preserve"> </w:t>
      </w:r>
      <w:r w:rsidRPr="005759D5">
        <w:rPr>
          <w:rFonts w:eastAsia="Calibri"/>
          <w:bCs/>
          <w:sz w:val="28"/>
          <w:szCs w:val="28"/>
          <w:lang w:val="en-US"/>
        </w:rPr>
        <w:t>personality characteristics of adolescents from complete and single-parent families.</w:t>
      </w:r>
    </w:p>
    <w:p w:rsidR="000730CB" w:rsidRDefault="000730CB" w:rsidP="000730CB">
      <w:pPr>
        <w:autoSpaceDE/>
        <w:autoSpaceDN/>
        <w:ind w:firstLine="709"/>
        <w:jc w:val="both"/>
        <w:rPr>
          <w:bCs/>
          <w:sz w:val="28"/>
          <w:szCs w:val="28"/>
          <w:lang w:val="en-US"/>
        </w:rPr>
      </w:pPr>
      <w:r w:rsidRPr="004833B9">
        <w:rPr>
          <w:b/>
          <w:sz w:val="28"/>
          <w:szCs w:val="28"/>
          <w:lang w:val="en-US"/>
        </w:rPr>
        <w:t xml:space="preserve">Purpose of research: </w:t>
      </w:r>
      <w:r w:rsidR="005759D5" w:rsidRPr="005759D5">
        <w:rPr>
          <w:rFonts w:eastAsia="Calibri"/>
          <w:bCs/>
          <w:sz w:val="28"/>
          <w:szCs w:val="28"/>
          <w:lang w:val="en-US"/>
        </w:rPr>
        <w:t>to identify the personality characteristics of adolescents from complete and single-parent families.</w:t>
      </w:r>
    </w:p>
    <w:p w:rsidR="00B12E7D" w:rsidRDefault="000730CB" w:rsidP="000730CB">
      <w:pPr>
        <w:autoSpaceDE/>
        <w:autoSpaceDN/>
        <w:ind w:firstLine="709"/>
        <w:jc w:val="both"/>
        <w:rPr>
          <w:sz w:val="28"/>
          <w:szCs w:val="28"/>
          <w:lang w:val="en-US"/>
        </w:rPr>
      </w:pPr>
      <w:r w:rsidRPr="004833B9">
        <w:rPr>
          <w:b/>
          <w:sz w:val="28"/>
          <w:szCs w:val="28"/>
          <w:lang w:val="en-US"/>
        </w:rPr>
        <w:t>The results</w:t>
      </w:r>
      <w:r w:rsidRPr="004833B9">
        <w:rPr>
          <w:sz w:val="28"/>
          <w:szCs w:val="28"/>
          <w:lang w:val="en-US"/>
        </w:rPr>
        <w:t xml:space="preserve">. </w:t>
      </w:r>
      <w:r w:rsidR="00B12E7D" w:rsidRPr="00B12E7D">
        <w:rPr>
          <w:sz w:val="28"/>
          <w:szCs w:val="28"/>
          <w:lang w:val="en-US"/>
        </w:rPr>
        <w:t>The features of temperament, neuropsychic stability, mental working capacity and chronic fatigue of plant employees who are engaged in production activities with different work experience are revealed. Correlation relationships of temperament with neuropsychic stability, mental performance and chronic fatigue were established in groups of plant employees engaged in production activities with different work experience. Based on the results of the study, recommendations were made to improve the mental reliability of a professional in a production environment.</w:t>
      </w:r>
    </w:p>
    <w:p w:rsidR="00F10E93" w:rsidRPr="00D52FAE" w:rsidRDefault="000730CB" w:rsidP="000730CB">
      <w:pPr>
        <w:autoSpaceDE/>
        <w:autoSpaceDN/>
        <w:ind w:firstLine="709"/>
        <w:jc w:val="both"/>
        <w:rPr>
          <w:bCs/>
          <w:caps/>
          <w:sz w:val="28"/>
          <w:szCs w:val="28"/>
          <w:lang w:val="en-US"/>
        </w:rPr>
      </w:pPr>
      <w:r w:rsidRPr="004833B9">
        <w:rPr>
          <w:b/>
          <w:sz w:val="28"/>
          <w:szCs w:val="28"/>
          <w:lang w:val="en-US"/>
        </w:rPr>
        <w:t>Keywords:</w:t>
      </w:r>
      <w:r w:rsidR="005759D5" w:rsidRPr="005759D5">
        <w:rPr>
          <w:rFonts w:eastAsia="Calibri"/>
          <w:bCs/>
          <w:szCs w:val="28"/>
          <w:lang w:val="en-US"/>
        </w:rPr>
        <w:t xml:space="preserve"> </w:t>
      </w:r>
      <w:r w:rsidR="005759D5" w:rsidRPr="00906A07">
        <w:rPr>
          <w:rFonts w:eastAsia="Calibri"/>
          <w:bCs/>
          <w:sz w:val="28"/>
          <w:szCs w:val="28"/>
          <w:lang w:val="en-US"/>
        </w:rPr>
        <w:t>PERSONAL CHARACTERISTICS, PERSONALITY OF A TEENAGER, ADOLESCENT AGE, INCOMPLETE FAMILIES, COMPLETE FAMILIES.</w:t>
      </w:r>
    </w:p>
    <w:p w:rsidR="002A1639" w:rsidRPr="00C404DC" w:rsidRDefault="002A1639" w:rsidP="000730CB">
      <w:pPr>
        <w:autoSpaceDE/>
        <w:autoSpaceDN/>
        <w:ind w:firstLine="709"/>
        <w:jc w:val="center"/>
        <w:rPr>
          <w:lang w:val="en-US"/>
        </w:rPr>
      </w:pPr>
    </w:p>
    <w:p w:rsidR="0029551A" w:rsidRDefault="008957F4" w:rsidP="000730CB">
      <w:pPr>
        <w:pStyle w:val="1"/>
        <w:keepNext w:val="0"/>
        <w:keepLines w:val="0"/>
        <w:widowControl w:val="0"/>
        <w:spacing w:after="0"/>
        <w:ind w:right="0"/>
      </w:pPr>
      <w:bookmarkStart w:id="0" w:name="_Toc41825118"/>
      <w:r w:rsidRPr="005328D4">
        <w:rPr>
          <w:lang w:val="en-US"/>
        </w:rPr>
        <w:br w:type="page"/>
      </w:r>
      <w:r w:rsidR="0029551A" w:rsidRPr="0043396C">
        <w:t>СПИСОК ИСПОЛЬЗОВАННЫХ ИСТОЧНИКОВ</w:t>
      </w:r>
      <w:bookmarkEnd w:id="0"/>
    </w:p>
    <w:p w:rsidR="00C60484" w:rsidRPr="00C60484" w:rsidRDefault="00C60484" w:rsidP="00C60484"/>
    <w:p w:rsidR="000730CB" w:rsidRPr="000730CB" w:rsidRDefault="000730CB" w:rsidP="000730CB"/>
    <w:p w:rsidR="00906A07" w:rsidRPr="00582541" w:rsidRDefault="00906A07" w:rsidP="00906A07">
      <w:pPr>
        <w:rPr>
          <w:rFonts w:eastAsia="Calibri"/>
        </w:rPr>
      </w:pP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bookmarkStart w:id="1" w:name="_Hlk104188683"/>
      <w:r w:rsidRPr="00906A07">
        <w:rPr>
          <w:rFonts w:eastAsia="Calibri"/>
          <w:sz w:val="28"/>
          <w:szCs w:val="28"/>
        </w:rPr>
        <w:t>Абрамова, Г.С. Возрастная психология: учебное пособие для студентов вузов / Г.С. Абрамова – М.: Академический Проект, 2000. – 357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color w:val="000000"/>
          <w:sz w:val="28"/>
          <w:szCs w:val="28"/>
        </w:rPr>
        <w:t>Агибалова, Н.И. Взаимосвязь стилей семейного воспитания и волевых качеств подростков / Н.И. Агибалова, В.В. Онуфриева // Психология и педагогика: методика и проблемы практического применения. – 2014. – № 37. – С. 7-11.</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sz w:val="28"/>
          <w:szCs w:val="28"/>
        </w:rPr>
        <w:t>Адлер, А. Индивидуально-психологическое лечение неврозов / А. Адлер – М., 2003. – 64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Адлер, А. Открытия «Я» / А. Адлер – СПб., 2017 – 80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Азаров, Ю.П. Семейная педагогика / Ю.П. Азаров. – М., 2012. – 365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Алексеева, Л.С. Неполная семья состояние и тенденции развития / Л.С. Алексеева // Отечественный журнал социальной работы. – 2005. – №2. – С. 49-53.</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Алмазов Б.Н. Психология проблемного детства / Б.Н. Алмазов. – М.: Дата Сквер, 2019. – 248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Ананьев, Б.Г. Человек как предмет познания / Б.Г. Ананьев – СПб., 2010 – 300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bCs/>
          <w:sz w:val="28"/>
          <w:szCs w:val="28"/>
        </w:rPr>
        <w:t>Ананьев, Б.Г. Избранные психологические труды: в 2 т. / Б.Г. Ананьев. – М.: Педагогика, 2016. – 317 с.</w:t>
      </w:r>
    </w:p>
    <w:bookmarkEnd w:id="1"/>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Андреева, Т.В. Семейная психология / Т.В. Андреева. – СПб.: Речь, 2004. – 244 с.</w:t>
      </w:r>
      <w:bookmarkStart w:id="2" w:name="_Hlk104188737"/>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sz w:val="28"/>
          <w:szCs w:val="28"/>
        </w:rPr>
        <w:t>Антонов, А.И. Социология семьи / А.И. Антонов, В.М. Медков – М.: Изд. МГУ, 2008. – 304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Белкин, А.С. Ситуация успеха. Как ее создать. / А.С. Белкин – М., 2011. – 152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Боулби, Дж. Привязанность / Дж. Боулби. – М.: Гардарики, 2003. – 477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Братусь, Б.С. Психологические аспекты нравственного развития личности / Б.С. Братусь – М.: Роспедагентство, 2003 – 155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Братусь, Б.С. Психология. Нравственность. Культура. / Б.С. Братусь – М.: Роспедагентство, 2014 – 100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Буянов, М.И. Воспитание детей в неполной семье / М.И. Бурьянов. – М., 2010. – 180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Василькова, Ю.В. Социальная педагогика: курс лекций. Учеб. пособие для студентов высш. пед. учеб. заведений / Ю.В. Василькова, Т.А. Василькова. – М.: Издательский центр «Академия», 2000. – 440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Варга, А.Я. Системная семейная психотерапия: краткий лекционный курс / А.Я. Варга. – СПб.: Питер, 2001. – 144 с.</w:t>
      </w:r>
    </w:p>
    <w:bookmarkEnd w:id="2"/>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sz w:val="28"/>
          <w:szCs w:val="28"/>
        </w:rPr>
        <w:t>Грибеннеков, И.В. Воспитательный климат семьи / Грибенников – М.: Педагогика, 2006. – 204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color w:val="000000"/>
          <w:sz w:val="28"/>
          <w:szCs w:val="28"/>
        </w:rPr>
        <w:t>Гуляева, К.Ю. Агрессивность в подростковом возрасте / К.Ю. Гуляева // Омский научный вестник. – 2007. – № 3 (55). – С. 107-110.</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Каптерев, П.Ф. Что может сделать школа для развития характера учащихся? / П.Ф. Каптерев // Избр. пед. соч. / Под ред. А.М. Арсеньева. – М., 2012. – 100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Кащенко, В.П. Педагогическая коррекция: исправление недостатков у детей и подростков / В.П. Кащенко – М., 2014 – 180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sz w:val="28"/>
          <w:szCs w:val="28"/>
        </w:rPr>
        <w:t>Ковалева. Л.Е. Микроклимат в семье / Л.Е. Ковалева – М.: АСТ Пресс, 2012. – 295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bCs/>
          <w:color w:val="000000"/>
          <w:sz w:val="28"/>
          <w:szCs w:val="28"/>
        </w:rPr>
        <w:t>Кон, И.С. Психология ранней юности / И.С. Кон. – М.: Просвещение, 2009. – 255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Корчак, Я. Избранные педагогические произведения / Я. Корчак – М., 2010 – 200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Краевский, В.В. Методология педагогического исследования / В.В. Краевский – Самара, 2014 – 95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Кречмер, Э. Строение тела и характер // Психология индивидуальных различий / Под ред. Ю.Б. Гиппенрейтер, В.Я. Романова. – М., 2001 – 312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Лазурский, А.Ф. Очерк науки о характерах / А.Ф. Лазурский – М., 2005 – 70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bookmarkStart w:id="3" w:name="_Hlk104188649"/>
      <w:r w:rsidRPr="00906A07">
        <w:rPr>
          <w:sz w:val="28"/>
          <w:szCs w:val="28"/>
        </w:rPr>
        <w:t>Лисина, М.И. Общение, личность и психика ребёнка / М.И. Лисина. – М.: Воронеж, 2013. – 216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Личко, А.Е. Психопатии и акцентуации характера у подростков / А.Е. Личко – СПб.: Медицина, 2002 – 650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bCs/>
          <w:sz w:val="28"/>
          <w:szCs w:val="28"/>
        </w:rPr>
        <w:t>Махов, Ф.С. Кого мы растим? Беседы о материнском и отцовском воспитании / Ф.С. Махов. – М.: Профиздат, 2009. – 144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Митина, Л.М. Индивидуальный подход и схематическая типизация учащихся / Л.М. Митина // Вопр. психологии. – 1991. – №5. – С. 119-137.</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sz w:val="28"/>
          <w:szCs w:val="28"/>
        </w:rPr>
        <w:t>Овчарова, Р.В. Справочная книга социального педагога / Р.В. Овчарова – М.: ТЦ Сфера, 2004. – 480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Песталоцци, И.Г. Избранные педагогические сочинения / И.Г. Песталоцци – М.: Педагогика, 2002 – 100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Психология и психоанализ характера: Хрестоматия по психологии и типологии характеров. – Самара: БАХРАХ, 2007. – 640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color w:val="000000"/>
          <w:sz w:val="28"/>
          <w:szCs w:val="28"/>
        </w:rPr>
        <w:t>Семенюк, Л.М. Психологические особенности агрессивного поведения подростков и условия его коррекции / Л.М. Семенюк. – М.: Флинта, 2003. – 439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color w:val="000000"/>
          <w:sz w:val="28"/>
          <w:szCs w:val="28"/>
        </w:rPr>
        <w:t>Сорокина, А.И. Конфликтность в поведении детей и подростков / А.И. Сорокина. – Уфа: Рассвет, 2006. – 130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color w:val="000000"/>
          <w:sz w:val="28"/>
          <w:szCs w:val="28"/>
        </w:rPr>
        <w:t>Райс, Ф. Психология подросткового и юношеского возраста / Ф. Райс. – СПб.: Питер, 2000. – 144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rFonts w:eastAsia="Calibri"/>
          <w:bCs/>
          <w:iCs/>
          <w:color w:val="000000"/>
          <w:sz w:val="28"/>
          <w:szCs w:val="28"/>
        </w:rPr>
        <w:t>Ремшмидт, Х. Подростковый и юношеский возраст / Х. Ремшмидт. – М.: Мир, 2011. – 319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Филатова, А.Ф. Половые различия в характере подростка / А.Ф. Филатова – Омск: Наука, 2006. – 228 с.</w:t>
      </w:r>
    </w:p>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Шелдон, У. Психология конституциональных различий / У. Шелдон // Психология индивидуальных различий – М., 2000 – 300 с.</w:t>
      </w:r>
    </w:p>
    <w:bookmarkEnd w:id="3"/>
    <w:p w:rsidR="00906A07" w:rsidRPr="00906A07" w:rsidRDefault="00906A07" w:rsidP="00906A07">
      <w:pPr>
        <w:widowControl w:val="0"/>
        <w:numPr>
          <w:ilvl w:val="0"/>
          <w:numId w:val="6"/>
        </w:numPr>
        <w:shd w:val="clear" w:color="auto" w:fill="FFFFFF"/>
        <w:suppressAutoHyphens/>
        <w:adjustRightInd w:val="0"/>
        <w:spacing w:line="360" w:lineRule="exact"/>
        <w:ind w:left="0" w:firstLine="709"/>
        <w:contextualSpacing/>
        <w:jc w:val="both"/>
        <w:rPr>
          <w:rFonts w:eastAsia="Calibri"/>
          <w:sz w:val="28"/>
          <w:szCs w:val="28"/>
        </w:rPr>
      </w:pPr>
      <w:r w:rsidRPr="00906A07">
        <w:rPr>
          <w:sz w:val="28"/>
          <w:szCs w:val="28"/>
        </w:rPr>
        <w:t>Эйдемиллер, Г. Психология и психотерапия семьи / Г. Эйдемиллер, В.В. Юстицкис. – СПб., 2009. – 652 с.</w:t>
      </w:r>
    </w:p>
    <w:p w:rsidR="0029551A" w:rsidRPr="00292E4C" w:rsidRDefault="0029551A" w:rsidP="00906A07">
      <w:pPr>
        <w:autoSpaceDE/>
        <w:autoSpaceDN/>
        <w:spacing w:line="360" w:lineRule="exact"/>
        <w:ind w:left="709"/>
        <w:contextualSpacing/>
        <w:jc w:val="both"/>
        <w:rPr>
          <w:rFonts w:eastAsia="Calibri"/>
          <w:sz w:val="28"/>
          <w:szCs w:val="22"/>
          <w:lang w:eastAsia="en-US"/>
        </w:rPr>
      </w:pPr>
    </w:p>
    <w:sectPr w:rsidR="0029551A" w:rsidRPr="00292E4C" w:rsidSect="005328D4">
      <w:footerReference w:type="default" r:id="rId7"/>
      <w:pgSz w:w="11906" w:h="16838" w:code="9"/>
      <w:pgMar w:top="1134" w:right="567" w:bottom="1134" w:left="1701" w:header="709" w:footer="709"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8B" w:rsidRDefault="0047028B">
      <w:r>
        <w:separator/>
      </w:r>
    </w:p>
  </w:endnote>
  <w:endnote w:type="continuationSeparator" w:id="1">
    <w:p w:rsidR="0047028B" w:rsidRDefault="00470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1A" w:rsidRPr="00BB4102" w:rsidRDefault="00D26B7A">
    <w:pPr>
      <w:pStyle w:val="a3"/>
      <w:jc w:val="center"/>
      <w:rPr>
        <w:sz w:val="28"/>
        <w:szCs w:val="28"/>
      </w:rPr>
    </w:pPr>
    <w:r w:rsidRPr="00BB4102">
      <w:rPr>
        <w:sz w:val="28"/>
        <w:szCs w:val="28"/>
      </w:rPr>
      <w:fldChar w:fldCharType="begin"/>
    </w:r>
    <w:r w:rsidR="0029551A" w:rsidRPr="00BB4102">
      <w:rPr>
        <w:sz w:val="28"/>
        <w:szCs w:val="28"/>
      </w:rPr>
      <w:instrText xml:space="preserve"> PAGE   \* MERGEFORMAT </w:instrText>
    </w:r>
    <w:r w:rsidRPr="00BB4102">
      <w:rPr>
        <w:sz w:val="28"/>
        <w:szCs w:val="28"/>
      </w:rPr>
      <w:fldChar w:fldCharType="separate"/>
    </w:r>
    <w:r w:rsidR="005E65C0">
      <w:rPr>
        <w:noProof/>
        <w:sz w:val="28"/>
        <w:szCs w:val="28"/>
      </w:rPr>
      <w:t>3</w:t>
    </w:r>
    <w:r w:rsidRPr="00BB4102">
      <w:rPr>
        <w:sz w:val="28"/>
        <w:szCs w:val="28"/>
      </w:rPr>
      <w:fldChar w:fldCharType="end"/>
    </w:r>
  </w:p>
  <w:p w:rsidR="0029551A" w:rsidRDefault="002955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8B" w:rsidRDefault="0047028B">
      <w:r>
        <w:separator/>
      </w:r>
    </w:p>
  </w:footnote>
  <w:footnote w:type="continuationSeparator" w:id="1">
    <w:p w:rsidR="0047028B" w:rsidRDefault="00470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652"/>
    <w:multiLevelType w:val="hybridMultilevel"/>
    <w:tmpl w:val="6FEAF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353FF"/>
    <w:multiLevelType w:val="hybridMultilevel"/>
    <w:tmpl w:val="1752ED5A"/>
    <w:lvl w:ilvl="0" w:tplc="1D720DFE">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076BD8"/>
    <w:multiLevelType w:val="hybridMultilevel"/>
    <w:tmpl w:val="3238E9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B9A68F6"/>
    <w:multiLevelType w:val="hybridMultilevel"/>
    <w:tmpl w:val="E6D05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B54AEC"/>
    <w:multiLevelType w:val="hybridMultilevel"/>
    <w:tmpl w:val="B2C4839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E0A32A6"/>
    <w:multiLevelType w:val="hybridMultilevel"/>
    <w:tmpl w:val="ADA4E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A1639"/>
    <w:rsid w:val="00003CA6"/>
    <w:rsid w:val="000730CB"/>
    <w:rsid w:val="000E1CE0"/>
    <w:rsid w:val="00106CA9"/>
    <w:rsid w:val="001338DB"/>
    <w:rsid w:val="001741DF"/>
    <w:rsid w:val="001A07E0"/>
    <w:rsid w:val="001A527E"/>
    <w:rsid w:val="001B2803"/>
    <w:rsid w:val="001D0FC6"/>
    <w:rsid w:val="001D5A9E"/>
    <w:rsid w:val="00222858"/>
    <w:rsid w:val="00292E4C"/>
    <w:rsid w:val="0029551A"/>
    <w:rsid w:val="002A1639"/>
    <w:rsid w:val="002A3030"/>
    <w:rsid w:val="00386757"/>
    <w:rsid w:val="003E366B"/>
    <w:rsid w:val="00410490"/>
    <w:rsid w:val="0047028B"/>
    <w:rsid w:val="004C1796"/>
    <w:rsid w:val="004E525D"/>
    <w:rsid w:val="005328D4"/>
    <w:rsid w:val="00555292"/>
    <w:rsid w:val="005759D5"/>
    <w:rsid w:val="00580624"/>
    <w:rsid w:val="00581BBE"/>
    <w:rsid w:val="005E3B8D"/>
    <w:rsid w:val="005E65C0"/>
    <w:rsid w:val="005F5FD2"/>
    <w:rsid w:val="00651EFB"/>
    <w:rsid w:val="0067339E"/>
    <w:rsid w:val="006834E6"/>
    <w:rsid w:val="006E4676"/>
    <w:rsid w:val="00711766"/>
    <w:rsid w:val="00743EA3"/>
    <w:rsid w:val="007639D9"/>
    <w:rsid w:val="00763EA6"/>
    <w:rsid w:val="007E3578"/>
    <w:rsid w:val="00841E3A"/>
    <w:rsid w:val="008547FC"/>
    <w:rsid w:val="008957F4"/>
    <w:rsid w:val="008E7A41"/>
    <w:rsid w:val="00906A07"/>
    <w:rsid w:val="0092623F"/>
    <w:rsid w:val="00945597"/>
    <w:rsid w:val="00951F92"/>
    <w:rsid w:val="009B1802"/>
    <w:rsid w:val="00AB1B97"/>
    <w:rsid w:val="00B12E7D"/>
    <w:rsid w:val="00B86DEC"/>
    <w:rsid w:val="00BA2E3F"/>
    <w:rsid w:val="00C458EA"/>
    <w:rsid w:val="00C60484"/>
    <w:rsid w:val="00CF377C"/>
    <w:rsid w:val="00D13D57"/>
    <w:rsid w:val="00D26B7A"/>
    <w:rsid w:val="00D51D81"/>
    <w:rsid w:val="00D52FAE"/>
    <w:rsid w:val="00D7439C"/>
    <w:rsid w:val="00DB382C"/>
    <w:rsid w:val="00E06D0E"/>
    <w:rsid w:val="00E07686"/>
    <w:rsid w:val="00EA476A"/>
    <w:rsid w:val="00F00C67"/>
    <w:rsid w:val="00F10E93"/>
    <w:rsid w:val="00F20D2C"/>
    <w:rsid w:val="00F26008"/>
    <w:rsid w:val="00F2636B"/>
    <w:rsid w:val="00F27474"/>
    <w:rsid w:val="00F60C98"/>
    <w:rsid w:val="00FB7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639"/>
    <w:pPr>
      <w:autoSpaceDE w:val="0"/>
      <w:autoSpaceDN w:val="0"/>
    </w:pPr>
  </w:style>
  <w:style w:type="paragraph" w:styleId="1">
    <w:name w:val="heading 1"/>
    <w:basedOn w:val="a"/>
    <w:next w:val="a"/>
    <w:link w:val="10"/>
    <w:autoRedefine/>
    <w:uiPriority w:val="9"/>
    <w:qFormat/>
    <w:rsid w:val="0029551A"/>
    <w:pPr>
      <w:keepNext/>
      <w:keepLines/>
      <w:spacing w:after="360" w:line="360" w:lineRule="exact"/>
      <w:ind w:right="-185"/>
      <w:jc w:val="center"/>
      <w:outlineLvl w:val="0"/>
    </w:pPr>
    <w:rPr>
      <w:b/>
      <w:bCs/>
      <w: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551A"/>
    <w:rPr>
      <w:b/>
      <w:bCs/>
      <w:caps/>
      <w:sz w:val="32"/>
      <w:szCs w:val="32"/>
      <w:lang w:val="ru-RU" w:eastAsia="ru-RU"/>
    </w:rPr>
  </w:style>
  <w:style w:type="paragraph" w:styleId="a3">
    <w:name w:val="footer"/>
    <w:basedOn w:val="a"/>
    <w:link w:val="a4"/>
    <w:uiPriority w:val="99"/>
    <w:unhideWhenUsed/>
    <w:rsid w:val="002A1639"/>
    <w:pPr>
      <w:tabs>
        <w:tab w:val="center" w:pos="4677"/>
        <w:tab w:val="right" w:pos="9355"/>
      </w:tabs>
    </w:pPr>
  </w:style>
  <w:style w:type="character" w:customStyle="1" w:styleId="a4">
    <w:name w:val="Нижний колонтитул Знак"/>
    <w:link w:val="a3"/>
    <w:uiPriority w:val="99"/>
    <w:rsid w:val="002A1639"/>
    <w:rPr>
      <w:lang w:val="ru-RU" w:eastAsia="ru-RU"/>
    </w:rPr>
  </w:style>
  <w:style w:type="paragraph" w:styleId="a5">
    <w:name w:val="List Paragraph"/>
    <w:basedOn w:val="a"/>
    <w:uiPriority w:val="34"/>
    <w:qFormat/>
    <w:rsid w:val="0029551A"/>
    <w:pPr>
      <w:autoSpaceDE/>
      <w:autoSpaceDN/>
      <w:spacing w:line="360" w:lineRule="exact"/>
      <w:ind w:left="720" w:firstLine="709"/>
      <w:contextualSpacing/>
      <w:jc w:val="both"/>
    </w:pPr>
    <w:rPr>
      <w:rFonts w:eastAsia="Calibri"/>
      <w:sz w:val="28"/>
      <w:szCs w:val="22"/>
      <w:lang w:eastAsia="en-US"/>
    </w:rPr>
  </w:style>
  <w:style w:type="paragraph" w:styleId="a6">
    <w:name w:val="Balloon Text"/>
    <w:basedOn w:val="a"/>
    <w:link w:val="a7"/>
    <w:rsid w:val="00D13D57"/>
    <w:rPr>
      <w:rFonts w:ascii="Segoe UI" w:hAnsi="Segoe UI" w:cs="Segoe UI"/>
      <w:sz w:val="18"/>
      <w:szCs w:val="18"/>
    </w:rPr>
  </w:style>
  <w:style w:type="character" w:customStyle="1" w:styleId="a7">
    <w:name w:val="Текст выноски Знак"/>
    <w:link w:val="a6"/>
    <w:rsid w:val="00D13D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37533</dc:creator>
  <cp:keywords/>
  <cp:lastModifiedBy>Ци_2</cp:lastModifiedBy>
  <cp:revision>2</cp:revision>
  <cp:lastPrinted>2020-06-09T13:38:00Z</cp:lastPrinted>
  <dcterms:created xsi:type="dcterms:W3CDTF">2022-05-31T13:56:00Z</dcterms:created>
  <dcterms:modified xsi:type="dcterms:W3CDTF">2022-05-31T13:56:00Z</dcterms:modified>
</cp:coreProperties>
</file>