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F63" w:rsidRDefault="005B0F63">
      <w:pPr>
        <w:spacing w:line="360" w:lineRule="exact"/>
        <w:ind w:firstLine="0"/>
        <w:jc w:val="center"/>
        <w:rPr>
          <w:b/>
        </w:rPr>
      </w:pPr>
    </w:p>
    <w:p w:rsidR="007019C6" w:rsidRDefault="004D4111">
      <w:pPr>
        <w:spacing w:line="360" w:lineRule="exact"/>
        <w:ind w:firstLine="0"/>
        <w:jc w:val="center"/>
        <w:rPr>
          <w:b/>
        </w:rPr>
      </w:pPr>
      <w:r>
        <w:rPr>
          <w:b/>
        </w:rPr>
        <w:t>БЕЛОРУССКИЙ ГОСУДАРСТВЕННЫЙ УНИВЕРСИТЕТ</w:t>
      </w:r>
    </w:p>
    <w:p w:rsidR="007019C6" w:rsidRDefault="004D4111">
      <w:pPr>
        <w:spacing w:line="360" w:lineRule="exact"/>
        <w:ind w:firstLine="0"/>
        <w:jc w:val="center"/>
        <w:rPr>
          <w:b/>
        </w:rPr>
      </w:pPr>
      <w:r>
        <w:rPr>
          <w:b/>
        </w:rPr>
        <w:t>ФАКУЛЬТЕТ ФИЛОСОФИИ И СОЦИАЛЬНЫХ НАУК</w:t>
      </w:r>
    </w:p>
    <w:p w:rsidR="007019C6" w:rsidRDefault="007019C6">
      <w:pPr>
        <w:spacing w:line="360" w:lineRule="exact"/>
        <w:ind w:firstLine="0"/>
        <w:jc w:val="left"/>
        <w:rPr>
          <w:sz w:val="24"/>
        </w:rPr>
      </w:pPr>
    </w:p>
    <w:p w:rsidR="007019C6" w:rsidRDefault="004D4111">
      <w:pPr>
        <w:spacing w:line="360" w:lineRule="exact"/>
        <w:ind w:firstLine="0"/>
        <w:jc w:val="center"/>
        <w:rPr>
          <w:b/>
        </w:rPr>
      </w:pPr>
      <w:r>
        <w:rPr>
          <w:b/>
        </w:rPr>
        <w:t>Кафедра социальной работы и реабилитологии</w:t>
      </w:r>
    </w:p>
    <w:p w:rsidR="007019C6" w:rsidRDefault="007019C6">
      <w:pPr>
        <w:spacing w:line="360" w:lineRule="exact"/>
        <w:ind w:firstLine="0"/>
        <w:jc w:val="right"/>
      </w:pPr>
    </w:p>
    <w:p w:rsidR="007019C6" w:rsidRDefault="007019C6">
      <w:pPr>
        <w:spacing w:line="360" w:lineRule="exact"/>
        <w:ind w:firstLine="0"/>
        <w:jc w:val="right"/>
      </w:pPr>
    </w:p>
    <w:p w:rsidR="007019C6" w:rsidRDefault="004D4111">
      <w:pPr>
        <w:spacing w:line="360" w:lineRule="exact"/>
        <w:ind w:firstLine="0"/>
        <w:jc w:val="center"/>
      </w:pPr>
      <w:r>
        <w:t xml:space="preserve">Аннотация к дипломной работе </w:t>
      </w:r>
    </w:p>
    <w:p w:rsidR="007019C6" w:rsidRDefault="007019C6">
      <w:pPr>
        <w:spacing w:line="360" w:lineRule="exact"/>
        <w:ind w:firstLine="0"/>
        <w:jc w:val="center"/>
      </w:pPr>
    </w:p>
    <w:p w:rsidR="007019C6" w:rsidRDefault="007019C6">
      <w:pPr>
        <w:spacing w:line="360" w:lineRule="exact"/>
        <w:ind w:firstLine="0"/>
        <w:jc w:val="center"/>
      </w:pPr>
    </w:p>
    <w:p w:rsidR="007019C6" w:rsidRDefault="007019C6">
      <w:pPr>
        <w:spacing w:line="360" w:lineRule="exact"/>
        <w:ind w:firstLine="0"/>
        <w:jc w:val="center"/>
      </w:pPr>
    </w:p>
    <w:p w:rsidR="007019C6" w:rsidRDefault="00095378" w:rsidP="00095378">
      <w:pPr>
        <w:spacing w:line="360" w:lineRule="exact"/>
        <w:jc w:val="center"/>
      </w:pPr>
      <w:r>
        <w:rPr>
          <w:b/>
        </w:rPr>
        <w:t>ВЗАИМОСВЯЗЬ ЭМОЦИОНАЛЬНОГО ВЫГОРАНИЯ И УРОВНЯ ЭМПАТИИ У СОЦИАЛЬНЫХ РАБОТНИКОВ</w:t>
      </w:r>
    </w:p>
    <w:p w:rsidR="007019C6" w:rsidRDefault="007019C6">
      <w:pPr>
        <w:spacing w:line="360" w:lineRule="exact"/>
      </w:pPr>
    </w:p>
    <w:p w:rsidR="007019C6" w:rsidRDefault="00095378">
      <w:pPr>
        <w:spacing w:line="360" w:lineRule="exact"/>
        <w:jc w:val="center"/>
      </w:pPr>
      <w:bookmarkStart w:id="0" w:name="_30j0zll"/>
      <w:bookmarkEnd w:id="0"/>
      <w:r>
        <w:t>Хацкевич Ирина Андреевна</w:t>
      </w:r>
    </w:p>
    <w:p w:rsidR="007019C6" w:rsidRDefault="007019C6">
      <w:pPr>
        <w:tabs>
          <w:tab w:val="left" w:pos="6480"/>
        </w:tabs>
        <w:spacing w:line="360" w:lineRule="exact"/>
        <w:ind w:left="5400" w:firstLine="0"/>
        <w:jc w:val="left"/>
        <w:rPr>
          <w:sz w:val="24"/>
        </w:rPr>
      </w:pPr>
    </w:p>
    <w:p w:rsidR="007019C6" w:rsidRDefault="007019C6">
      <w:pPr>
        <w:tabs>
          <w:tab w:val="left" w:pos="6480"/>
        </w:tabs>
        <w:spacing w:line="360" w:lineRule="exact"/>
        <w:ind w:left="5400" w:firstLine="0"/>
        <w:jc w:val="left"/>
        <w:rPr>
          <w:sz w:val="24"/>
        </w:rPr>
      </w:pPr>
    </w:p>
    <w:p w:rsidR="007019C6" w:rsidRDefault="007019C6">
      <w:pPr>
        <w:tabs>
          <w:tab w:val="left" w:pos="6480"/>
        </w:tabs>
        <w:spacing w:line="360" w:lineRule="exact"/>
        <w:ind w:left="5400" w:firstLine="0"/>
        <w:jc w:val="left"/>
        <w:rPr>
          <w:sz w:val="24"/>
        </w:rPr>
      </w:pPr>
    </w:p>
    <w:p w:rsidR="007019C6" w:rsidRDefault="007019C6">
      <w:pPr>
        <w:tabs>
          <w:tab w:val="left" w:pos="6480"/>
        </w:tabs>
        <w:spacing w:line="360" w:lineRule="exact"/>
        <w:ind w:left="5400" w:firstLine="0"/>
        <w:jc w:val="left"/>
        <w:rPr>
          <w:sz w:val="24"/>
        </w:rPr>
      </w:pPr>
    </w:p>
    <w:p w:rsidR="00095378" w:rsidRDefault="00095378">
      <w:pPr>
        <w:tabs>
          <w:tab w:val="left" w:pos="6480"/>
        </w:tabs>
        <w:spacing w:line="360" w:lineRule="exact"/>
        <w:ind w:left="5400" w:firstLine="0"/>
        <w:jc w:val="left"/>
        <w:rPr>
          <w:sz w:val="24"/>
        </w:rPr>
      </w:pPr>
    </w:p>
    <w:p w:rsidR="00095378" w:rsidRDefault="00095378">
      <w:pPr>
        <w:tabs>
          <w:tab w:val="left" w:pos="6480"/>
        </w:tabs>
        <w:spacing w:line="360" w:lineRule="exact"/>
        <w:ind w:left="5400" w:firstLine="0"/>
        <w:jc w:val="left"/>
        <w:rPr>
          <w:sz w:val="24"/>
        </w:rPr>
      </w:pPr>
    </w:p>
    <w:p w:rsidR="00095378" w:rsidRDefault="00095378">
      <w:pPr>
        <w:tabs>
          <w:tab w:val="left" w:pos="6480"/>
        </w:tabs>
        <w:spacing w:line="360" w:lineRule="exact"/>
        <w:ind w:left="5400" w:firstLine="0"/>
        <w:jc w:val="left"/>
        <w:rPr>
          <w:sz w:val="24"/>
        </w:rPr>
      </w:pPr>
    </w:p>
    <w:p w:rsidR="007019C6" w:rsidRDefault="007019C6">
      <w:pPr>
        <w:tabs>
          <w:tab w:val="left" w:pos="6480"/>
        </w:tabs>
        <w:spacing w:line="360" w:lineRule="exact"/>
        <w:ind w:left="5400" w:firstLine="0"/>
        <w:jc w:val="left"/>
        <w:rPr>
          <w:sz w:val="24"/>
        </w:rPr>
      </w:pPr>
    </w:p>
    <w:p w:rsidR="007019C6" w:rsidRDefault="007019C6">
      <w:pPr>
        <w:tabs>
          <w:tab w:val="left" w:pos="6480"/>
        </w:tabs>
        <w:spacing w:line="360" w:lineRule="exact"/>
        <w:ind w:left="5400" w:firstLine="0"/>
        <w:jc w:val="left"/>
        <w:rPr>
          <w:sz w:val="24"/>
        </w:rPr>
      </w:pPr>
    </w:p>
    <w:p w:rsidR="00095378" w:rsidRDefault="00095378" w:rsidP="00095378">
      <w:pPr>
        <w:spacing w:line="360" w:lineRule="exact"/>
        <w:ind w:left="4956" w:firstLine="708"/>
        <w:rPr>
          <w:rFonts w:eastAsia="Calibri"/>
          <w:szCs w:val="28"/>
        </w:rPr>
      </w:pPr>
      <w:r>
        <w:rPr>
          <w:rFonts w:eastAsia="Calibri"/>
          <w:szCs w:val="28"/>
        </w:rPr>
        <w:t>Научный руководитель:</w:t>
      </w:r>
    </w:p>
    <w:p w:rsidR="00095378" w:rsidRDefault="00095378" w:rsidP="00095378">
      <w:pPr>
        <w:spacing w:line="360" w:lineRule="exact"/>
        <w:ind w:left="5670" w:firstLine="0"/>
        <w:rPr>
          <w:rFonts w:eastAsia="Calibri"/>
          <w:szCs w:val="28"/>
        </w:rPr>
      </w:pPr>
      <w:r>
        <w:rPr>
          <w:rFonts w:eastAsia="Calibri"/>
          <w:szCs w:val="28"/>
        </w:rPr>
        <w:t>Кандидат экономических   наук, доцент</w:t>
      </w:r>
    </w:p>
    <w:p w:rsidR="00095378" w:rsidRDefault="00095378" w:rsidP="00095378">
      <w:pPr>
        <w:spacing w:line="360" w:lineRule="exact"/>
        <w:ind w:left="4956" w:firstLine="708"/>
        <w:rPr>
          <w:rFonts w:eastAsia="Calibri"/>
          <w:szCs w:val="28"/>
        </w:rPr>
      </w:pPr>
      <w:r>
        <w:rPr>
          <w:rFonts w:eastAsia="Calibri"/>
          <w:szCs w:val="28"/>
        </w:rPr>
        <w:t xml:space="preserve">Киеня Елена Александровна </w:t>
      </w:r>
    </w:p>
    <w:p w:rsidR="007019C6" w:rsidRDefault="007019C6">
      <w:pPr>
        <w:tabs>
          <w:tab w:val="left" w:pos="5529"/>
        </w:tabs>
        <w:spacing w:line="360" w:lineRule="exact"/>
        <w:ind w:firstLine="0"/>
        <w:jc w:val="left"/>
      </w:pPr>
    </w:p>
    <w:p w:rsidR="007019C6" w:rsidRDefault="007019C6">
      <w:pPr>
        <w:tabs>
          <w:tab w:val="left" w:pos="5529"/>
        </w:tabs>
        <w:spacing w:line="360" w:lineRule="exact"/>
        <w:ind w:firstLine="0"/>
        <w:jc w:val="left"/>
      </w:pPr>
    </w:p>
    <w:p w:rsidR="007019C6" w:rsidRDefault="007019C6">
      <w:pPr>
        <w:tabs>
          <w:tab w:val="left" w:pos="5387"/>
        </w:tabs>
        <w:spacing w:line="360" w:lineRule="exact"/>
        <w:ind w:firstLine="0"/>
        <w:jc w:val="left"/>
      </w:pPr>
    </w:p>
    <w:p w:rsidR="007019C6" w:rsidRDefault="007019C6">
      <w:pPr>
        <w:spacing w:line="360" w:lineRule="exact"/>
        <w:ind w:firstLine="0"/>
        <w:jc w:val="center"/>
      </w:pPr>
    </w:p>
    <w:p w:rsidR="007019C6" w:rsidRDefault="007019C6"/>
    <w:p w:rsidR="00095378" w:rsidRDefault="00095378"/>
    <w:p w:rsidR="00095378" w:rsidRDefault="00095378"/>
    <w:p w:rsidR="00095378" w:rsidRDefault="00095378"/>
    <w:p w:rsidR="007019C6" w:rsidRDefault="007019C6"/>
    <w:p w:rsidR="007019C6" w:rsidRDefault="004D4111">
      <w:pPr>
        <w:jc w:val="center"/>
      </w:pPr>
      <w:r>
        <w:t>Минск, 2022</w:t>
      </w:r>
    </w:p>
    <w:p w:rsidR="007019C6" w:rsidRDefault="004D4111">
      <w:pPr>
        <w:jc w:val="center"/>
      </w:pPr>
      <w:r>
        <w:lastRenderedPageBreak/>
        <w:t>АННОТАЦИЯ</w:t>
      </w:r>
    </w:p>
    <w:p w:rsidR="007019C6" w:rsidRDefault="00095378">
      <w:pPr>
        <w:spacing w:line="240" w:lineRule="auto"/>
      </w:pPr>
      <w:r>
        <w:rPr>
          <w:rFonts w:eastAsia="Calibri"/>
          <w:szCs w:val="27"/>
        </w:rPr>
        <w:t xml:space="preserve">Взаимосвязь эмоционального выгорания и уровня эмпатии у социальных работников </w:t>
      </w:r>
      <w:r w:rsidR="004D4111">
        <w:t>/</w:t>
      </w:r>
      <w:r>
        <w:t>Хацкевич Ирина Андреевна</w:t>
      </w:r>
      <w:r w:rsidR="004D4111">
        <w:t>; Факультет философии и социальных наук, Кафедра социальной работы и реабилитологии; науч. ру</w:t>
      </w:r>
      <w:r>
        <w:t>к. Е.А. Киеня</w:t>
      </w:r>
      <w:r w:rsidR="004D4111">
        <w:t>.</w:t>
      </w:r>
    </w:p>
    <w:p w:rsidR="00095378" w:rsidRDefault="004D4111" w:rsidP="00095378">
      <w:pPr>
        <w:autoSpaceDE w:val="0"/>
        <w:autoSpaceDN w:val="0"/>
        <w:adjustRightInd w:val="0"/>
        <w:spacing w:line="360" w:lineRule="exact"/>
        <w:ind w:firstLine="708"/>
        <w:rPr>
          <w:rFonts w:eastAsia="Calibri"/>
          <w:i/>
          <w:szCs w:val="27"/>
        </w:rPr>
      </w:pPr>
      <w:r>
        <w:rPr>
          <w:b/>
        </w:rPr>
        <w:t>Объект исследования</w:t>
      </w:r>
      <w:r>
        <w:t xml:space="preserve"> –</w:t>
      </w:r>
      <w:r w:rsidR="00095378" w:rsidRPr="00095378">
        <w:rPr>
          <w:rFonts w:eastAsia="Calibri"/>
          <w:iCs/>
          <w:szCs w:val="27"/>
        </w:rPr>
        <w:t xml:space="preserve"> </w:t>
      </w:r>
      <w:r w:rsidR="00095378">
        <w:rPr>
          <w:rFonts w:eastAsia="Calibri"/>
          <w:iCs/>
          <w:szCs w:val="27"/>
        </w:rPr>
        <w:t>эмоциональное выгорание и эмпатия социальных работников.</w:t>
      </w:r>
    </w:p>
    <w:p w:rsidR="00095378" w:rsidRDefault="004D4111" w:rsidP="00095378">
      <w:pPr>
        <w:spacing w:line="360" w:lineRule="exact"/>
        <w:ind w:firstLine="720"/>
        <w:rPr>
          <w:rFonts w:eastAsia="Calibri"/>
          <w:bCs/>
          <w:color w:val="000000"/>
          <w:szCs w:val="28"/>
          <w:lang w:val="az-Cyrl-AZ"/>
        </w:rPr>
      </w:pPr>
      <w:r>
        <w:rPr>
          <w:b/>
        </w:rPr>
        <w:t>Предмет исследования</w:t>
      </w:r>
      <w:r>
        <w:t xml:space="preserve"> –</w:t>
      </w:r>
      <w:r w:rsidR="00095378" w:rsidRPr="00095378">
        <w:rPr>
          <w:rFonts w:eastAsia="Calibri"/>
          <w:bCs/>
          <w:color w:val="000000"/>
          <w:szCs w:val="28"/>
          <w:lang w:val="az-Cyrl-AZ"/>
        </w:rPr>
        <w:t xml:space="preserve"> </w:t>
      </w:r>
      <w:r w:rsidR="00095378">
        <w:rPr>
          <w:rFonts w:eastAsia="Calibri"/>
          <w:bCs/>
          <w:color w:val="000000"/>
          <w:szCs w:val="28"/>
          <w:lang w:val="az-Cyrl-AZ"/>
        </w:rPr>
        <w:t>взаимосвязь эмоционального выгорания и уровня эмпатии у социальных работников.</w:t>
      </w:r>
    </w:p>
    <w:p w:rsidR="00095378" w:rsidRDefault="004D4111" w:rsidP="00095378">
      <w:pPr>
        <w:spacing w:line="360" w:lineRule="exact"/>
        <w:contextualSpacing/>
        <w:rPr>
          <w:szCs w:val="28"/>
        </w:rPr>
      </w:pPr>
      <w:r>
        <w:rPr>
          <w:b/>
        </w:rPr>
        <w:t>Цель исследования</w:t>
      </w:r>
      <w:r>
        <w:t xml:space="preserve"> – </w:t>
      </w:r>
      <w:r w:rsidR="00095378">
        <w:rPr>
          <w:szCs w:val="28"/>
        </w:rPr>
        <w:t>установить взаимосвязь эмоционального выгорания и уровня эмпатии у социальных работников.</w:t>
      </w:r>
    </w:p>
    <w:p w:rsidR="007019C6" w:rsidRPr="00095378" w:rsidRDefault="007019C6">
      <w:pPr>
        <w:spacing w:line="240" w:lineRule="auto"/>
        <w:rPr>
          <w:b/>
        </w:rPr>
      </w:pPr>
    </w:p>
    <w:p w:rsidR="007019C6" w:rsidRDefault="004D4111" w:rsidP="00095378">
      <w:pPr>
        <w:spacing w:line="360" w:lineRule="exact"/>
        <w:contextualSpacing/>
      </w:pPr>
      <w:r>
        <w:rPr>
          <w:b/>
        </w:rPr>
        <w:t xml:space="preserve">Основные результаты. </w:t>
      </w:r>
      <w:r w:rsidR="00095378">
        <w:rPr>
          <w:rFonts w:eastAsia="Calibri"/>
          <w:szCs w:val="27"/>
        </w:rPr>
        <w:t>Формированию эмоционального истощения у социальных работников с различным стажем профессиональной деятельности способствуют эмоциональное эмпатирование клиентам, склонность идентифицировать себя с ними. Более выраженную степень имеет деперсонализация социальных работников, тем менее выраженными являются их установки, способствующие эмпатии, проникающая способность в эмпатии. Чувство профессиональной успешности социальных работников обусловлено уровнем развития рационального компонента эмпатии, интуитивного канала эмпатии и проникающей способности в эмпатии.</w:t>
      </w:r>
    </w:p>
    <w:p w:rsidR="007019C6" w:rsidRDefault="004D4111">
      <w:pPr>
        <w:spacing w:line="240" w:lineRule="auto"/>
        <w:ind w:firstLine="708"/>
      </w:pPr>
      <w:r>
        <w:t>Дипломная работа включает в свою структуру следующие элементы: введение, основную часть, состоящую из двух глав, заключение, список</w:t>
      </w:r>
      <w:r w:rsidR="00095378">
        <w:t xml:space="preserve"> использованных источников из 50</w:t>
      </w:r>
      <w:r>
        <w:t xml:space="preserve"> наименований. Общий о</w:t>
      </w:r>
      <w:r w:rsidR="00095378">
        <w:t>бъем дипломной работы -  69</w:t>
      </w:r>
      <w:r>
        <w:t xml:space="preserve"> стр. .</w:t>
      </w:r>
    </w:p>
    <w:p w:rsidR="00095378" w:rsidRDefault="004D4111" w:rsidP="00095378">
      <w:pPr>
        <w:autoSpaceDE w:val="0"/>
        <w:autoSpaceDN w:val="0"/>
        <w:adjustRightInd w:val="0"/>
        <w:spacing w:line="360" w:lineRule="exact"/>
        <w:ind w:firstLine="708"/>
        <w:rPr>
          <w:rFonts w:eastAsia="Calibri"/>
          <w:caps/>
          <w:spacing w:val="-2"/>
          <w:szCs w:val="27"/>
        </w:rPr>
      </w:pPr>
      <w:r>
        <w:rPr>
          <w:b/>
        </w:rPr>
        <w:t>Ключевые слова:</w:t>
      </w:r>
      <w:r>
        <w:t xml:space="preserve"> </w:t>
      </w:r>
      <w:r w:rsidR="00095378">
        <w:rPr>
          <w:rFonts w:eastAsia="Calibri"/>
          <w:spacing w:val="-2"/>
          <w:szCs w:val="27"/>
        </w:rPr>
        <w:t>ЭМОЦИОНАЛЬНОЕ ВЫГОРАНИЕ, ПРОФЕССИОНАЛЬНОЕ ВЫГОРАНИЕ, ЭМПАТИЯ, СОЦИАЛЬНЫЕ РАБОТНИКИ.</w:t>
      </w:r>
    </w:p>
    <w:p w:rsidR="007019C6" w:rsidRDefault="007019C6" w:rsidP="00095378">
      <w:pPr>
        <w:spacing w:line="240" w:lineRule="auto"/>
        <w:ind w:firstLine="0"/>
      </w:pPr>
    </w:p>
    <w:p w:rsidR="007019C6" w:rsidRPr="00095378" w:rsidRDefault="00095378">
      <w:pPr>
        <w:spacing w:line="240" w:lineRule="auto"/>
        <w:ind w:firstLine="708"/>
        <w:rPr>
          <w:lang w:val="en-US"/>
        </w:rPr>
      </w:pPr>
      <w:r>
        <w:rPr>
          <w:rFonts w:eastAsia="Calibri"/>
          <w:bCs/>
          <w:szCs w:val="28"/>
          <w:lang w:val="en-US"/>
        </w:rPr>
        <w:t>The relationship between emotional burnout and the level of empathy among social workers</w:t>
      </w:r>
      <w:r w:rsidR="004D4111" w:rsidRPr="00095378">
        <w:rPr>
          <w:lang w:val="en-US"/>
        </w:rPr>
        <w:t>/</w:t>
      </w:r>
      <w:r>
        <w:rPr>
          <w:lang w:val="en-US"/>
        </w:rPr>
        <w:t>Khatskevich Iryna Andreevna</w:t>
      </w:r>
      <w:r w:rsidR="004D4111" w:rsidRPr="00095378">
        <w:rPr>
          <w:lang w:val="en-US"/>
        </w:rPr>
        <w:t>; Faculty of Philosophy and Social Sciences, Department of Social Work and Rehabi</w:t>
      </w:r>
      <w:r w:rsidR="007057F5">
        <w:rPr>
          <w:lang w:val="en-US"/>
        </w:rPr>
        <w:t>litation; scientific hand of E.A. Kienya</w:t>
      </w:r>
      <w:r w:rsidR="004D4111" w:rsidRPr="00095378">
        <w:rPr>
          <w:lang w:val="en-US"/>
        </w:rPr>
        <w:t>.</w:t>
      </w:r>
    </w:p>
    <w:p w:rsidR="007019C6" w:rsidRPr="00095378" w:rsidRDefault="007019C6">
      <w:pPr>
        <w:spacing w:line="240" w:lineRule="auto"/>
        <w:ind w:firstLine="0"/>
        <w:rPr>
          <w:lang w:val="en-US"/>
        </w:rPr>
      </w:pPr>
    </w:p>
    <w:p w:rsidR="007057F5" w:rsidRDefault="004D4111" w:rsidP="007057F5">
      <w:pPr>
        <w:spacing w:line="360" w:lineRule="exact"/>
        <w:rPr>
          <w:rFonts w:eastAsia="Calibri"/>
          <w:bCs/>
          <w:szCs w:val="28"/>
          <w:lang w:val="en-US"/>
        </w:rPr>
      </w:pPr>
      <w:r w:rsidRPr="00095378">
        <w:rPr>
          <w:b/>
          <w:lang w:val="en-US"/>
        </w:rPr>
        <w:t>The object</w:t>
      </w:r>
      <w:r w:rsidRPr="00095378">
        <w:rPr>
          <w:lang w:val="en-US"/>
        </w:rPr>
        <w:t xml:space="preserve"> </w:t>
      </w:r>
      <w:r w:rsidRPr="00095378">
        <w:rPr>
          <w:b/>
          <w:lang w:val="en-US"/>
        </w:rPr>
        <w:t>of the study</w:t>
      </w:r>
      <w:r w:rsidRPr="00095378">
        <w:rPr>
          <w:lang w:val="en-US"/>
        </w:rPr>
        <w:t xml:space="preserve"> is </w:t>
      </w:r>
      <w:r w:rsidR="007057F5">
        <w:rPr>
          <w:rFonts w:eastAsia="Calibri"/>
          <w:bCs/>
          <w:szCs w:val="28"/>
          <w:lang w:val="en-US"/>
        </w:rPr>
        <w:t>emotional burnout and empathy of social workers.</w:t>
      </w:r>
    </w:p>
    <w:p w:rsidR="007019C6" w:rsidRPr="00095378" w:rsidRDefault="004D4111">
      <w:pPr>
        <w:rPr>
          <w:lang w:val="en-US"/>
        </w:rPr>
      </w:pPr>
      <w:r w:rsidRPr="00095378">
        <w:rPr>
          <w:b/>
          <w:lang w:val="en-US"/>
        </w:rPr>
        <w:t xml:space="preserve">The subject of the study </w:t>
      </w:r>
      <w:r w:rsidRPr="00095378">
        <w:rPr>
          <w:lang w:val="en-US"/>
        </w:rPr>
        <w:t xml:space="preserve">the </w:t>
      </w:r>
      <w:r w:rsidR="007057F5">
        <w:rPr>
          <w:rFonts w:eastAsia="Calibri"/>
          <w:bCs/>
          <w:szCs w:val="28"/>
          <w:lang w:val="en-US"/>
        </w:rPr>
        <w:t>relationship between emotional burnout and the level of empathy among social workers</w:t>
      </w:r>
    </w:p>
    <w:p w:rsidR="007019C6" w:rsidRPr="00095378" w:rsidRDefault="004D4111">
      <w:pPr>
        <w:spacing w:line="360" w:lineRule="exact"/>
        <w:rPr>
          <w:lang w:val="en-US"/>
        </w:rPr>
      </w:pPr>
      <w:r w:rsidRPr="00095378">
        <w:rPr>
          <w:b/>
          <w:lang w:val="en-US"/>
        </w:rPr>
        <w:t>The purpose</w:t>
      </w:r>
      <w:r w:rsidRPr="00095378">
        <w:rPr>
          <w:lang w:val="en-US"/>
        </w:rPr>
        <w:t xml:space="preserve"> </w:t>
      </w:r>
      <w:r w:rsidRPr="00095378">
        <w:rPr>
          <w:b/>
          <w:lang w:val="en-US"/>
        </w:rPr>
        <w:t>of the study</w:t>
      </w:r>
      <w:r w:rsidRPr="00095378">
        <w:rPr>
          <w:lang w:val="en-US"/>
        </w:rPr>
        <w:t xml:space="preserve"> </w:t>
      </w:r>
      <w:r w:rsidR="007057F5">
        <w:rPr>
          <w:rFonts w:eastAsia="Calibri"/>
          <w:bCs/>
          <w:szCs w:val="28"/>
          <w:lang w:val="en-US"/>
        </w:rPr>
        <w:t>is to establish the relationship between emotional burnout and the level of empathy among social workers.</w:t>
      </w:r>
    </w:p>
    <w:p w:rsidR="007019C6" w:rsidRPr="00095378" w:rsidRDefault="004D4111">
      <w:pPr>
        <w:spacing w:line="360" w:lineRule="exact"/>
        <w:rPr>
          <w:lang w:val="en-US"/>
        </w:rPr>
      </w:pPr>
      <w:r w:rsidRPr="00095378">
        <w:rPr>
          <w:b/>
          <w:lang w:val="en-US"/>
        </w:rPr>
        <w:lastRenderedPageBreak/>
        <w:t>The main results.</w:t>
      </w:r>
      <w:r w:rsidRPr="00095378">
        <w:rPr>
          <w:lang w:val="en-US"/>
        </w:rPr>
        <w:t xml:space="preserve"> </w:t>
      </w:r>
      <w:r w:rsidR="007057F5">
        <w:rPr>
          <w:rFonts w:eastAsia="Calibri"/>
          <w:bCs/>
          <w:szCs w:val="28"/>
          <w:lang w:val="en-US"/>
        </w:rPr>
        <w:t>The formation of emotional exhaustion in social workers with different professional experience is facilitated by emotional empathy with clients, a tendency to identify with them. The more pronounced degree is the depersonalization of social workers, the less pronounced are their attitudes that promote empathy, the penetrating ability in empathy. The feeling of professional success of social workers is determined by the level of development of the rational component of empathy, the intuitive channel of empathy and the penetrating ability in empathy.</w:t>
      </w:r>
    </w:p>
    <w:p w:rsidR="007019C6" w:rsidRPr="00095378" w:rsidRDefault="007019C6">
      <w:pPr>
        <w:spacing w:line="360" w:lineRule="exact"/>
        <w:rPr>
          <w:lang w:val="en-US"/>
        </w:rPr>
      </w:pPr>
    </w:p>
    <w:p w:rsidR="007019C6" w:rsidRPr="00095378" w:rsidRDefault="004D4111">
      <w:pPr>
        <w:rPr>
          <w:lang w:val="en-US"/>
        </w:rPr>
      </w:pPr>
      <w:r w:rsidRPr="00095378">
        <w:rPr>
          <w:lang w:val="en-US"/>
        </w:rPr>
        <w:t>The thesis includes the following elements in its structure: introduction, the main part consisting of two chapters, conclusion</w:t>
      </w:r>
      <w:r w:rsidR="007057F5">
        <w:rPr>
          <w:lang w:val="en-US"/>
        </w:rPr>
        <w:t>, a list of used sources from 50</w:t>
      </w:r>
      <w:r w:rsidRPr="00095378">
        <w:rPr>
          <w:lang w:val="en-US"/>
        </w:rPr>
        <w:t xml:space="preserve"> titles. The t</w:t>
      </w:r>
      <w:r w:rsidR="007057F5">
        <w:rPr>
          <w:lang w:val="en-US"/>
        </w:rPr>
        <w:t>otal volume of the thesis is 69</w:t>
      </w:r>
      <w:r w:rsidRPr="00095378">
        <w:rPr>
          <w:lang w:val="en-US"/>
        </w:rPr>
        <w:t xml:space="preserve"> pages.</w:t>
      </w:r>
    </w:p>
    <w:p w:rsidR="007019C6" w:rsidRPr="00095378" w:rsidRDefault="004D4111">
      <w:pPr>
        <w:rPr>
          <w:lang w:val="en-US"/>
        </w:rPr>
      </w:pPr>
      <w:r w:rsidRPr="00095378">
        <w:rPr>
          <w:b/>
          <w:lang w:val="en-US"/>
        </w:rPr>
        <w:t>Key words:</w:t>
      </w:r>
      <w:r w:rsidRPr="00095378">
        <w:rPr>
          <w:lang w:val="en-US"/>
        </w:rPr>
        <w:t xml:space="preserve"> </w:t>
      </w:r>
      <w:r w:rsidR="007057F5">
        <w:rPr>
          <w:rFonts w:eastAsia="Calibri"/>
          <w:bCs/>
          <w:szCs w:val="28"/>
          <w:lang w:val="en-US"/>
        </w:rPr>
        <w:t>EMOTIONAL BURNOUT, PROFESSIONAL BURNOUT, EMPATHY, SOCIAL WORKERS.</w:t>
      </w:r>
    </w:p>
    <w:p w:rsidR="007019C6" w:rsidRPr="00095378" w:rsidRDefault="007019C6">
      <w:pPr>
        <w:rPr>
          <w:lang w:val="en-US"/>
        </w:rPr>
      </w:pPr>
    </w:p>
    <w:p w:rsidR="007019C6" w:rsidRPr="00095378" w:rsidRDefault="007019C6">
      <w:pPr>
        <w:rPr>
          <w:lang w:val="en-US"/>
        </w:rPr>
      </w:pPr>
    </w:p>
    <w:p w:rsidR="007019C6" w:rsidRPr="00095378" w:rsidRDefault="007019C6">
      <w:pPr>
        <w:rPr>
          <w:lang w:val="en-US"/>
        </w:rPr>
      </w:pPr>
    </w:p>
    <w:p w:rsidR="007019C6" w:rsidRPr="00095378" w:rsidRDefault="007019C6">
      <w:pPr>
        <w:rPr>
          <w:lang w:val="en-US"/>
        </w:rPr>
      </w:pPr>
    </w:p>
    <w:p w:rsidR="007019C6" w:rsidRPr="00095378" w:rsidRDefault="007019C6">
      <w:pPr>
        <w:rPr>
          <w:lang w:val="en-US"/>
        </w:rPr>
      </w:pPr>
    </w:p>
    <w:p w:rsidR="007019C6" w:rsidRPr="00095378" w:rsidRDefault="007019C6">
      <w:pPr>
        <w:rPr>
          <w:lang w:val="en-US"/>
        </w:rPr>
      </w:pPr>
    </w:p>
    <w:p w:rsidR="007019C6" w:rsidRPr="00095378" w:rsidRDefault="007019C6">
      <w:pPr>
        <w:rPr>
          <w:lang w:val="en-US"/>
        </w:rPr>
      </w:pPr>
    </w:p>
    <w:p w:rsidR="007019C6" w:rsidRPr="00095378" w:rsidRDefault="007019C6">
      <w:pPr>
        <w:rPr>
          <w:lang w:val="en-US"/>
        </w:rPr>
      </w:pPr>
    </w:p>
    <w:p w:rsidR="007019C6" w:rsidRPr="00095378" w:rsidRDefault="007019C6">
      <w:pPr>
        <w:rPr>
          <w:lang w:val="en-US"/>
        </w:rPr>
      </w:pPr>
    </w:p>
    <w:p w:rsidR="007019C6" w:rsidRPr="00095378" w:rsidRDefault="007019C6">
      <w:pPr>
        <w:rPr>
          <w:lang w:val="en-US"/>
        </w:rPr>
      </w:pPr>
    </w:p>
    <w:p w:rsidR="007019C6" w:rsidRPr="00095378" w:rsidRDefault="007019C6">
      <w:pPr>
        <w:rPr>
          <w:lang w:val="en-US"/>
        </w:rPr>
      </w:pPr>
    </w:p>
    <w:p w:rsidR="007019C6" w:rsidRPr="00095378" w:rsidRDefault="007019C6">
      <w:pPr>
        <w:rPr>
          <w:lang w:val="en-US"/>
        </w:rPr>
      </w:pPr>
    </w:p>
    <w:p w:rsidR="007019C6" w:rsidRPr="00095378" w:rsidRDefault="007019C6">
      <w:pPr>
        <w:rPr>
          <w:lang w:val="en-US"/>
        </w:rPr>
      </w:pPr>
    </w:p>
    <w:p w:rsidR="007019C6" w:rsidRPr="00095378" w:rsidRDefault="007019C6">
      <w:pPr>
        <w:rPr>
          <w:lang w:val="en-US"/>
        </w:rPr>
      </w:pPr>
    </w:p>
    <w:p w:rsidR="007019C6" w:rsidRPr="00095378" w:rsidRDefault="007019C6">
      <w:pPr>
        <w:rPr>
          <w:lang w:val="en-US"/>
        </w:rPr>
      </w:pPr>
    </w:p>
    <w:p w:rsidR="007019C6" w:rsidRDefault="007019C6">
      <w:pPr>
        <w:ind w:firstLine="0"/>
        <w:rPr>
          <w:lang w:val="en-US"/>
        </w:rPr>
      </w:pPr>
    </w:p>
    <w:p w:rsidR="005B0F63" w:rsidRPr="00095378" w:rsidRDefault="005B0F63">
      <w:pPr>
        <w:ind w:firstLine="0"/>
        <w:rPr>
          <w:lang w:val="en-US"/>
        </w:rPr>
      </w:pPr>
      <w:bookmarkStart w:id="1" w:name="_GoBack"/>
      <w:bookmarkEnd w:id="1"/>
    </w:p>
    <w:p w:rsidR="007019C6" w:rsidRDefault="004D4111">
      <w:pPr>
        <w:pStyle w:val="1"/>
        <w:spacing w:line="360" w:lineRule="exact"/>
      </w:pPr>
      <w:bookmarkStart w:id="2" w:name="_Toc103115313"/>
      <w:r>
        <w:lastRenderedPageBreak/>
        <w:t>СПИСОК ИСПОЛЬЗОВАННЫХ ИСТОЧНИКОВ</w:t>
      </w:r>
      <w:bookmarkEnd w:id="2"/>
    </w:p>
    <w:p w:rsidR="007019C6" w:rsidRDefault="007019C6">
      <w:pPr>
        <w:spacing w:line="360" w:lineRule="exact"/>
      </w:pPr>
    </w:p>
    <w:p w:rsidR="007019C6" w:rsidRDefault="007019C6">
      <w:pPr>
        <w:spacing w:line="360" w:lineRule="exact"/>
      </w:pPr>
    </w:p>
    <w:p w:rsidR="007057F5" w:rsidRDefault="007057F5" w:rsidP="007057F5">
      <w:pPr>
        <w:numPr>
          <w:ilvl w:val="0"/>
          <w:numId w:val="3"/>
        </w:numPr>
        <w:tabs>
          <w:tab w:val="left" w:pos="1134"/>
        </w:tabs>
        <w:spacing w:line="360" w:lineRule="exact"/>
        <w:ind w:left="0" w:firstLine="709"/>
        <w:contextualSpacing/>
        <w:rPr>
          <w:szCs w:val="28"/>
        </w:rPr>
      </w:pPr>
      <w:r>
        <w:rPr>
          <w:bCs/>
          <w:szCs w:val="28"/>
        </w:rPr>
        <w:t>Алаева, М.В. Эмпатия как один из инструментов понимания психического состояния другого человека / М.В. Алаева // Инженернные технологи и системы. – 2011. – № 2. – С. 102-105.</w:t>
      </w:r>
    </w:p>
    <w:p w:rsidR="007057F5" w:rsidRDefault="007057F5" w:rsidP="007057F5">
      <w:pPr>
        <w:numPr>
          <w:ilvl w:val="0"/>
          <w:numId w:val="3"/>
        </w:numPr>
        <w:tabs>
          <w:tab w:val="left" w:pos="1134"/>
        </w:tabs>
        <w:spacing w:line="360" w:lineRule="exact"/>
        <w:ind w:left="0" w:firstLine="709"/>
        <w:contextualSpacing/>
        <w:rPr>
          <w:bCs/>
          <w:szCs w:val="28"/>
        </w:rPr>
      </w:pPr>
      <w:r>
        <w:rPr>
          <w:bCs/>
          <w:szCs w:val="28"/>
        </w:rPr>
        <w:t>Андреева, Г.М. Социальная психология / Г.М. Андреева. – М.: Аспект Пресс, 2014. – 485 с.</w:t>
      </w:r>
    </w:p>
    <w:p w:rsidR="007057F5" w:rsidRDefault="007057F5" w:rsidP="007057F5">
      <w:pPr>
        <w:numPr>
          <w:ilvl w:val="0"/>
          <w:numId w:val="3"/>
        </w:numPr>
        <w:tabs>
          <w:tab w:val="left" w:pos="1134"/>
        </w:tabs>
        <w:spacing w:line="360" w:lineRule="exact"/>
        <w:ind w:left="0" w:firstLine="709"/>
        <w:contextualSpacing/>
        <w:rPr>
          <w:bCs/>
          <w:szCs w:val="28"/>
        </w:rPr>
      </w:pPr>
      <w:r>
        <w:rPr>
          <w:bCs/>
          <w:szCs w:val="28"/>
        </w:rPr>
        <w:t xml:space="preserve">Аргайл, М. Психология счастья / М. Аргайл // Пер. с англ. [Электронный ресурс] – Режим доступа: </w:t>
      </w:r>
      <w:hyperlink r:id="rId7" w:history="1">
        <w:r>
          <w:rPr>
            <w:rStyle w:val="a8"/>
            <w:bCs/>
            <w:szCs w:val="28"/>
          </w:rPr>
          <w:t>http://psychologylib.ru/books/item/f00/s00/z0000005/</w:t>
        </w:r>
      </w:hyperlink>
      <w:r>
        <w:rPr>
          <w:bCs/>
          <w:szCs w:val="28"/>
        </w:rPr>
        <w:t xml:space="preserve"> ‒ Дата доступа: 11.05.2022.</w:t>
      </w:r>
    </w:p>
    <w:p w:rsidR="007057F5" w:rsidRDefault="007057F5" w:rsidP="007057F5">
      <w:pPr>
        <w:numPr>
          <w:ilvl w:val="0"/>
          <w:numId w:val="3"/>
        </w:numPr>
        <w:tabs>
          <w:tab w:val="left" w:pos="1134"/>
        </w:tabs>
        <w:spacing w:line="360" w:lineRule="exact"/>
        <w:ind w:left="0" w:firstLine="709"/>
        <w:contextualSpacing/>
        <w:rPr>
          <w:bCs/>
          <w:szCs w:val="28"/>
        </w:rPr>
      </w:pPr>
      <w:r>
        <w:rPr>
          <w:bCs/>
          <w:szCs w:val="28"/>
        </w:rPr>
        <w:t>Ахрямкина, Т.А. Формирование эмпатии студентов в процессе обучения в педагогическом вузе: автореф. дис. … канд. психол. наук: 19.00.07 / Т.А. Ахрямкина. – Самара: СГУ, 2003. – 25 с.</w:t>
      </w:r>
    </w:p>
    <w:p w:rsidR="007057F5" w:rsidRDefault="007057F5" w:rsidP="007057F5">
      <w:pPr>
        <w:numPr>
          <w:ilvl w:val="0"/>
          <w:numId w:val="3"/>
        </w:numPr>
        <w:tabs>
          <w:tab w:val="left" w:pos="1134"/>
        </w:tabs>
        <w:spacing w:line="360" w:lineRule="exact"/>
        <w:ind w:left="0" w:firstLine="709"/>
        <w:contextualSpacing/>
        <w:rPr>
          <w:bCs/>
          <w:szCs w:val="28"/>
        </w:rPr>
      </w:pPr>
      <w:r>
        <w:rPr>
          <w:bCs/>
          <w:szCs w:val="28"/>
        </w:rPr>
        <w:t>Базарова, Т.С. Психологические характеристики профессиональной компетентности социального работника / Т.С. Базарова // Вестник Бурятского государственного университета. Образование. Личность. Общество. – 2012. – № 5. – С. 107-112.</w:t>
      </w:r>
    </w:p>
    <w:p w:rsidR="007057F5" w:rsidRDefault="007057F5" w:rsidP="007057F5">
      <w:pPr>
        <w:numPr>
          <w:ilvl w:val="0"/>
          <w:numId w:val="3"/>
        </w:numPr>
        <w:tabs>
          <w:tab w:val="left" w:pos="1134"/>
        </w:tabs>
        <w:spacing w:line="360" w:lineRule="exact"/>
        <w:ind w:left="0" w:firstLine="709"/>
        <w:contextualSpacing/>
        <w:rPr>
          <w:bCs/>
          <w:szCs w:val="28"/>
        </w:rPr>
      </w:pPr>
      <w:r>
        <w:rPr>
          <w:bCs/>
          <w:szCs w:val="28"/>
        </w:rPr>
        <w:t>Басова, А.Г. Понятие эмпатии в отечественной и зарубежной психологии / А.Г. Басова // Молодой ученый. – 2012. – № 8. – С. 254-256.</w:t>
      </w:r>
    </w:p>
    <w:p w:rsidR="007057F5" w:rsidRDefault="007057F5" w:rsidP="007057F5">
      <w:pPr>
        <w:numPr>
          <w:ilvl w:val="0"/>
          <w:numId w:val="3"/>
        </w:numPr>
        <w:tabs>
          <w:tab w:val="left" w:pos="1134"/>
        </w:tabs>
        <w:spacing w:line="360" w:lineRule="exact"/>
        <w:ind w:left="0" w:firstLine="709"/>
        <w:contextualSpacing/>
        <w:rPr>
          <w:szCs w:val="28"/>
        </w:rPr>
      </w:pPr>
      <w:r>
        <w:rPr>
          <w:szCs w:val="28"/>
        </w:rPr>
        <w:t>Богданова, О.А. Деформация социального статуса учителя как фактор его профессионального выгорания: автореф. дисс. … канд. психол. наук: 19.00.01 / О.А. Богданова. – М.: РУДН, 2013. – 208 с.</w:t>
      </w:r>
    </w:p>
    <w:p w:rsidR="007057F5" w:rsidRDefault="007057F5" w:rsidP="007057F5">
      <w:pPr>
        <w:numPr>
          <w:ilvl w:val="0"/>
          <w:numId w:val="3"/>
        </w:numPr>
        <w:tabs>
          <w:tab w:val="left" w:pos="1134"/>
        </w:tabs>
        <w:spacing w:line="360" w:lineRule="exact"/>
        <w:ind w:left="0" w:firstLine="709"/>
        <w:contextualSpacing/>
        <w:rPr>
          <w:szCs w:val="28"/>
        </w:rPr>
      </w:pPr>
      <w:r>
        <w:rPr>
          <w:bCs/>
          <w:szCs w:val="28"/>
        </w:rPr>
        <w:t>Бодалев, А.А.</w:t>
      </w:r>
      <w:r>
        <w:rPr>
          <w:szCs w:val="28"/>
        </w:rPr>
        <w:t xml:space="preserve"> </w:t>
      </w:r>
      <w:r>
        <w:rPr>
          <w:bCs/>
          <w:szCs w:val="28"/>
        </w:rPr>
        <w:t>Восприятие человека человеком. 2-е изд. / А.А. Бодалев – М.: Издательский</w:t>
      </w:r>
      <w:r>
        <w:rPr>
          <w:szCs w:val="28"/>
        </w:rPr>
        <w:t xml:space="preserve"> </w:t>
      </w:r>
      <w:r>
        <w:rPr>
          <w:bCs/>
          <w:szCs w:val="28"/>
        </w:rPr>
        <w:t>дом «Энциклопедист-Максимум»; СПб.: Изд. дом «Мiръ»,</w:t>
      </w:r>
      <w:r>
        <w:rPr>
          <w:szCs w:val="28"/>
        </w:rPr>
        <w:t xml:space="preserve"> </w:t>
      </w:r>
      <w:r>
        <w:rPr>
          <w:bCs/>
          <w:szCs w:val="28"/>
        </w:rPr>
        <w:t xml:space="preserve">2015. ‒ 240 с. </w:t>
      </w:r>
    </w:p>
    <w:p w:rsidR="007057F5" w:rsidRDefault="007057F5" w:rsidP="007057F5">
      <w:pPr>
        <w:numPr>
          <w:ilvl w:val="0"/>
          <w:numId w:val="3"/>
        </w:numPr>
        <w:tabs>
          <w:tab w:val="left" w:pos="1134"/>
        </w:tabs>
        <w:spacing w:line="360" w:lineRule="exact"/>
        <w:ind w:left="0" w:firstLine="709"/>
        <w:contextualSpacing/>
        <w:rPr>
          <w:szCs w:val="28"/>
        </w:rPr>
      </w:pPr>
      <w:r>
        <w:rPr>
          <w:bCs/>
          <w:szCs w:val="28"/>
        </w:rPr>
        <w:t xml:space="preserve">Бойко, В.В. Энергия эмоций в общении взгляд на себя и на других / В.В. Бойко [Электронный ресурс] – Режим доступа: </w:t>
      </w:r>
      <w:hyperlink r:id="rId8" w:history="1">
        <w:r>
          <w:rPr>
            <w:rStyle w:val="a8"/>
            <w:bCs/>
            <w:szCs w:val="28"/>
          </w:rPr>
          <w:t>http://osp.kgsu.ru/library/PDF/389.pdf</w:t>
        </w:r>
      </w:hyperlink>
      <w:r>
        <w:rPr>
          <w:bCs/>
          <w:szCs w:val="28"/>
        </w:rPr>
        <w:t xml:space="preserve"> </w:t>
      </w:r>
      <w:bookmarkStart w:id="3" w:name="_Hlk103797357"/>
      <w:r>
        <w:rPr>
          <w:bCs/>
          <w:szCs w:val="28"/>
        </w:rPr>
        <w:t>‒ Дата доступа: 11.05.2022.</w:t>
      </w:r>
      <w:bookmarkEnd w:id="3"/>
    </w:p>
    <w:p w:rsidR="007057F5" w:rsidRDefault="007057F5" w:rsidP="007057F5">
      <w:pPr>
        <w:numPr>
          <w:ilvl w:val="0"/>
          <w:numId w:val="3"/>
        </w:numPr>
        <w:tabs>
          <w:tab w:val="left" w:pos="1134"/>
        </w:tabs>
        <w:spacing w:line="360" w:lineRule="exact"/>
        <w:ind w:left="0" w:firstLine="709"/>
        <w:contextualSpacing/>
        <w:rPr>
          <w:szCs w:val="28"/>
        </w:rPr>
      </w:pPr>
      <w:r>
        <w:rPr>
          <w:szCs w:val="28"/>
        </w:rPr>
        <w:t>Бойко, В.В. Методика диагностики уровня эмоционального выгорания // Практическая психодиагностика / под ред. Д.Я. Райгородского. – Самара, 2009. – С. 161-169.</w:t>
      </w:r>
    </w:p>
    <w:p w:rsidR="007057F5" w:rsidRDefault="007057F5" w:rsidP="007057F5">
      <w:pPr>
        <w:numPr>
          <w:ilvl w:val="0"/>
          <w:numId w:val="3"/>
        </w:numPr>
        <w:tabs>
          <w:tab w:val="left" w:pos="1134"/>
        </w:tabs>
        <w:spacing w:line="360" w:lineRule="exact"/>
        <w:ind w:left="0" w:firstLine="709"/>
        <w:contextualSpacing/>
        <w:rPr>
          <w:bCs/>
          <w:szCs w:val="28"/>
        </w:rPr>
      </w:pPr>
      <w:r>
        <w:rPr>
          <w:szCs w:val="28"/>
        </w:rPr>
        <w:t xml:space="preserve">Бойко, В.В. Синдром «эмоционального выгорания» в профессиональном общении / В.В. Бойко </w:t>
      </w:r>
      <w:r>
        <w:rPr>
          <w:bCs/>
          <w:szCs w:val="28"/>
        </w:rPr>
        <w:t xml:space="preserve">[Электронный ресурс] </w:t>
      </w:r>
      <w:r>
        <w:rPr>
          <w:szCs w:val="28"/>
        </w:rPr>
        <w:t xml:space="preserve">– Режим доступа: </w:t>
      </w:r>
      <w:hyperlink r:id="rId9" w:history="1">
        <w:r>
          <w:rPr>
            <w:rStyle w:val="a8"/>
            <w:szCs w:val="28"/>
          </w:rPr>
          <w:t>https://search.rsl.ru/ru/record/01002704528</w:t>
        </w:r>
      </w:hyperlink>
      <w:r>
        <w:rPr>
          <w:szCs w:val="28"/>
        </w:rPr>
        <w:t xml:space="preserve"> ‒ Дата доступа: 11.05.2022.</w:t>
      </w:r>
    </w:p>
    <w:p w:rsidR="007057F5" w:rsidRDefault="007057F5" w:rsidP="007057F5">
      <w:pPr>
        <w:numPr>
          <w:ilvl w:val="0"/>
          <w:numId w:val="3"/>
        </w:numPr>
        <w:tabs>
          <w:tab w:val="left" w:pos="1134"/>
        </w:tabs>
        <w:spacing w:line="360" w:lineRule="exact"/>
        <w:ind w:left="0" w:firstLine="709"/>
        <w:contextualSpacing/>
        <w:rPr>
          <w:szCs w:val="28"/>
        </w:rPr>
      </w:pPr>
      <w:r>
        <w:rPr>
          <w:szCs w:val="28"/>
        </w:rPr>
        <w:t>Булгакова, О.С. Иммунитет и различные стадии стрессорного воздействия / О.С. Булгакова // Успехи современного естествознания. – 2011. – № 4. – С. 31-35.</w:t>
      </w:r>
    </w:p>
    <w:p w:rsidR="007057F5" w:rsidRDefault="007057F5" w:rsidP="007057F5">
      <w:pPr>
        <w:numPr>
          <w:ilvl w:val="0"/>
          <w:numId w:val="3"/>
        </w:numPr>
        <w:tabs>
          <w:tab w:val="left" w:pos="1134"/>
        </w:tabs>
        <w:spacing w:line="360" w:lineRule="exact"/>
        <w:ind w:left="0" w:firstLine="709"/>
        <w:contextualSpacing/>
        <w:rPr>
          <w:rFonts w:eastAsia="Calibri"/>
          <w:bCs/>
          <w:szCs w:val="28"/>
          <w:lang w:eastAsia="en-US"/>
        </w:rPr>
      </w:pPr>
      <w:r>
        <w:rPr>
          <w:rFonts w:eastAsia="Calibri"/>
          <w:bCs/>
          <w:szCs w:val="28"/>
        </w:rPr>
        <w:lastRenderedPageBreak/>
        <w:t>Василиади, А.Г. Структура волонтерской подготовки студентов / А.Г. Василиади // Вестник Адыгейского гос. университета. – 2016. – Вып. 3. – С. 28-33.</w:t>
      </w:r>
    </w:p>
    <w:p w:rsidR="007057F5" w:rsidRDefault="007057F5" w:rsidP="007057F5">
      <w:pPr>
        <w:numPr>
          <w:ilvl w:val="0"/>
          <w:numId w:val="3"/>
        </w:numPr>
        <w:tabs>
          <w:tab w:val="left" w:pos="1134"/>
        </w:tabs>
        <w:spacing w:line="360" w:lineRule="exact"/>
        <w:ind w:left="0" w:firstLine="709"/>
        <w:contextualSpacing/>
        <w:rPr>
          <w:szCs w:val="28"/>
        </w:rPr>
      </w:pPr>
      <w:r>
        <w:rPr>
          <w:szCs w:val="28"/>
        </w:rPr>
        <w:t xml:space="preserve">Водопьянова, Н.Е. Синдром психического выгорания в коммуникативных профессиях / Н.Е. Водопьянова // Психология здоровья. </w:t>
      </w:r>
      <w:r>
        <w:rPr>
          <w:bCs/>
          <w:szCs w:val="28"/>
        </w:rPr>
        <w:t xml:space="preserve">[Электронный ресурс] </w:t>
      </w:r>
      <w:r>
        <w:rPr>
          <w:szCs w:val="28"/>
        </w:rPr>
        <w:t xml:space="preserve">– Режим доступа: </w:t>
      </w:r>
      <w:hyperlink r:id="rId10" w:history="1">
        <w:r>
          <w:rPr>
            <w:rStyle w:val="a8"/>
            <w:szCs w:val="28"/>
          </w:rPr>
          <w:t>https://famous-scientists.ru/list/17986</w:t>
        </w:r>
      </w:hyperlink>
      <w:r>
        <w:rPr>
          <w:szCs w:val="28"/>
        </w:rPr>
        <w:t xml:space="preserve"> ‒ Дата доступа: 11.05.2022.</w:t>
      </w:r>
    </w:p>
    <w:p w:rsidR="007057F5" w:rsidRDefault="007057F5" w:rsidP="007057F5">
      <w:pPr>
        <w:numPr>
          <w:ilvl w:val="0"/>
          <w:numId w:val="3"/>
        </w:numPr>
        <w:tabs>
          <w:tab w:val="left" w:pos="1134"/>
        </w:tabs>
        <w:spacing w:line="360" w:lineRule="exact"/>
        <w:ind w:left="0" w:firstLine="709"/>
        <w:contextualSpacing/>
        <w:rPr>
          <w:rFonts w:eastAsia="Calibri"/>
          <w:bCs/>
          <w:szCs w:val="28"/>
          <w:lang w:eastAsia="en-US"/>
        </w:rPr>
      </w:pPr>
      <w:r>
        <w:rPr>
          <w:szCs w:val="28"/>
        </w:rPr>
        <w:t xml:space="preserve">Выговская, Л.П. Эмпатийные отношения младших школьников, воспитывающихся вне семьи: автореф. дис. … канд. псих. наук: 19.00.07 / Л.П. Выговская </w:t>
      </w:r>
      <w:r>
        <w:rPr>
          <w:bCs/>
          <w:szCs w:val="28"/>
        </w:rPr>
        <w:t>[Электронный ресурс]</w:t>
      </w:r>
      <w:r>
        <w:rPr>
          <w:szCs w:val="28"/>
        </w:rPr>
        <w:t xml:space="preserve"> – Режим доступа: </w:t>
      </w:r>
      <w:hyperlink r:id="rId11" w:history="1">
        <w:r>
          <w:rPr>
            <w:rStyle w:val="a8"/>
            <w:szCs w:val="28"/>
          </w:rPr>
          <w:t>https://search.rsl.ru/ru/record/01000140500</w:t>
        </w:r>
      </w:hyperlink>
      <w:r>
        <w:rPr>
          <w:szCs w:val="28"/>
        </w:rPr>
        <w:t xml:space="preserve"> ‒ Дата доступа: 11.05.2022.</w:t>
      </w:r>
    </w:p>
    <w:p w:rsidR="007057F5" w:rsidRDefault="007057F5" w:rsidP="007057F5">
      <w:pPr>
        <w:numPr>
          <w:ilvl w:val="0"/>
          <w:numId w:val="3"/>
        </w:numPr>
        <w:tabs>
          <w:tab w:val="left" w:pos="1134"/>
        </w:tabs>
        <w:spacing w:line="360" w:lineRule="exact"/>
        <w:ind w:left="0" w:firstLine="709"/>
        <w:contextualSpacing/>
        <w:rPr>
          <w:bCs/>
          <w:szCs w:val="28"/>
        </w:rPr>
      </w:pPr>
      <w:r>
        <w:rPr>
          <w:bCs/>
          <w:szCs w:val="28"/>
        </w:rPr>
        <w:t>Гаврилова, Т.П. Понятие эмпатии в зарубежной психологии / Т.П. Гаврилова // Вопросы психологии. – 2005. – № 2. – С. 147-158.</w:t>
      </w:r>
    </w:p>
    <w:p w:rsidR="007057F5" w:rsidRDefault="007057F5" w:rsidP="007057F5">
      <w:pPr>
        <w:numPr>
          <w:ilvl w:val="0"/>
          <w:numId w:val="3"/>
        </w:numPr>
        <w:tabs>
          <w:tab w:val="left" w:pos="1134"/>
        </w:tabs>
        <w:spacing w:line="360" w:lineRule="exact"/>
        <w:ind w:left="0" w:firstLine="709"/>
        <w:contextualSpacing/>
        <w:rPr>
          <w:szCs w:val="28"/>
        </w:rPr>
      </w:pPr>
      <w:r>
        <w:rPr>
          <w:szCs w:val="28"/>
        </w:rPr>
        <w:t xml:space="preserve">Гришина, Н.В. Помогающие отношения: профессиональные и экзистенциальные проблемы / Н.В. Гришина // Психологические проблемы самореализации личности </w:t>
      </w:r>
      <w:r>
        <w:rPr>
          <w:bCs/>
          <w:szCs w:val="28"/>
        </w:rPr>
        <w:t>[Электронный ресурс]</w:t>
      </w:r>
      <w:r>
        <w:rPr>
          <w:szCs w:val="28"/>
        </w:rPr>
        <w:t xml:space="preserve"> – Режим доступа: </w:t>
      </w:r>
      <w:hyperlink r:id="rId12" w:history="1">
        <w:r>
          <w:rPr>
            <w:rStyle w:val="a8"/>
            <w:szCs w:val="28"/>
          </w:rPr>
          <w:t>https://psyjournals.ru/exp_collection/issue/34561.shtml</w:t>
        </w:r>
      </w:hyperlink>
      <w:r>
        <w:rPr>
          <w:szCs w:val="28"/>
        </w:rPr>
        <w:t xml:space="preserve"> ‒ Дата доступа: 11.05.2022.</w:t>
      </w:r>
    </w:p>
    <w:p w:rsidR="007057F5" w:rsidRDefault="007057F5" w:rsidP="007057F5">
      <w:pPr>
        <w:numPr>
          <w:ilvl w:val="0"/>
          <w:numId w:val="3"/>
        </w:numPr>
        <w:tabs>
          <w:tab w:val="left" w:pos="1134"/>
        </w:tabs>
        <w:spacing w:line="360" w:lineRule="exact"/>
        <w:ind w:left="0" w:firstLine="709"/>
        <w:contextualSpacing/>
        <w:rPr>
          <w:bCs/>
          <w:szCs w:val="28"/>
        </w:rPr>
      </w:pPr>
      <w:r>
        <w:rPr>
          <w:bCs/>
          <w:szCs w:val="28"/>
        </w:rPr>
        <w:t>Долгова, В.И. Эмпатия: монография / В.И. Долгова, Е.В. Мельник. – М.: Перо, 2014. – 185 с.</w:t>
      </w:r>
    </w:p>
    <w:p w:rsidR="007057F5" w:rsidRDefault="007057F5" w:rsidP="007057F5">
      <w:pPr>
        <w:numPr>
          <w:ilvl w:val="0"/>
          <w:numId w:val="3"/>
        </w:numPr>
        <w:tabs>
          <w:tab w:val="left" w:pos="1134"/>
        </w:tabs>
        <w:spacing w:line="360" w:lineRule="exact"/>
        <w:ind w:left="0" w:firstLine="709"/>
        <w:contextualSpacing/>
        <w:rPr>
          <w:szCs w:val="28"/>
        </w:rPr>
      </w:pPr>
      <w:r>
        <w:rPr>
          <w:rFonts w:eastAsia="Calibri"/>
          <w:bCs/>
          <w:szCs w:val="28"/>
        </w:rPr>
        <w:t>Занюк, С.С. Психология мотивации: Теория и практика мотивирования. Мотивационный тренинг / С.С. Занюк. – Киев: Ника-Центр, 2018. – 352 с.</w:t>
      </w:r>
    </w:p>
    <w:p w:rsidR="007057F5" w:rsidRDefault="007057F5" w:rsidP="007057F5">
      <w:pPr>
        <w:numPr>
          <w:ilvl w:val="0"/>
          <w:numId w:val="3"/>
        </w:numPr>
        <w:tabs>
          <w:tab w:val="left" w:pos="1134"/>
        </w:tabs>
        <w:spacing w:line="360" w:lineRule="exact"/>
        <w:ind w:left="0" w:firstLine="709"/>
        <w:contextualSpacing/>
        <w:rPr>
          <w:szCs w:val="28"/>
        </w:rPr>
      </w:pPr>
      <w:r>
        <w:rPr>
          <w:bCs/>
          <w:szCs w:val="28"/>
        </w:rPr>
        <w:t>Ильин, Е.П. Мотивация и мотивы / Е.П. Ильин [Электронный ресурс]</w:t>
      </w:r>
      <w:r>
        <w:rPr>
          <w:szCs w:val="28"/>
        </w:rPr>
        <w:t xml:space="preserve"> </w:t>
      </w:r>
      <w:r>
        <w:rPr>
          <w:bCs/>
          <w:szCs w:val="28"/>
        </w:rPr>
        <w:t xml:space="preserve">‒ Режим доступа: </w:t>
      </w:r>
      <w:hyperlink r:id="rId13" w:history="1">
        <w:r>
          <w:rPr>
            <w:rStyle w:val="a8"/>
            <w:bCs/>
            <w:szCs w:val="28"/>
          </w:rPr>
          <w:t>https://bookap.info/book/ilin_motivatsiya_i_motivy/</w:t>
        </w:r>
      </w:hyperlink>
      <w:r>
        <w:rPr>
          <w:bCs/>
          <w:szCs w:val="28"/>
        </w:rPr>
        <w:t xml:space="preserve"> </w:t>
      </w:r>
      <w:r>
        <w:rPr>
          <w:szCs w:val="28"/>
        </w:rPr>
        <w:t>‒ Дата доступа: 11.05.2022.</w:t>
      </w:r>
    </w:p>
    <w:p w:rsidR="007057F5" w:rsidRDefault="007057F5" w:rsidP="007057F5">
      <w:pPr>
        <w:numPr>
          <w:ilvl w:val="0"/>
          <w:numId w:val="3"/>
        </w:numPr>
        <w:tabs>
          <w:tab w:val="left" w:pos="1134"/>
        </w:tabs>
        <w:spacing w:line="360" w:lineRule="exact"/>
        <w:ind w:left="0" w:firstLine="709"/>
        <w:contextualSpacing/>
        <w:rPr>
          <w:bCs/>
          <w:szCs w:val="28"/>
        </w:rPr>
      </w:pPr>
      <w:r>
        <w:rPr>
          <w:bCs/>
          <w:szCs w:val="28"/>
        </w:rPr>
        <w:t>Казанцева, Е.Н. Субъективные и объективные показатели удовлетворенности трудом / Е.Н. Казанцева // Вестник НГУ. – 2010. – Вып. 1, Т. 10. – С. 63-66.</w:t>
      </w:r>
    </w:p>
    <w:p w:rsidR="007057F5" w:rsidRDefault="007057F5" w:rsidP="007057F5">
      <w:pPr>
        <w:numPr>
          <w:ilvl w:val="0"/>
          <w:numId w:val="3"/>
        </w:numPr>
        <w:tabs>
          <w:tab w:val="left" w:pos="1134"/>
        </w:tabs>
        <w:spacing w:line="360" w:lineRule="exact"/>
        <w:ind w:left="0" w:firstLine="709"/>
        <w:contextualSpacing/>
        <w:rPr>
          <w:bCs/>
          <w:szCs w:val="28"/>
        </w:rPr>
      </w:pPr>
      <w:r>
        <w:rPr>
          <w:szCs w:val="28"/>
        </w:rPr>
        <w:t>Кухтова, Н.В. Экспресс-диагностика специалистов помогающих профессий: методические рекомендации / Н.В. Кухтова. – Витебск: ВГУ им. П.М. Машерова, 2013. – 55 с.</w:t>
      </w:r>
    </w:p>
    <w:p w:rsidR="007057F5" w:rsidRDefault="007057F5" w:rsidP="007057F5">
      <w:pPr>
        <w:numPr>
          <w:ilvl w:val="0"/>
          <w:numId w:val="3"/>
        </w:numPr>
        <w:tabs>
          <w:tab w:val="left" w:pos="1134"/>
        </w:tabs>
        <w:spacing w:line="360" w:lineRule="exact"/>
        <w:ind w:left="0" w:firstLine="709"/>
        <w:contextualSpacing/>
        <w:rPr>
          <w:szCs w:val="28"/>
        </w:rPr>
      </w:pPr>
      <w:r>
        <w:rPr>
          <w:szCs w:val="28"/>
        </w:rPr>
        <w:t>Лэнгле, А. Эмоциональное выгорание с позиций экзистенциального анализа / А. Лэнгле // Вопросы психологии. – 2008. – № 2. – С. 3-16.</w:t>
      </w:r>
    </w:p>
    <w:p w:rsidR="007057F5" w:rsidRDefault="007057F5" w:rsidP="007057F5">
      <w:pPr>
        <w:numPr>
          <w:ilvl w:val="0"/>
          <w:numId w:val="3"/>
        </w:numPr>
        <w:tabs>
          <w:tab w:val="left" w:pos="1134"/>
        </w:tabs>
        <w:spacing w:line="360" w:lineRule="exact"/>
        <w:ind w:left="0" w:firstLine="709"/>
        <w:contextualSpacing/>
        <w:rPr>
          <w:bCs/>
          <w:szCs w:val="28"/>
        </w:rPr>
      </w:pPr>
      <w:r>
        <w:rPr>
          <w:bCs/>
          <w:szCs w:val="28"/>
        </w:rPr>
        <w:t>Манухина, С.А. Эмпирический анализ мотивации достижения как структурного образования / С.А. Манухина – М.: «Академия», 2019. – 78 с.</w:t>
      </w:r>
    </w:p>
    <w:p w:rsidR="007057F5" w:rsidRDefault="007057F5" w:rsidP="007057F5">
      <w:pPr>
        <w:numPr>
          <w:ilvl w:val="0"/>
          <w:numId w:val="3"/>
        </w:numPr>
        <w:tabs>
          <w:tab w:val="left" w:pos="1134"/>
        </w:tabs>
        <w:spacing w:line="360" w:lineRule="exact"/>
        <w:ind w:left="0" w:firstLine="709"/>
        <w:contextualSpacing/>
        <w:rPr>
          <w:bCs/>
          <w:szCs w:val="28"/>
        </w:rPr>
      </w:pPr>
      <w:r>
        <w:rPr>
          <w:bCs/>
          <w:szCs w:val="28"/>
        </w:rPr>
        <w:t>Можаева, Е. В фокусе – эмпатия / Е. Можаева // Консультативная психология и психотерапия. – 2017. – №2 (96). – С. 175-187.</w:t>
      </w:r>
    </w:p>
    <w:p w:rsidR="007057F5" w:rsidRDefault="007057F5" w:rsidP="007057F5">
      <w:pPr>
        <w:numPr>
          <w:ilvl w:val="0"/>
          <w:numId w:val="3"/>
        </w:numPr>
        <w:tabs>
          <w:tab w:val="left" w:pos="1134"/>
        </w:tabs>
        <w:spacing w:line="360" w:lineRule="exact"/>
        <w:ind w:left="0" w:firstLine="709"/>
        <w:contextualSpacing/>
        <w:rPr>
          <w:szCs w:val="28"/>
        </w:rPr>
      </w:pPr>
      <w:r>
        <w:rPr>
          <w:szCs w:val="28"/>
        </w:rPr>
        <w:lastRenderedPageBreak/>
        <w:t>Орел, В.Е. Феномен «выгорания» в зарубежной психологии: эмпирические исследования / В.Е. Орел // Журнал практической психологии и психоанализа. – 2001. – № 3. – С. 1-11.</w:t>
      </w:r>
    </w:p>
    <w:p w:rsidR="007057F5" w:rsidRDefault="007057F5" w:rsidP="007057F5">
      <w:pPr>
        <w:numPr>
          <w:ilvl w:val="0"/>
          <w:numId w:val="3"/>
        </w:numPr>
        <w:tabs>
          <w:tab w:val="left" w:pos="1134"/>
        </w:tabs>
        <w:spacing w:line="360" w:lineRule="exact"/>
        <w:ind w:left="0" w:firstLine="709"/>
        <w:contextualSpacing/>
        <w:rPr>
          <w:bCs/>
          <w:szCs w:val="28"/>
        </w:rPr>
      </w:pPr>
      <w:r>
        <w:rPr>
          <w:szCs w:val="28"/>
        </w:rPr>
        <w:t xml:space="preserve">Орел, В.Е. Синдром психического выгорания личности / В.Е. Орел </w:t>
      </w:r>
      <w:r>
        <w:rPr>
          <w:bCs/>
          <w:szCs w:val="28"/>
        </w:rPr>
        <w:t>[Электронный ресурс]</w:t>
      </w:r>
      <w:r>
        <w:rPr>
          <w:szCs w:val="28"/>
        </w:rPr>
        <w:t xml:space="preserve"> – Режим доступа: </w:t>
      </w:r>
      <w:hyperlink r:id="rId14" w:history="1">
        <w:r>
          <w:rPr>
            <w:rStyle w:val="a8"/>
            <w:szCs w:val="28"/>
          </w:rPr>
          <w:t>https://www.twirpx.com/file/287100/</w:t>
        </w:r>
      </w:hyperlink>
      <w:r>
        <w:rPr>
          <w:szCs w:val="28"/>
        </w:rPr>
        <w:t xml:space="preserve"> ‒ Дата доступа: 11.05.2022.</w:t>
      </w:r>
    </w:p>
    <w:p w:rsidR="007057F5" w:rsidRDefault="007057F5" w:rsidP="007057F5">
      <w:pPr>
        <w:numPr>
          <w:ilvl w:val="0"/>
          <w:numId w:val="3"/>
        </w:numPr>
        <w:tabs>
          <w:tab w:val="left" w:pos="1134"/>
        </w:tabs>
        <w:spacing w:line="360" w:lineRule="exact"/>
        <w:ind w:left="0" w:firstLine="709"/>
        <w:contextualSpacing/>
        <w:rPr>
          <w:bCs/>
          <w:szCs w:val="28"/>
        </w:rPr>
      </w:pPr>
      <w:r>
        <w:rPr>
          <w:bCs/>
          <w:szCs w:val="28"/>
        </w:rPr>
        <w:t>Панькина, Ю.Н. Эмпатия как профессиональное качество в деятельности социальных работников / Ю.Н. Панькина // Наука и образование: проблемы и стратегии развития. – 2016. – № 1. – С. 144-145.</w:t>
      </w:r>
    </w:p>
    <w:p w:rsidR="007057F5" w:rsidRDefault="007057F5" w:rsidP="007057F5">
      <w:pPr>
        <w:numPr>
          <w:ilvl w:val="0"/>
          <w:numId w:val="3"/>
        </w:numPr>
        <w:tabs>
          <w:tab w:val="left" w:pos="1134"/>
        </w:tabs>
        <w:spacing w:line="360" w:lineRule="exact"/>
        <w:ind w:left="0" w:firstLine="709"/>
        <w:contextualSpacing/>
        <w:rPr>
          <w:szCs w:val="28"/>
        </w:rPr>
      </w:pPr>
      <w:r>
        <w:rPr>
          <w:bCs/>
          <w:szCs w:val="28"/>
        </w:rPr>
        <w:t>Плотникова К.И. Профессиональная культура социального работника / К.И. Плотникова // Инновации в современной науке: материалы научно-практич. конференции. – М., 2016. – С. 156-160.</w:t>
      </w:r>
    </w:p>
    <w:p w:rsidR="007057F5" w:rsidRDefault="007057F5" w:rsidP="007057F5">
      <w:pPr>
        <w:numPr>
          <w:ilvl w:val="0"/>
          <w:numId w:val="3"/>
        </w:numPr>
        <w:tabs>
          <w:tab w:val="left" w:pos="1134"/>
        </w:tabs>
        <w:spacing w:line="360" w:lineRule="exact"/>
        <w:ind w:left="0" w:firstLine="709"/>
        <w:contextualSpacing/>
        <w:rPr>
          <w:bCs/>
          <w:szCs w:val="28"/>
        </w:rPr>
      </w:pPr>
      <w:r>
        <w:rPr>
          <w:bCs/>
          <w:szCs w:val="28"/>
        </w:rPr>
        <w:t>Ремизова, К.А. Социально-психологические основы общения в социальной работе / К.А. Ремизова // Вестник университета. – 2018. – № 4. – С. 159-162.</w:t>
      </w:r>
    </w:p>
    <w:p w:rsidR="007057F5" w:rsidRDefault="007057F5" w:rsidP="007057F5">
      <w:pPr>
        <w:numPr>
          <w:ilvl w:val="0"/>
          <w:numId w:val="3"/>
        </w:numPr>
        <w:tabs>
          <w:tab w:val="left" w:pos="1134"/>
        </w:tabs>
        <w:spacing w:line="360" w:lineRule="exact"/>
        <w:ind w:left="0" w:firstLine="709"/>
        <w:contextualSpacing/>
        <w:rPr>
          <w:bCs/>
          <w:szCs w:val="28"/>
        </w:rPr>
      </w:pPr>
      <w:r>
        <w:rPr>
          <w:szCs w:val="28"/>
        </w:rPr>
        <w:t>Самоукина, Н.В. Синдром профессионального выгорания / Н.В. Самоукина // Медицинская газета. – 2005. – № 43 – С. 11-15.</w:t>
      </w:r>
    </w:p>
    <w:p w:rsidR="007057F5" w:rsidRDefault="007057F5" w:rsidP="007057F5">
      <w:pPr>
        <w:numPr>
          <w:ilvl w:val="0"/>
          <w:numId w:val="3"/>
        </w:numPr>
        <w:tabs>
          <w:tab w:val="left" w:pos="1134"/>
        </w:tabs>
        <w:spacing w:line="360" w:lineRule="exact"/>
        <w:ind w:left="0" w:firstLine="709"/>
        <w:contextualSpacing/>
        <w:rPr>
          <w:bCs/>
          <w:szCs w:val="28"/>
        </w:rPr>
      </w:pPr>
      <w:r>
        <w:rPr>
          <w:bCs/>
          <w:szCs w:val="28"/>
        </w:rPr>
        <w:t>Тетерский, С.В. Введение в социальную работу / С.В. Тетерский. – М.: Академический Проект, 2018. – 496 с.</w:t>
      </w:r>
    </w:p>
    <w:p w:rsidR="007057F5" w:rsidRDefault="007057F5" w:rsidP="007057F5">
      <w:pPr>
        <w:numPr>
          <w:ilvl w:val="0"/>
          <w:numId w:val="3"/>
        </w:numPr>
        <w:tabs>
          <w:tab w:val="left" w:pos="1134"/>
        </w:tabs>
        <w:spacing w:line="360" w:lineRule="exact"/>
        <w:ind w:left="0" w:firstLine="709"/>
        <w:contextualSpacing/>
        <w:rPr>
          <w:bCs/>
          <w:szCs w:val="28"/>
        </w:rPr>
      </w:pPr>
      <w:r>
        <w:rPr>
          <w:bCs/>
          <w:szCs w:val="28"/>
        </w:rPr>
        <w:t>Холостова, Е.И. Социальная работа / Е.И. Холостова. – М.: Дашков и К, 2016. – 858 с.</w:t>
      </w:r>
    </w:p>
    <w:p w:rsidR="007057F5" w:rsidRDefault="007057F5" w:rsidP="007057F5">
      <w:pPr>
        <w:numPr>
          <w:ilvl w:val="0"/>
          <w:numId w:val="3"/>
        </w:numPr>
        <w:tabs>
          <w:tab w:val="left" w:pos="1134"/>
        </w:tabs>
        <w:spacing w:line="360" w:lineRule="exact"/>
        <w:ind w:left="0" w:firstLine="709"/>
        <w:contextualSpacing/>
        <w:rPr>
          <w:szCs w:val="28"/>
        </w:rPr>
      </w:pPr>
      <w:r>
        <w:rPr>
          <w:bCs/>
          <w:szCs w:val="28"/>
        </w:rPr>
        <w:t>Холостова, Е.И. Профессионализм в социальной работе: Учебное пособие / Е.И. Холостова. – М.: Издательско-торговая корпорация «Дашков и К», 2018 – 190 с.</w:t>
      </w:r>
    </w:p>
    <w:p w:rsidR="007057F5" w:rsidRDefault="007057F5" w:rsidP="007057F5">
      <w:pPr>
        <w:numPr>
          <w:ilvl w:val="0"/>
          <w:numId w:val="3"/>
        </w:numPr>
        <w:tabs>
          <w:tab w:val="left" w:pos="1134"/>
        </w:tabs>
        <w:spacing w:line="360" w:lineRule="exact"/>
        <w:ind w:left="0" w:firstLine="709"/>
        <w:contextualSpacing/>
        <w:rPr>
          <w:szCs w:val="28"/>
        </w:rPr>
      </w:pPr>
      <w:r>
        <w:rPr>
          <w:bCs/>
          <w:szCs w:val="28"/>
        </w:rPr>
        <w:t xml:space="preserve">Шапиро, С.А. Мотивация / С.А. Шапиро [Электронный ресурс] – Режим доступа: </w:t>
      </w:r>
      <w:hyperlink r:id="rId15" w:history="1">
        <w:r>
          <w:rPr>
            <w:rStyle w:val="a8"/>
            <w:bCs/>
            <w:szCs w:val="28"/>
          </w:rPr>
          <w:t>http://www.psi-test.ru/pub/shapiro/oglav.html</w:t>
        </w:r>
      </w:hyperlink>
      <w:r>
        <w:rPr>
          <w:bCs/>
          <w:szCs w:val="28"/>
        </w:rPr>
        <w:t xml:space="preserve"> </w:t>
      </w:r>
      <w:r>
        <w:rPr>
          <w:szCs w:val="28"/>
        </w:rPr>
        <w:t>‒ Дата доступа: 11.05.2022.</w:t>
      </w:r>
    </w:p>
    <w:p w:rsidR="007057F5" w:rsidRDefault="007057F5" w:rsidP="007057F5">
      <w:pPr>
        <w:numPr>
          <w:ilvl w:val="0"/>
          <w:numId w:val="3"/>
        </w:numPr>
        <w:tabs>
          <w:tab w:val="left" w:pos="1134"/>
        </w:tabs>
        <w:spacing w:line="360" w:lineRule="exact"/>
        <w:ind w:left="0" w:firstLine="709"/>
        <w:contextualSpacing/>
        <w:rPr>
          <w:bCs/>
          <w:szCs w:val="28"/>
        </w:rPr>
      </w:pPr>
      <w:r>
        <w:rPr>
          <w:bCs/>
          <w:szCs w:val="28"/>
        </w:rPr>
        <w:t>Шингаев С.М. Профессиональное выгорание и повышение стрессоустойчивости педагогов: Учебно-методическое пособие / С.М. Шингаев. – СПб.: СПбАППО, 2009 – 140 с.</w:t>
      </w:r>
    </w:p>
    <w:p w:rsidR="007057F5" w:rsidRDefault="007057F5" w:rsidP="007057F5">
      <w:pPr>
        <w:numPr>
          <w:ilvl w:val="0"/>
          <w:numId w:val="3"/>
        </w:numPr>
        <w:tabs>
          <w:tab w:val="left" w:pos="1134"/>
        </w:tabs>
        <w:spacing w:line="360" w:lineRule="exact"/>
        <w:ind w:left="0" w:firstLine="709"/>
        <w:contextualSpacing/>
        <w:rPr>
          <w:bCs/>
          <w:szCs w:val="28"/>
        </w:rPr>
      </w:pPr>
      <w:r>
        <w:rPr>
          <w:bCs/>
          <w:szCs w:val="28"/>
        </w:rPr>
        <w:t>Шнайдер, М.И. Эмпатия как форма отражения другого человека / М.И. Шнайдер // Гуманизация образования. – 2016. – № 2. – С. 60-65.</w:t>
      </w:r>
    </w:p>
    <w:p w:rsidR="007057F5" w:rsidRDefault="007057F5" w:rsidP="007057F5">
      <w:pPr>
        <w:numPr>
          <w:ilvl w:val="0"/>
          <w:numId w:val="3"/>
        </w:numPr>
        <w:tabs>
          <w:tab w:val="left" w:pos="1134"/>
        </w:tabs>
        <w:spacing w:line="360" w:lineRule="exact"/>
        <w:ind w:left="0" w:firstLine="709"/>
        <w:contextualSpacing/>
        <w:rPr>
          <w:szCs w:val="28"/>
          <w:lang w:val="en-US"/>
        </w:rPr>
      </w:pPr>
      <w:r>
        <w:rPr>
          <w:szCs w:val="28"/>
          <w:lang w:val="en-US"/>
        </w:rPr>
        <w:t>Anderson, M.B.G. The burnout syndrome and its relationship to teacher motivation / M.B.G. Anderson, E.F. Iwanicki. – Los Angeles, 2017. – 423 p.</w:t>
      </w:r>
    </w:p>
    <w:p w:rsidR="007057F5" w:rsidRDefault="007057F5" w:rsidP="007057F5">
      <w:pPr>
        <w:numPr>
          <w:ilvl w:val="0"/>
          <w:numId w:val="3"/>
        </w:numPr>
        <w:tabs>
          <w:tab w:val="left" w:pos="1134"/>
        </w:tabs>
        <w:spacing w:line="360" w:lineRule="exact"/>
        <w:ind w:left="0" w:firstLine="709"/>
        <w:contextualSpacing/>
        <w:rPr>
          <w:szCs w:val="28"/>
          <w:lang w:val="en-US"/>
        </w:rPr>
      </w:pPr>
      <w:r>
        <w:rPr>
          <w:szCs w:val="28"/>
          <w:lang w:val="en-US"/>
        </w:rPr>
        <w:t xml:space="preserve">Beehr, T.A. Human stress and cognition in organizations / </w:t>
      </w:r>
      <w:r>
        <w:rPr>
          <w:szCs w:val="28"/>
        </w:rPr>
        <w:t>Т</w:t>
      </w:r>
      <w:r>
        <w:rPr>
          <w:szCs w:val="28"/>
          <w:lang w:val="en-US"/>
        </w:rPr>
        <w:t>.</w:t>
      </w:r>
      <w:r>
        <w:rPr>
          <w:szCs w:val="28"/>
        </w:rPr>
        <w:t>А</w:t>
      </w:r>
      <w:r>
        <w:rPr>
          <w:szCs w:val="28"/>
          <w:lang w:val="en-US"/>
        </w:rPr>
        <w:t xml:space="preserve">. Beehr. – N.Y.: John Wiley and Sons, 2016. – 386 </w:t>
      </w:r>
      <w:r>
        <w:rPr>
          <w:szCs w:val="28"/>
        </w:rPr>
        <w:t>р</w:t>
      </w:r>
      <w:r>
        <w:rPr>
          <w:szCs w:val="28"/>
          <w:lang w:val="en-US"/>
        </w:rPr>
        <w:t>.</w:t>
      </w:r>
    </w:p>
    <w:p w:rsidR="007057F5" w:rsidRDefault="007057F5" w:rsidP="007057F5">
      <w:pPr>
        <w:numPr>
          <w:ilvl w:val="0"/>
          <w:numId w:val="3"/>
        </w:numPr>
        <w:tabs>
          <w:tab w:val="left" w:pos="1134"/>
        </w:tabs>
        <w:spacing w:line="360" w:lineRule="exact"/>
        <w:ind w:left="0" w:firstLine="709"/>
        <w:contextualSpacing/>
        <w:rPr>
          <w:szCs w:val="28"/>
          <w:lang w:val="en-US"/>
        </w:rPr>
      </w:pPr>
      <w:r>
        <w:rPr>
          <w:szCs w:val="28"/>
          <w:lang w:val="en-US"/>
        </w:rPr>
        <w:t xml:space="preserve">Burish, M. In search of theory: some ruminations on the nature and etiology of burn-out // Professional burnout: Recent developments in the theory and </w:t>
      </w:r>
      <w:r>
        <w:rPr>
          <w:szCs w:val="28"/>
          <w:lang w:val="en-US"/>
        </w:rPr>
        <w:lastRenderedPageBreak/>
        <w:t xml:space="preserve">research / Ed.W.B. Shaufeli, Cr. </w:t>
      </w:r>
      <w:r>
        <w:rPr>
          <w:szCs w:val="28"/>
        </w:rPr>
        <w:t>Maslach, T. Marek. – Washington: Taylor &amp; Francis, 2013. – P. 75-93.</w:t>
      </w:r>
    </w:p>
    <w:p w:rsidR="007057F5" w:rsidRDefault="007057F5" w:rsidP="007057F5">
      <w:pPr>
        <w:numPr>
          <w:ilvl w:val="0"/>
          <w:numId w:val="3"/>
        </w:numPr>
        <w:tabs>
          <w:tab w:val="left" w:pos="1134"/>
        </w:tabs>
        <w:spacing w:line="360" w:lineRule="exact"/>
        <w:ind w:left="0" w:firstLine="709"/>
        <w:contextualSpacing/>
        <w:rPr>
          <w:szCs w:val="28"/>
          <w:lang w:val="en-US"/>
        </w:rPr>
      </w:pPr>
      <w:r>
        <w:rPr>
          <w:szCs w:val="28"/>
          <w:lang w:val="en-US"/>
        </w:rPr>
        <w:t xml:space="preserve">Chen, K.Y, Yang, C.M, Lien C.H, Chiou H.Y, Lin M.R, Chang H.R, et al. Burnout, Job Satisfaction, and Medical Malpractice among Physicians. International Journal of Medical Sciences – 2013 – №10(11) – </w:t>
      </w:r>
      <w:r>
        <w:rPr>
          <w:szCs w:val="28"/>
        </w:rPr>
        <w:t>Р</w:t>
      </w:r>
      <w:r>
        <w:rPr>
          <w:szCs w:val="28"/>
          <w:lang w:val="en-US"/>
        </w:rPr>
        <w:t>. 1471-1478.</w:t>
      </w:r>
    </w:p>
    <w:p w:rsidR="007057F5" w:rsidRDefault="007057F5" w:rsidP="007057F5">
      <w:pPr>
        <w:numPr>
          <w:ilvl w:val="0"/>
          <w:numId w:val="3"/>
        </w:numPr>
        <w:tabs>
          <w:tab w:val="left" w:pos="1134"/>
        </w:tabs>
        <w:spacing w:line="360" w:lineRule="exact"/>
        <w:ind w:left="0" w:firstLine="709"/>
        <w:contextualSpacing/>
        <w:rPr>
          <w:szCs w:val="28"/>
          <w:lang w:val="en-US"/>
        </w:rPr>
      </w:pPr>
      <w:r>
        <w:rPr>
          <w:szCs w:val="28"/>
          <w:lang w:val="en-US"/>
        </w:rPr>
        <w:t xml:space="preserve">Cherniss, C. Long-term consequences of burnout: An exploratory stady / </w:t>
      </w:r>
      <w:r>
        <w:rPr>
          <w:szCs w:val="28"/>
        </w:rPr>
        <w:t>С</w:t>
      </w:r>
      <w:r>
        <w:rPr>
          <w:szCs w:val="28"/>
          <w:lang w:val="en-US"/>
        </w:rPr>
        <w:t>. Chemiss // J. of Organizational Behavior. – 2012. – V. 13 (1). – P. 1-11.</w:t>
      </w:r>
    </w:p>
    <w:p w:rsidR="007057F5" w:rsidRDefault="007057F5" w:rsidP="007057F5">
      <w:pPr>
        <w:numPr>
          <w:ilvl w:val="0"/>
          <w:numId w:val="3"/>
        </w:numPr>
        <w:tabs>
          <w:tab w:val="left" w:pos="1134"/>
        </w:tabs>
        <w:spacing w:line="360" w:lineRule="exact"/>
        <w:ind w:left="0" w:firstLine="709"/>
        <w:contextualSpacing/>
        <w:rPr>
          <w:bCs/>
          <w:szCs w:val="28"/>
          <w:lang w:val="en-US"/>
        </w:rPr>
      </w:pPr>
      <w:r>
        <w:rPr>
          <w:szCs w:val="28"/>
          <w:lang w:val="en-US"/>
        </w:rPr>
        <w:t xml:space="preserve">Cox, </w:t>
      </w:r>
      <w:r>
        <w:rPr>
          <w:szCs w:val="28"/>
        </w:rPr>
        <w:t>Т</w:t>
      </w:r>
      <w:r>
        <w:rPr>
          <w:szCs w:val="28"/>
          <w:lang w:val="en-US"/>
        </w:rPr>
        <w:t xml:space="preserve">. The Burnout Companion to Study and Practice. A Critical Analysis / </w:t>
      </w:r>
      <w:r>
        <w:rPr>
          <w:szCs w:val="28"/>
        </w:rPr>
        <w:t>Т</w:t>
      </w:r>
      <w:r>
        <w:rPr>
          <w:szCs w:val="28"/>
          <w:lang w:val="en-US"/>
        </w:rPr>
        <w:t xml:space="preserve">. Cox, </w:t>
      </w:r>
      <w:r>
        <w:rPr>
          <w:szCs w:val="28"/>
        </w:rPr>
        <w:t>А</w:t>
      </w:r>
      <w:r>
        <w:rPr>
          <w:szCs w:val="28"/>
          <w:lang w:val="en-US"/>
        </w:rPr>
        <w:t xml:space="preserve">. Griffits, L., 2018. – 463 </w:t>
      </w:r>
      <w:r>
        <w:rPr>
          <w:szCs w:val="28"/>
        </w:rPr>
        <w:t>с</w:t>
      </w:r>
      <w:r>
        <w:rPr>
          <w:szCs w:val="28"/>
          <w:lang w:val="en-US"/>
        </w:rPr>
        <w:t>.</w:t>
      </w:r>
    </w:p>
    <w:p w:rsidR="007057F5" w:rsidRDefault="007057F5" w:rsidP="007057F5">
      <w:pPr>
        <w:numPr>
          <w:ilvl w:val="0"/>
          <w:numId w:val="3"/>
        </w:numPr>
        <w:tabs>
          <w:tab w:val="left" w:pos="1134"/>
        </w:tabs>
        <w:spacing w:line="360" w:lineRule="exact"/>
        <w:ind w:left="0" w:firstLine="709"/>
        <w:contextualSpacing/>
        <w:rPr>
          <w:szCs w:val="28"/>
          <w:lang w:val="en-US"/>
        </w:rPr>
      </w:pPr>
      <w:r>
        <w:rPr>
          <w:szCs w:val="28"/>
          <w:lang w:val="en-US"/>
        </w:rPr>
        <w:t>Greenberger, R.S. Job hazard – how «bornout» affects corporate managers and their performances / R.S. Greenberger // The Wall Street Journal. – April 23, 2018. – 245 p.</w:t>
      </w:r>
    </w:p>
    <w:p w:rsidR="007057F5" w:rsidRDefault="007057F5" w:rsidP="007057F5">
      <w:pPr>
        <w:numPr>
          <w:ilvl w:val="0"/>
          <w:numId w:val="3"/>
        </w:numPr>
        <w:tabs>
          <w:tab w:val="left" w:pos="1134"/>
        </w:tabs>
        <w:spacing w:line="360" w:lineRule="exact"/>
        <w:ind w:left="0" w:firstLine="709"/>
        <w:contextualSpacing/>
        <w:rPr>
          <w:szCs w:val="28"/>
          <w:lang w:val="en-US"/>
        </w:rPr>
      </w:pPr>
      <w:r>
        <w:rPr>
          <w:szCs w:val="28"/>
          <w:lang w:val="en-US"/>
        </w:rPr>
        <w:t xml:space="preserve">Gude, T. Counselling for burnout in Norwegian doctors: one year cohort study / T. Gude,  R. Tyssen, O.G. Aasland – BMJ., 2008. – </w:t>
      </w:r>
      <w:r>
        <w:rPr>
          <w:szCs w:val="28"/>
        </w:rPr>
        <w:t>Р</w:t>
      </w:r>
      <w:r>
        <w:rPr>
          <w:szCs w:val="28"/>
          <w:lang w:val="en-US"/>
        </w:rPr>
        <w:t>. 337-339.</w:t>
      </w:r>
    </w:p>
    <w:p w:rsidR="007057F5" w:rsidRDefault="007057F5" w:rsidP="007057F5">
      <w:pPr>
        <w:numPr>
          <w:ilvl w:val="0"/>
          <w:numId w:val="3"/>
        </w:numPr>
        <w:tabs>
          <w:tab w:val="left" w:pos="1134"/>
        </w:tabs>
        <w:spacing w:line="360" w:lineRule="exact"/>
        <w:ind w:left="0" w:firstLine="709"/>
        <w:contextualSpacing/>
        <w:rPr>
          <w:szCs w:val="28"/>
          <w:lang w:val="en-US"/>
        </w:rPr>
      </w:pPr>
      <w:r>
        <w:rPr>
          <w:szCs w:val="28"/>
          <w:lang w:val="en-US"/>
        </w:rPr>
        <w:t xml:space="preserve">Karaunann, R. Das Burnout-Sybndrom. Phanomenologie, Verlauf, Vergleich. Vortragan der osterreichischenvanSwieten-Tagungvom, 2014 – </w:t>
      </w:r>
      <w:r>
        <w:rPr>
          <w:szCs w:val="28"/>
        </w:rPr>
        <w:t>Р</w:t>
      </w:r>
      <w:r>
        <w:rPr>
          <w:szCs w:val="28"/>
          <w:lang w:val="en-US"/>
        </w:rPr>
        <w:t>. 180.</w:t>
      </w:r>
    </w:p>
    <w:p w:rsidR="007057F5" w:rsidRDefault="007057F5" w:rsidP="007057F5">
      <w:pPr>
        <w:numPr>
          <w:ilvl w:val="0"/>
          <w:numId w:val="3"/>
        </w:numPr>
        <w:tabs>
          <w:tab w:val="left" w:pos="1134"/>
        </w:tabs>
        <w:spacing w:line="360" w:lineRule="exact"/>
        <w:ind w:left="0" w:firstLine="709"/>
        <w:contextualSpacing/>
        <w:rPr>
          <w:szCs w:val="28"/>
          <w:lang w:val="en-US"/>
        </w:rPr>
      </w:pPr>
      <w:r>
        <w:rPr>
          <w:szCs w:val="28"/>
          <w:lang w:val="en-US"/>
        </w:rPr>
        <w:t xml:space="preserve">Kondo, K. Burnout syndrome / K. Kondo // Asian Medical J. – 2014. – №34 (11). – </w:t>
      </w:r>
      <w:r>
        <w:rPr>
          <w:szCs w:val="28"/>
        </w:rPr>
        <w:t>Р</w:t>
      </w:r>
      <w:r>
        <w:rPr>
          <w:szCs w:val="28"/>
          <w:lang w:val="en-US"/>
        </w:rPr>
        <w:t>. 129-135.</w:t>
      </w:r>
    </w:p>
    <w:p w:rsidR="007057F5" w:rsidRDefault="007057F5" w:rsidP="007057F5">
      <w:pPr>
        <w:numPr>
          <w:ilvl w:val="0"/>
          <w:numId w:val="3"/>
        </w:numPr>
        <w:tabs>
          <w:tab w:val="left" w:pos="1134"/>
        </w:tabs>
        <w:spacing w:line="360" w:lineRule="exact"/>
        <w:ind w:left="0" w:firstLine="709"/>
        <w:contextualSpacing/>
        <w:rPr>
          <w:szCs w:val="28"/>
          <w:lang w:val="en-US"/>
        </w:rPr>
      </w:pPr>
      <w:r>
        <w:rPr>
          <w:szCs w:val="28"/>
          <w:lang w:val="en-US"/>
        </w:rPr>
        <w:t>Lesage, F.X. Burnout among occupational physicians: a threat to occupational health systems. A nationwide cross-sectional survey / F.X. Lesage, S. Berjot, E. Altintas, B.  Paty – AnnOccupHyg – 2013. – №57(7). – Р. 913-919.</w:t>
      </w:r>
    </w:p>
    <w:p w:rsidR="007057F5" w:rsidRDefault="007057F5" w:rsidP="007057F5">
      <w:pPr>
        <w:numPr>
          <w:ilvl w:val="0"/>
          <w:numId w:val="3"/>
        </w:numPr>
        <w:tabs>
          <w:tab w:val="left" w:pos="1134"/>
        </w:tabs>
        <w:spacing w:line="360" w:lineRule="exact"/>
        <w:ind w:left="0" w:firstLine="709"/>
        <w:contextualSpacing/>
        <w:rPr>
          <w:szCs w:val="28"/>
          <w:lang w:val="en-US"/>
        </w:rPr>
      </w:pPr>
      <w:r>
        <w:rPr>
          <w:szCs w:val="28"/>
          <w:lang w:val="en-US"/>
        </w:rPr>
        <w:t>Maslach, C. Maslach burnout inventory: manual / C. Maslach, S.E. Jackson; with a special supplement «Burnout in education» by R. L. Schwab. – 2nd ed. – Palo Alto, Calif.: Consulting Psychologists Press, 2016. – 34 p.</w:t>
      </w:r>
    </w:p>
    <w:p w:rsidR="007057F5" w:rsidRDefault="007057F5" w:rsidP="007057F5">
      <w:pPr>
        <w:numPr>
          <w:ilvl w:val="0"/>
          <w:numId w:val="3"/>
        </w:numPr>
        <w:tabs>
          <w:tab w:val="left" w:pos="1134"/>
        </w:tabs>
        <w:spacing w:line="360" w:lineRule="exact"/>
        <w:ind w:left="0" w:firstLine="709"/>
        <w:contextualSpacing/>
        <w:rPr>
          <w:szCs w:val="28"/>
          <w:lang w:val="en-US"/>
        </w:rPr>
      </w:pPr>
      <w:r>
        <w:rPr>
          <w:szCs w:val="28"/>
          <w:lang w:val="en-US"/>
        </w:rPr>
        <w:t xml:space="preserve">Pines, A. Helpers’ motivation and the burnout syndrome // Wills T.A. (ed.). Basic processes in helping relationships. – N.Y.: Acad. Press, 2019. – </w:t>
      </w:r>
      <w:r>
        <w:rPr>
          <w:szCs w:val="28"/>
        </w:rPr>
        <w:t>Р</w:t>
      </w:r>
      <w:r>
        <w:rPr>
          <w:szCs w:val="28"/>
          <w:lang w:val="en-US"/>
        </w:rPr>
        <w:t>. 453-457.</w:t>
      </w:r>
    </w:p>
    <w:p w:rsidR="007019C6" w:rsidRPr="007057F5" w:rsidRDefault="007019C6">
      <w:pPr>
        <w:rPr>
          <w:lang w:val="en-US"/>
        </w:rPr>
      </w:pPr>
    </w:p>
    <w:sectPr w:rsidR="007019C6" w:rsidRPr="007057F5">
      <w:footerReference w:type="default" r:id="rId16"/>
      <w:pgSz w:w="11906" w:h="16838" w:code="9"/>
      <w:pgMar w:top="1134" w:right="850" w:bottom="1134"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111" w:rsidRDefault="004D4111">
      <w:pPr>
        <w:spacing w:line="240" w:lineRule="auto"/>
      </w:pPr>
      <w:r>
        <w:separator/>
      </w:r>
    </w:p>
  </w:endnote>
  <w:endnote w:type="continuationSeparator" w:id="0">
    <w:p w:rsidR="004D4111" w:rsidRDefault="004D41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9C6" w:rsidRDefault="004D4111">
    <w:pPr>
      <w:pStyle w:val="a5"/>
      <w:jc w:val="center"/>
    </w:pPr>
    <w:r>
      <w:fldChar w:fldCharType="begin"/>
    </w:r>
    <w:r>
      <w:instrText>PAGE   \* MERGEFORMAT</w:instrText>
    </w:r>
    <w:r>
      <w:fldChar w:fldCharType="separate"/>
    </w:r>
    <w:r w:rsidR="005B0F63">
      <w:rPr>
        <w:noProof/>
      </w:rPr>
      <w:t>7</w:t>
    </w:r>
    <w:r>
      <w:fldChar w:fldCharType="end"/>
    </w:r>
  </w:p>
  <w:p w:rsidR="007019C6" w:rsidRDefault="007019C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111" w:rsidRDefault="004D4111">
      <w:pPr>
        <w:spacing w:line="240" w:lineRule="auto"/>
      </w:pPr>
      <w:r>
        <w:separator/>
      </w:r>
    </w:p>
  </w:footnote>
  <w:footnote w:type="continuationSeparator" w:id="0">
    <w:p w:rsidR="004D4111" w:rsidRDefault="004D411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718B6"/>
    <w:multiLevelType w:val="hybridMultilevel"/>
    <w:tmpl w:val="DF6819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0844554"/>
    <w:multiLevelType w:val="multilevel"/>
    <w:tmpl w:val="0A0E1B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CC72C10"/>
    <w:multiLevelType w:val="hybridMultilevel"/>
    <w:tmpl w:val="B32AE92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9C6"/>
    <w:rsid w:val="00095378"/>
    <w:rsid w:val="004D4111"/>
    <w:rsid w:val="005B0F63"/>
    <w:rsid w:val="007019C6"/>
    <w:rsid w:val="00705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2CF4C"/>
  <w15:docId w15:val="{B8024F31-72FE-488A-B82B-680165D7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0" w:line="360" w:lineRule="auto"/>
      <w:ind w:firstLine="709"/>
      <w:jc w:val="both"/>
    </w:pPr>
    <w:rPr>
      <w:rFonts w:ascii="Times New Roman" w:hAnsi="Times New Roman"/>
      <w:sz w:val="28"/>
    </w:rPr>
  </w:style>
  <w:style w:type="paragraph" w:styleId="1">
    <w:name w:val="heading 1"/>
    <w:basedOn w:val="a"/>
    <w:next w:val="a"/>
    <w:link w:val="10"/>
    <w:pPr>
      <w:keepNext/>
      <w:keepLines/>
      <w:ind w:firstLine="0"/>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677"/>
        <w:tab w:val="right" w:pos="9355"/>
      </w:tabs>
      <w:spacing w:line="240" w:lineRule="auto"/>
    </w:pPr>
  </w:style>
  <w:style w:type="paragraph" w:styleId="a5">
    <w:name w:val="footer"/>
    <w:basedOn w:val="a"/>
    <w:link w:val="a6"/>
    <w:pPr>
      <w:tabs>
        <w:tab w:val="center" w:pos="4677"/>
        <w:tab w:val="right" w:pos="9355"/>
      </w:tabs>
      <w:spacing w:line="240" w:lineRule="auto"/>
    </w:pPr>
  </w:style>
  <w:style w:type="character" w:styleId="a7">
    <w:name w:val="line number"/>
    <w:basedOn w:val="a0"/>
    <w:semiHidden/>
  </w:style>
  <w:style w:type="character" w:styleId="a8">
    <w:name w:val="Hyperlink"/>
    <w:rPr>
      <w:color w:val="0000FF"/>
      <w:u w:val="single"/>
    </w:rPr>
  </w:style>
  <w:style w:type="character" w:customStyle="1" w:styleId="10">
    <w:name w:val="Заголовок 1 Знак"/>
    <w:basedOn w:val="a0"/>
    <w:link w:val="1"/>
    <w:rPr>
      <w:b/>
      <w:sz w:val="32"/>
    </w:rPr>
  </w:style>
  <w:style w:type="character" w:customStyle="1" w:styleId="a4">
    <w:name w:val="Верхний колонтитул Знак"/>
    <w:basedOn w:val="a0"/>
    <w:link w:val="a3"/>
  </w:style>
  <w:style w:type="character" w:customStyle="1" w:styleId="a6">
    <w:name w:val="Нижний колонтитул Знак"/>
    <w:basedOn w:val="a0"/>
    <w:link w:val="a5"/>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54512">
      <w:bodyDiv w:val="1"/>
      <w:marLeft w:val="0"/>
      <w:marRight w:val="0"/>
      <w:marTop w:val="0"/>
      <w:marBottom w:val="0"/>
      <w:divBdr>
        <w:top w:val="none" w:sz="0" w:space="0" w:color="auto"/>
        <w:left w:val="none" w:sz="0" w:space="0" w:color="auto"/>
        <w:bottom w:val="none" w:sz="0" w:space="0" w:color="auto"/>
        <w:right w:val="none" w:sz="0" w:space="0" w:color="auto"/>
      </w:divBdr>
    </w:div>
    <w:div w:id="575940574">
      <w:bodyDiv w:val="1"/>
      <w:marLeft w:val="0"/>
      <w:marRight w:val="0"/>
      <w:marTop w:val="0"/>
      <w:marBottom w:val="0"/>
      <w:divBdr>
        <w:top w:val="none" w:sz="0" w:space="0" w:color="auto"/>
        <w:left w:val="none" w:sz="0" w:space="0" w:color="auto"/>
        <w:bottom w:val="none" w:sz="0" w:space="0" w:color="auto"/>
        <w:right w:val="none" w:sz="0" w:space="0" w:color="auto"/>
      </w:divBdr>
    </w:div>
    <w:div w:id="664355660">
      <w:bodyDiv w:val="1"/>
      <w:marLeft w:val="0"/>
      <w:marRight w:val="0"/>
      <w:marTop w:val="0"/>
      <w:marBottom w:val="0"/>
      <w:divBdr>
        <w:top w:val="none" w:sz="0" w:space="0" w:color="auto"/>
        <w:left w:val="none" w:sz="0" w:space="0" w:color="auto"/>
        <w:bottom w:val="none" w:sz="0" w:space="0" w:color="auto"/>
        <w:right w:val="none" w:sz="0" w:space="0" w:color="auto"/>
      </w:divBdr>
    </w:div>
    <w:div w:id="1079450113">
      <w:bodyDiv w:val="1"/>
      <w:marLeft w:val="0"/>
      <w:marRight w:val="0"/>
      <w:marTop w:val="0"/>
      <w:marBottom w:val="0"/>
      <w:divBdr>
        <w:top w:val="none" w:sz="0" w:space="0" w:color="auto"/>
        <w:left w:val="none" w:sz="0" w:space="0" w:color="auto"/>
        <w:bottom w:val="none" w:sz="0" w:space="0" w:color="auto"/>
        <w:right w:val="none" w:sz="0" w:space="0" w:color="auto"/>
      </w:divBdr>
    </w:div>
    <w:div w:id="1121649427">
      <w:bodyDiv w:val="1"/>
      <w:marLeft w:val="0"/>
      <w:marRight w:val="0"/>
      <w:marTop w:val="0"/>
      <w:marBottom w:val="0"/>
      <w:divBdr>
        <w:top w:val="none" w:sz="0" w:space="0" w:color="auto"/>
        <w:left w:val="none" w:sz="0" w:space="0" w:color="auto"/>
        <w:bottom w:val="none" w:sz="0" w:space="0" w:color="auto"/>
        <w:right w:val="none" w:sz="0" w:space="0" w:color="auto"/>
      </w:divBdr>
    </w:div>
    <w:div w:id="1690444454">
      <w:bodyDiv w:val="1"/>
      <w:marLeft w:val="0"/>
      <w:marRight w:val="0"/>
      <w:marTop w:val="0"/>
      <w:marBottom w:val="0"/>
      <w:divBdr>
        <w:top w:val="none" w:sz="0" w:space="0" w:color="auto"/>
        <w:left w:val="none" w:sz="0" w:space="0" w:color="auto"/>
        <w:bottom w:val="none" w:sz="0" w:space="0" w:color="auto"/>
        <w:right w:val="none" w:sz="0" w:space="0" w:color="auto"/>
      </w:divBdr>
    </w:div>
    <w:div w:id="1842623673">
      <w:bodyDiv w:val="1"/>
      <w:marLeft w:val="0"/>
      <w:marRight w:val="0"/>
      <w:marTop w:val="0"/>
      <w:marBottom w:val="0"/>
      <w:divBdr>
        <w:top w:val="none" w:sz="0" w:space="0" w:color="auto"/>
        <w:left w:val="none" w:sz="0" w:space="0" w:color="auto"/>
        <w:bottom w:val="none" w:sz="0" w:space="0" w:color="auto"/>
        <w:right w:val="none" w:sz="0" w:space="0" w:color="auto"/>
      </w:divBdr>
    </w:div>
    <w:div w:id="2129276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osp.kgsu.ru/library/PDF/389.pdf" TargetMode="External"/><Relationship Id="rId13" Type="http://schemas.openxmlformats.org/officeDocument/2006/relationships/hyperlink" Target="https://bookap.info/book/ilin_motivatsiya_i_motiv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sychologylib.ru/books/item/f00/s00/z0000005/" TargetMode="External"/><Relationship Id="rId12" Type="http://schemas.openxmlformats.org/officeDocument/2006/relationships/hyperlink" Target="https://psyjournals.ru/exp_collection/issue/34561.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arch.rsl.ru/ru/record/01000140500" TargetMode="External"/><Relationship Id="rId5" Type="http://schemas.openxmlformats.org/officeDocument/2006/relationships/footnotes" Target="footnotes.xml"/><Relationship Id="rId15" Type="http://schemas.openxmlformats.org/officeDocument/2006/relationships/hyperlink" Target="http://www.psi-test.ru/pub/shapiro/oglav.html" TargetMode="External"/><Relationship Id="rId10" Type="http://schemas.openxmlformats.org/officeDocument/2006/relationships/hyperlink" Target="https://famous-scientists.ru/list/17986" TargetMode="External"/><Relationship Id="rId4" Type="http://schemas.openxmlformats.org/officeDocument/2006/relationships/webSettings" Target="webSettings.xml"/><Relationship Id="rId9" Type="http://schemas.openxmlformats.org/officeDocument/2006/relationships/hyperlink" Target="https://search.rsl.ru/ru/record/01002704528" TargetMode="External"/><Relationship Id="rId14" Type="http://schemas.openxmlformats.org/officeDocument/2006/relationships/hyperlink" Target="https://www.twirpx.com/file/287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1767</Words>
  <Characters>10078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Женя</cp:lastModifiedBy>
  <cp:revision>3</cp:revision>
  <dcterms:created xsi:type="dcterms:W3CDTF">2022-06-06T07:26:00Z</dcterms:created>
  <dcterms:modified xsi:type="dcterms:W3CDTF">2022-06-06T07:52:00Z</dcterms:modified>
</cp:coreProperties>
</file>