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5A1C2" w14:textId="77777777" w:rsidR="001739DE" w:rsidRPr="001739DE" w:rsidRDefault="001739DE" w:rsidP="00CA4190">
      <w:pPr>
        <w:ind w:right="284"/>
        <w:jc w:val="center"/>
        <w:rPr>
          <w:b/>
          <w:bCs/>
          <w:sz w:val="28"/>
          <w:szCs w:val="28"/>
          <w:lang w:eastAsia="en-US"/>
        </w:rPr>
      </w:pPr>
      <w:r w:rsidRPr="001739DE">
        <w:rPr>
          <w:b/>
          <w:bCs/>
          <w:sz w:val="28"/>
          <w:szCs w:val="28"/>
          <w:lang w:eastAsia="en-US"/>
        </w:rPr>
        <w:t>БЕЛОРУССКИЙ ГОСУДАРСТВЕННЫЙ УНИВЕРСИТЕТ ФАКУЛЬТЕТ ФИЛОСОФИИ И СОЦИАЛЬНЫХ НАУК</w:t>
      </w:r>
    </w:p>
    <w:p w14:paraId="14EB90BB" w14:textId="77777777" w:rsidR="001739DE" w:rsidRPr="001739DE" w:rsidRDefault="001739DE" w:rsidP="00CA4190">
      <w:pPr>
        <w:ind w:right="284"/>
        <w:jc w:val="center"/>
        <w:rPr>
          <w:b/>
          <w:bCs/>
          <w:sz w:val="28"/>
          <w:szCs w:val="28"/>
          <w:lang w:eastAsia="en-US"/>
        </w:rPr>
      </w:pPr>
    </w:p>
    <w:p w14:paraId="2C1C1626" w14:textId="77777777" w:rsidR="001739DE" w:rsidRPr="001739DE" w:rsidRDefault="001739DE" w:rsidP="00CA4190">
      <w:pPr>
        <w:ind w:right="284"/>
        <w:jc w:val="center"/>
        <w:rPr>
          <w:sz w:val="20"/>
          <w:szCs w:val="20"/>
          <w:lang w:eastAsia="en-US"/>
        </w:rPr>
      </w:pPr>
      <w:r w:rsidRPr="001739DE">
        <w:rPr>
          <w:b/>
          <w:bCs/>
          <w:sz w:val="28"/>
          <w:szCs w:val="28"/>
          <w:lang w:eastAsia="en-US"/>
        </w:rPr>
        <w:t>Кафедра социальной работы и реабилитологии</w:t>
      </w:r>
    </w:p>
    <w:p w14:paraId="4C8A7CD5" w14:textId="77777777" w:rsidR="001739DE" w:rsidRPr="001739DE" w:rsidRDefault="001739DE" w:rsidP="001739DE">
      <w:pPr>
        <w:spacing w:line="200" w:lineRule="exact"/>
        <w:rPr>
          <w:sz w:val="20"/>
          <w:szCs w:val="20"/>
          <w:lang w:eastAsia="en-US"/>
        </w:rPr>
      </w:pPr>
    </w:p>
    <w:p w14:paraId="77E3C6BA" w14:textId="77777777" w:rsidR="001739DE" w:rsidRPr="001739DE" w:rsidRDefault="001739DE" w:rsidP="001739DE">
      <w:pPr>
        <w:spacing w:line="200" w:lineRule="exact"/>
        <w:rPr>
          <w:sz w:val="20"/>
          <w:szCs w:val="20"/>
          <w:lang w:eastAsia="en-US"/>
        </w:rPr>
      </w:pPr>
    </w:p>
    <w:p w14:paraId="784BB51E" w14:textId="77777777" w:rsidR="001739DE" w:rsidRPr="001739DE" w:rsidRDefault="001739DE" w:rsidP="001739DE">
      <w:pPr>
        <w:spacing w:line="200" w:lineRule="exact"/>
        <w:rPr>
          <w:sz w:val="20"/>
          <w:szCs w:val="20"/>
          <w:lang w:eastAsia="en-US"/>
        </w:rPr>
      </w:pPr>
    </w:p>
    <w:p w14:paraId="0B70414E" w14:textId="77777777" w:rsidR="001739DE" w:rsidRPr="001739DE" w:rsidRDefault="001739DE" w:rsidP="001739DE">
      <w:pPr>
        <w:spacing w:line="200" w:lineRule="exact"/>
        <w:rPr>
          <w:sz w:val="20"/>
          <w:szCs w:val="20"/>
          <w:lang w:eastAsia="en-US"/>
        </w:rPr>
      </w:pPr>
    </w:p>
    <w:p w14:paraId="6C85F51F" w14:textId="77777777" w:rsidR="001739DE" w:rsidRPr="001739DE" w:rsidRDefault="001739DE" w:rsidP="001739DE">
      <w:pPr>
        <w:spacing w:line="200" w:lineRule="exact"/>
        <w:rPr>
          <w:sz w:val="20"/>
          <w:szCs w:val="20"/>
          <w:lang w:eastAsia="en-US"/>
        </w:rPr>
      </w:pPr>
    </w:p>
    <w:p w14:paraId="6A199168" w14:textId="77777777" w:rsidR="001739DE" w:rsidRPr="001739DE" w:rsidRDefault="001739DE" w:rsidP="001739DE">
      <w:pPr>
        <w:spacing w:line="200" w:lineRule="exact"/>
        <w:rPr>
          <w:sz w:val="20"/>
          <w:szCs w:val="20"/>
          <w:lang w:eastAsia="en-US"/>
        </w:rPr>
      </w:pPr>
    </w:p>
    <w:p w14:paraId="71EC3964" w14:textId="77777777" w:rsidR="001739DE" w:rsidRPr="001739DE" w:rsidRDefault="001739DE" w:rsidP="001739DE">
      <w:pPr>
        <w:spacing w:line="200" w:lineRule="exact"/>
        <w:rPr>
          <w:sz w:val="20"/>
          <w:szCs w:val="20"/>
          <w:lang w:eastAsia="en-US"/>
        </w:rPr>
      </w:pPr>
    </w:p>
    <w:p w14:paraId="0E629FC7" w14:textId="77777777" w:rsidR="001739DE" w:rsidRPr="001739DE" w:rsidRDefault="001739DE" w:rsidP="001739DE">
      <w:pPr>
        <w:spacing w:line="200" w:lineRule="exact"/>
        <w:rPr>
          <w:sz w:val="20"/>
          <w:szCs w:val="20"/>
          <w:lang w:eastAsia="en-US"/>
        </w:rPr>
      </w:pPr>
    </w:p>
    <w:p w14:paraId="78983EE0" w14:textId="77777777" w:rsidR="001739DE" w:rsidRPr="001739DE" w:rsidRDefault="001739DE" w:rsidP="001739DE">
      <w:pPr>
        <w:spacing w:line="200" w:lineRule="exact"/>
        <w:rPr>
          <w:sz w:val="20"/>
          <w:szCs w:val="20"/>
          <w:lang w:eastAsia="en-US"/>
        </w:rPr>
      </w:pPr>
    </w:p>
    <w:p w14:paraId="03B11050" w14:textId="77777777" w:rsidR="001739DE" w:rsidRPr="001739DE" w:rsidRDefault="001739DE" w:rsidP="001739DE">
      <w:pPr>
        <w:spacing w:line="200" w:lineRule="exact"/>
        <w:rPr>
          <w:sz w:val="20"/>
          <w:szCs w:val="20"/>
          <w:lang w:eastAsia="en-US"/>
        </w:rPr>
      </w:pPr>
    </w:p>
    <w:p w14:paraId="3ACB8722" w14:textId="77777777" w:rsidR="001739DE" w:rsidRPr="001739DE" w:rsidRDefault="001739DE" w:rsidP="001739DE">
      <w:pPr>
        <w:spacing w:line="392" w:lineRule="exact"/>
        <w:rPr>
          <w:sz w:val="20"/>
          <w:szCs w:val="20"/>
          <w:lang w:eastAsia="en-US"/>
        </w:rPr>
      </w:pPr>
    </w:p>
    <w:p w14:paraId="2D0BF46D" w14:textId="77777777" w:rsidR="001739DE" w:rsidRPr="001739DE" w:rsidRDefault="001739DE" w:rsidP="00CA4190">
      <w:pPr>
        <w:jc w:val="center"/>
        <w:rPr>
          <w:sz w:val="20"/>
          <w:szCs w:val="20"/>
          <w:lang w:eastAsia="en-US"/>
        </w:rPr>
      </w:pPr>
      <w:r w:rsidRPr="001739DE">
        <w:rPr>
          <w:sz w:val="28"/>
          <w:szCs w:val="28"/>
          <w:lang w:eastAsia="en-US"/>
        </w:rPr>
        <w:t>Аннотация к дипломной работе</w:t>
      </w:r>
    </w:p>
    <w:p w14:paraId="3EACC19B" w14:textId="77777777" w:rsidR="001739DE" w:rsidRPr="001739DE" w:rsidRDefault="001739DE" w:rsidP="00CA4190">
      <w:pPr>
        <w:jc w:val="center"/>
        <w:rPr>
          <w:sz w:val="20"/>
          <w:szCs w:val="20"/>
          <w:lang w:eastAsia="en-US"/>
        </w:rPr>
      </w:pPr>
    </w:p>
    <w:p w14:paraId="048C2025" w14:textId="77777777" w:rsidR="001739DE" w:rsidRPr="001739DE" w:rsidRDefault="001739DE" w:rsidP="00CA4190">
      <w:pPr>
        <w:jc w:val="center"/>
        <w:rPr>
          <w:sz w:val="20"/>
          <w:szCs w:val="20"/>
          <w:lang w:eastAsia="en-US"/>
        </w:rPr>
      </w:pPr>
    </w:p>
    <w:p w14:paraId="0EB9CDD6" w14:textId="77777777" w:rsidR="001739DE" w:rsidRPr="001739DE" w:rsidRDefault="001739DE" w:rsidP="00CA4190">
      <w:pPr>
        <w:jc w:val="center"/>
        <w:rPr>
          <w:sz w:val="20"/>
          <w:szCs w:val="20"/>
          <w:lang w:eastAsia="en-US"/>
        </w:rPr>
      </w:pPr>
    </w:p>
    <w:p w14:paraId="091A4C88" w14:textId="77777777" w:rsidR="000819C6" w:rsidRDefault="000819C6" w:rsidP="00CA4190">
      <w:pPr>
        <w:jc w:val="center"/>
        <w:rPr>
          <w:sz w:val="20"/>
          <w:szCs w:val="20"/>
          <w:lang w:eastAsia="en-US"/>
        </w:rPr>
      </w:pPr>
    </w:p>
    <w:p w14:paraId="25AFBFF6" w14:textId="6F95DAEE" w:rsidR="001739DE" w:rsidRPr="001739DE" w:rsidRDefault="00CA4190" w:rsidP="00CA4190">
      <w:pPr>
        <w:jc w:val="center"/>
        <w:rPr>
          <w:sz w:val="20"/>
          <w:szCs w:val="20"/>
          <w:lang w:eastAsia="en-US"/>
        </w:rPr>
      </w:pPr>
      <w:r w:rsidRPr="004E7F8C">
        <w:rPr>
          <w:b/>
          <w:color w:val="000000"/>
          <w:sz w:val="28"/>
          <w:szCs w:val="28"/>
        </w:rPr>
        <w:t>Т</w:t>
      </w:r>
      <w:r w:rsidR="007A4A41">
        <w:rPr>
          <w:b/>
          <w:color w:val="000000"/>
          <w:sz w:val="28"/>
          <w:szCs w:val="28"/>
        </w:rPr>
        <w:t>олерантность как фактор социально-психологической адаптации молодежи: проектный подход</w:t>
      </w:r>
    </w:p>
    <w:p w14:paraId="6264096C" w14:textId="77777777" w:rsidR="001739DE" w:rsidRPr="001739DE" w:rsidRDefault="001739DE" w:rsidP="00CA4190">
      <w:pPr>
        <w:jc w:val="center"/>
        <w:rPr>
          <w:sz w:val="20"/>
          <w:szCs w:val="20"/>
          <w:lang w:eastAsia="en-US"/>
        </w:rPr>
      </w:pPr>
    </w:p>
    <w:p w14:paraId="16B499FB" w14:textId="023C961F" w:rsidR="001739DE" w:rsidRPr="001739DE" w:rsidRDefault="00E9557E" w:rsidP="00CA4190">
      <w:pPr>
        <w:tabs>
          <w:tab w:val="left" w:pos="3544"/>
        </w:tabs>
        <w:jc w:val="center"/>
        <w:rPr>
          <w:sz w:val="20"/>
          <w:szCs w:val="20"/>
          <w:lang w:eastAsia="en-US"/>
        </w:rPr>
      </w:pPr>
      <w:r>
        <w:rPr>
          <w:sz w:val="28"/>
          <w:szCs w:val="28"/>
          <w:lang w:eastAsia="en-US"/>
        </w:rPr>
        <w:t>Демидович Анастасия Николаевна</w:t>
      </w:r>
    </w:p>
    <w:p w14:paraId="2983F938" w14:textId="77777777" w:rsidR="001739DE" w:rsidRPr="001739DE" w:rsidRDefault="001739DE" w:rsidP="001739DE">
      <w:pPr>
        <w:tabs>
          <w:tab w:val="left" w:pos="3544"/>
        </w:tabs>
        <w:spacing w:line="200" w:lineRule="exact"/>
        <w:rPr>
          <w:sz w:val="20"/>
          <w:szCs w:val="20"/>
          <w:lang w:eastAsia="en-US"/>
        </w:rPr>
      </w:pPr>
    </w:p>
    <w:p w14:paraId="46FC9450" w14:textId="77777777" w:rsidR="001739DE" w:rsidRPr="001739DE" w:rsidRDefault="001739DE" w:rsidP="001739DE">
      <w:pPr>
        <w:tabs>
          <w:tab w:val="left" w:pos="3544"/>
        </w:tabs>
        <w:spacing w:line="200" w:lineRule="exact"/>
        <w:rPr>
          <w:sz w:val="20"/>
          <w:szCs w:val="20"/>
          <w:lang w:eastAsia="en-US"/>
        </w:rPr>
      </w:pPr>
    </w:p>
    <w:p w14:paraId="62D29907" w14:textId="77777777" w:rsidR="001739DE" w:rsidRPr="001739DE" w:rsidRDefault="001739DE" w:rsidP="001739DE">
      <w:pPr>
        <w:tabs>
          <w:tab w:val="left" w:pos="3544"/>
        </w:tabs>
        <w:spacing w:line="200" w:lineRule="exact"/>
        <w:rPr>
          <w:sz w:val="20"/>
          <w:szCs w:val="20"/>
          <w:lang w:eastAsia="en-US"/>
        </w:rPr>
      </w:pPr>
    </w:p>
    <w:p w14:paraId="444584D3" w14:textId="77777777" w:rsidR="001739DE" w:rsidRPr="001739DE" w:rsidRDefault="001739DE" w:rsidP="001739DE">
      <w:pPr>
        <w:tabs>
          <w:tab w:val="left" w:pos="3544"/>
        </w:tabs>
        <w:spacing w:line="200" w:lineRule="exact"/>
        <w:rPr>
          <w:sz w:val="20"/>
          <w:szCs w:val="20"/>
          <w:lang w:eastAsia="en-US"/>
        </w:rPr>
      </w:pPr>
    </w:p>
    <w:p w14:paraId="3A055FFB" w14:textId="77777777" w:rsidR="001739DE" w:rsidRPr="001739DE" w:rsidRDefault="001739DE" w:rsidP="001739DE">
      <w:pPr>
        <w:tabs>
          <w:tab w:val="left" w:pos="3544"/>
        </w:tabs>
        <w:spacing w:line="200" w:lineRule="exact"/>
        <w:rPr>
          <w:sz w:val="20"/>
          <w:szCs w:val="20"/>
          <w:lang w:eastAsia="en-US"/>
        </w:rPr>
      </w:pPr>
    </w:p>
    <w:p w14:paraId="7B3FE50A" w14:textId="77777777" w:rsidR="001739DE" w:rsidRPr="001739DE" w:rsidRDefault="001739DE" w:rsidP="001739DE">
      <w:pPr>
        <w:tabs>
          <w:tab w:val="left" w:pos="3544"/>
        </w:tabs>
        <w:spacing w:line="346" w:lineRule="exact"/>
        <w:rPr>
          <w:sz w:val="20"/>
          <w:szCs w:val="20"/>
          <w:lang w:eastAsia="en-US"/>
        </w:rPr>
      </w:pPr>
    </w:p>
    <w:p w14:paraId="5D42AE10" w14:textId="77777777" w:rsidR="001739DE" w:rsidRPr="001739DE" w:rsidRDefault="001739DE" w:rsidP="00CA4190">
      <w:pPr>
        <w:tabs>
          <w:tab w:val="left" w:pos="3544"/>
        </w:tabs>
        <w:jc w:val="right"/>
        <w:rPr>
          <w:sz w:val="20"/>
          <w:szCs w:val="20"/>
          <w:lang w:eastAsia="en-US"/>
        </w:rPr>
      </w:pPr>
      <w:r>
        <w:rPr>
          <w:sz w:val="28"/>
          <w:szCs w:val="28"/>
          <w:lang w:eastAsia="en-US"/>
        </w:rPr>
        <w:tab/>
      </w:r>
      <w:r w:rsidRPr="001739DE">
        <w:rPr>
          <w:sz w:val="28"/>
          <w:szCs w:val="28"/>
          <w:lang w:eastAsia="en-US"/>
        </w:rPr>
        <w:t>Научный руководитель:</w:t>
      </w:r>
    </w:p>
    <w:p w14:paraId="621C7859" w14:textId="77777777" w:rsidR="001739DE" w:rsidRPr="001739DE" w:rsidRDefault="001739DE" w:rsidP="00CA4190">
      <w:pPr>
        <w:tabs>
          <w:tab w:val="left" w:pos="3544"/>
        </w:tabs>
        <w:spacing w:line="48" w:lineRule="exact"/>
        <w:jc w:val="right"/>
        <w:rPr>
          <w:sz w:val="20"/>
          <w:szCs w:val="20"/>
          <w:lang w:eastAsia="en-US"/>
        </w:rPr>
      </w:pPr>
    </w:p>
    <w:p w14:paraId="1BC05497" w14:textId="01CC26D7" w:rsidR="00CA4190" w:rsidRDefault="001739DE" w:rsidP="00CA4190">
      <w:pPr>
        <w:tabs>
          <w:tab w:val="left" w:pos="4820"/>
          <w:tab w:val="left" w:pos="5940"/>
        </w:tabs>
        <w:jc w:val="right"/>
        <w:rPr>
          <w:sz w:val="28"/>
          <w:szCs w:val="28"/>
        </w:rPr>
      </w:pPr>
      <w:r>
        <w:rPr>
          <w:sz w:val="28"/>
          <w:szCs w:val="28"/>
          <w:lang w:eastAsia="en-US"/>
        </w:rPr>
        <w:tab/>
      </w:r>
      <w:proofErr w:type="spellStart"/>
      <w:r w:rsidR="00E9557E">
        <w:rPr>
          <w:sz w:val="28"/>
          <w:szCs w:val="28"/>
        </w:rPr>
        <w:t>Тратинко</w:t>
      </w:r>
      <w:proofErr w:type="spellEnd"/>
      <w:r w:rsidR="00E9557E">
        <w:rPr>
          <w:sz w:val="28"/>
          <w:szCs w:val="28"/>
        </w:rPr>
        <w:t xml:space="preserve"> Татьяна Валентиновна</w:t>
      </w:r>
    </w:p>
    <w:p w14:paraId="203D61D4" w14:textId="77777777" w:rsidR="00E9557E" w:rsidRPr="00E9557E" w:rsidRDefault="00E9557E" w:rsidP="00E9557E">
      <w:pPr>
        <w:tabs>
          <w:tab w:val="left" w:pos="3544"/>
        </w:tabs>
        <w:jc w:val="right"/>
        <w:rPr>
          <w:sz w:val="28"/>
          <w:szCs w:val="28"/>
        </w:rPr>
      </w:pPr>
      <w:r w:rsidRPr="00E9557E">
        <w:rPr>
          <w:sz w:val="28"/>
          <w:szCs w:val="28"/>
        </w:rPr>
        <w:t>магистр социолог. н., старший преподаватель</w:t>
      </w:r>
    </w:p>
    <w:p w14:paraId="4006473D" w14:textId="69B98BCA" w:rsidR="001739DE" w:rsidRDefault="00E9557E" w:rsidP="00E9557E">
      <w:pPr>
        <w:tabs>
          <w:tab w:val="left" w:pos="3544"/>
        </w:tabs>
        <w:jc w:val="right"/>
        <w:rPr>
          <w:sz w:val="28"/>
          <w:szCs w:val="28"/>
        </w:rPr>
      </w:pPr>
      <w:r w:rsidRPr="00E9557E">
        <w:rPr>
          <w:sz w:val="28"/>
          <w:szCs w:val="28"/>
        </w:rPr>
        <w:t xml:space="preserve"> кафедры социальной работы и реабилитолог</w:t>
      </w:r>
      <w:r>
        <w:rPr>
          <w:sz w:val="28"/>
          <w:szCs w:val="28"/>
        </w:rPr>
        <w:t>ии</w:t>
      </w:r>
    </w:p>
    <w:p w14:paraId="0E34BFCB" w14:textId="4E0583B3" w:rsidR="00E9557E" w:rsidRPr="001739DE" w:rsidRDefault="00E9557E" w:rsidP="00E9557E">
      <w:pPr>
        <w:tabs>
          <w:tab w:val="left" w:pos="3544"/>
        </w:tabs>
        <w:jc w:val="right"/>
        <w:rPr>
          <w:sz w:val="20"/>
          <w:szCs w:val="20"/>
          <w:lang w:eastAsia="en-US"/>
        </w:rPr>
      </w:pPr>
      <w:r>
        <w:rPr>
          <w:sz w:val="28"/>
          <w:szCs w:val="28"/>
        </w:rPr>
        <w:t>ФФСН БГУ</w:t>
      </w:r>
    </w:p>
    <w:p w14:paraId="4BE7B644" w14:textId="77777777" w:rsidR="001739DE" w:rsidRPr="001739DE" w:rsidRDefault="001739DE" w:rsidP="001739DE">
      <w:pPr>
        <w:spacing w:line="200" w:lineRule="exact"/>
        <w:rPr>
          <w:sz w:val="20"/>
          <w:szCs w:val="20"/>
          <w:lang w:eastAsia="en-US"/>
        </w:rPr>
      </w:pPr>
    </w:p>
    <w:p w14:paraId="13483702" w14:textId="77777777" w:rsidR="001739DE" w:rsidRPr="001739DE" w:rsidRDefault="001739DE" w:rsidP="001739DE">
      <w:pPr>
        <w:spacing w:line="200" w:lineRule="exact"/>
        <w:rPr>
          <w:sz w:val="20"/>
          <w:szCs w:val="20"/>
          <w:lang w:eastAsia="en-US"/>
        </w:rPr>
      </w:pPr>
    </w:p>
    <w:p w14:paraId="5472F535" w14:textId="77777777" w:rsidR="001739DE" w:rsidRPr="001739DE" w:rsidRDefault="001739DE" w:rsidP="001739DE">
      <w:pPr>
        <w:spacing w:line="200" w:lineRule="exact"/>
        <w:rPr>
          <w:sz w:val="20"/>
          <w:szCs w:val="20"/>
          <w:lang w:eastAsia="en-US"/>
        </w:rPr>
      </w:pPr>
    </w:p>
    <w:p w14:paraId="5935D5E8" w14:textId="77777777" w:rsidR="001739DE" w:rsidRPr="001739DE" w:rsidRDefault="001739DE" w:rsidP="001739DE">
      <w:pPr>
        <w:spacing w:line="200" w:lineRule="exact"/>
        <w:rPr>
          <w:sz w:val="20"/>
          <w:szCs w:val="20"/>
          <w:lang w:eastAsia="en-US"/>
        </w:rPr>
      </w:pPr>
    </w:p>
    <w:p w14:paraId="015C1574" w14:textId="77777777" w:rsidR="001739DE" w:rsidRPr="001739DE" w:rsidRDefault="001739DE" w:rsidP="001739DE">
      <w:pPr>
        <w:spacing w:line="200" w:lineRule="exact"/>
        <w:rPr>
          <w:sz w:val="20"/>
          <w:szCs w:val="20"/>
          <w:lang w:eastAsia="en-US"/>
        </w:rPr>
      </w:pPr>
    </w:p>
    <w:p w14:paraId="44AFB365" w14:textId="77777777" w:rsidR="001739DE" w:rsidRPr="001739DE" w:rsidRDefault="001739DE" w:rsidP="001739DE">
      <w:pPr>
        <w:spacing w:line="200" w:lineRule="exact"/>
        <w:rPr>
          <w:sz w:val="20"/>
          <w:szCs w:val="20"/>
          <w:lang w:eastAsia="en-US"/>
        </w:rPr>
      </w:pPr>
    </w:p>
    <w:p w14:paraId="238202A2" w14:textId="77777777" w:rsidR="001739DE" w:rsidRPr="001739DE" w:rsidRDefault="001739DE" w:rsidP="001739DE">
      <w:pPr>
        <w:spacing w:line="200" w:lineRule="exact"/>
        <w:rPr>
          <w:sz w:val="20"/>
          <w:szCs w:val="20"/>
          <w:lang w:eastAsia="en-US"/>
        </w:rPr>
      </w:pPr>
    </w:p>
    <w:p w14:paraId="4DABD718" w14:textId="77777777" w:rsidR="001739DE" w:rsidRPr="001739DE" w:rsidRDefault="001739DE" w:rsidP="001739DE">
      <w:pPr>
        <w:spacing w:line="200" w:lineRule="exact"/>
        <w:rPr>
          <w:sz w:val="20"/>
          <w:szCs w:val="20"/>
          <w:lang w:eastAsia="en-US"/>
        </w:rPr>
      </w:pPr>
    </w:p>
    <w:p w14:paraId="5467902E" w14:textId="77777777" w:rsidR="001739DE" w:rsidRPr="001739DE" w:rsidRDefault="001739DE" w:rsidP="001739DE">
      <w:pPr>
        <w:spacing w:line="200" w:lineRule="exact"/>
        <w:rPr>
          <w:sz w:val="20"/>
          <w:szCs w:val="20"/>
          <w:lang w:eastAsia="en-US"/>
        </w:rPr>
      </w:pPr>
    </w:p>
    <w:p w14:paraId="24131419" w14:textId="77777777" w:rsidR="001739DE" w:rsidRPr="001739DE" w:rsidRDefault="001739DE" w:rsidP="001739DE">
      <w:pPr>
        <w:spacing w:line="200" w:lineRule="exact"/>
        <w:rPr>
          <w:sz w:val="20"/>
          <w:szCs w:val="20"/>
          <w:lang w:eastAsia="en-US"/>
        </w:rPr>
      </w:pPr>
    </w:p>
    <w:p w14:paraId="0AF6BF54" w14:textId="77777777" w:rsidR="001739DE" w:rsidRPr="001739DE" w:rsidRDefault="001739DE" w:rsidP="001739DE">
      <w:pPr>
        <w:spacing w:line="200" w:lineRule="exact"/>
        <w:rPr>
          <w:sz w:val="20"/>
          <w:szCs w:val="20"/>
          <w:lang w:eastAsia="en-US"/>
        </w:rPr>
      </w:pPr>
    </w:p>
    <w:p w14:paraId="3716AE7E" w14:textId="77777777" w:rsidR="001739DE" w:rsidRPr="001739DE" w:rsidRDefault="001739DE" w:rsidP="001739DE">
      <w:pPr>
        <w:spacing w:line="200" w:lineRule="exact"/>
        <w:rPr>
          <w:sz w:val="20"/>
          <w:szCs w:val="20"/>
          <w:lang w:eastAsia="en-US"/>
        </w:rPr>
      </w:pPr>
    </w:p>
    <w:p w14:paraId="7C30DB5B" w14:textId="77777777" w:rsidR="001739DE" w:rsidRPr="001739DE" w:rsidRDefault="001739DE" w:rsidP="001739DE">
      <w:pPr>
        <w:spacing w:line="200" w:lineRule="exact"/>
        <w:rPr>
          <w:sz w:val="20"/>
          <w:szCs w:val="20"/>
          <w:lang w:eastAsia="en-US"/>
        </w:rPr>
      </w:pPr>
    </w:p>
    <w:p w14:paraId="795C2C1D" w14:textId="77777777" w:rsidR="001739DE" w:rsidRPr="001739DE" w:rsidRDefault="001739DE" w:rsidP="001739DE">
      <w:pPr>
        <w:spacing w:line="200" w:lineRule="exact"/>
        <w:rPr>
          <w:sz w:val="20"/>
          <w:szCs w:val="20"/>
          <w:lang w:eastAsia="en-US"/>
        </w:rPr>
      </w:pPr>
    </w:p>
    <w:p w14:paraId="601550B1" w14:textId="77777777" w:rsidR="001739DE" w:rsidRPr="001739DE" w:rsidRDefault="001739DE" w:rsidP="001739DE">
      <w:pPr>
        <w:spacing w:line="200" w:lineRule="exact"/>
        <w:rPr>
          <w:sz w:val="20"/>
          <w:szCs w:val="20"/>
          <w:lang w:eastAsia="en-US"/>
        </w:rPr>
      </w:pPr>
    </w:p>
    <w:p w14:paraId="2CC56F64" w14:textId="77777777" w:rsidR="001739DE" w:rsidRPr="001739DE" w:rsidRDefault="001739DE" w:rsidP="001739DE">
      <w:pPr>
        <w:spacing w:line="200" w:lineRule="exact"/>
        <w:rPr>
          <w:sz w:val="20"/>
          <w:szCs w:val="20"/>
          <w:lang w:eastAsia="en-US"/>
        </w:rPr>
      </w:pPr>
    </w:p>
    <w:p w14:paraId="2D4F280B" w14:textId="77777777" w:rsidR="001739DE" w:rsidRDefault="001739DE" w:rsidP="001739DE">
      <w:pPr>
        <w:spacing w:line="382" w:lineRule="exact"/>
        <w:rPr>
          <w:sz w:val="20"/>
          <w:szCs w:val="20"/>
          <w:lang w:eastAsia="en-US"/>
        </w:rPr>
      </w:pPr>
    </w:p>
    <w:p w14:paraId="50C00A3B" w14:textId="77777777" w:rsidR="001739DE" w:rsidRDefault="001739DE" w:rsidP="001739DE">
      <w:pPr>
        <w:spacing w:line="382" w:lineRule="exact"/>
        <w:rPr>
          <w:sz w:val="20"/>
          <w:szCs w:val="20"/>
          <w:lang w:eastAsia="en-US"/>
        </w:rPr>
      </w:pPr>
    </w:p>
    <w:p w14:paraId="72556A46" w14:textId="77777777" w:rsidR="001739DE" w:rsidRDefault="001739DE" w:rsidP="001739DE">
      <w:pPr>
        <w:spacing w:line="382" w:lineRule="exact"/>
        <w:rPr>
          <w:sz w:val="20"/>
          <w:szCs w:val="20"/>
          <w:lang w:eastAsia="en-US"/>
        </w:rPr>
      </w:pPr>
    </w:p>
    <w:p w14:paraId="51DAEE66" w14:textId="77777777" w:rsidR="001739DE" w:rsidRPr="001739DE" w:rsidRDefault="001739DE" w:rsidP="001739DE">
      <w:pPr>
        <w:spacing w:line="382" w:lineRule="exact"/>
        <w:rPr>
          <w:sz w:val="20"/>
          <w:szCs w:val="20"/>
          <w:lang w:eastAsia="en-US"/>
        </w:rPr>
      </w:pPr>
    </w:p>
    <w:p w14:paraId="56F89958" w14:textId="67A55B8D" w:rsidR="00CF0545" w:rsidRPr="001739DE" w:rsidRDefault="001739DE" w:rsidP="001739DE">
      <w:pPr>
        <w:jc w:val="center"/>
        <w:rPr>
          <w:sz w:val="28"/>
          <w:szCs w:val="28"/>
        </w:rPr>
      </w:pPr>
      <w:r>
        <w:rPr>
          <w:sz w:val="28"/>
          <w:szCs w:val="28"/>
          <w:lang w:eastAsia="en-US"/>
        </w:rPr>
        <w:t>Минск, 202</w:t>
      </w:r>
      <w:r w:rsidR="00E9557E">
        <w:rPr>
          <w:sz w:val="28"/>
          <w:szCs w:val="28"/>
          <w:lang w:eastAsia="en-US"/>
        </w:rPr>
        <w:t>2</w:t>
      </w:r>
      <w:r w:rsidR="00CF0545">
        <w:rPr>
          <w:b/>
          <w:sz w:val="32"/>
          <w:szCs w:val="32"/>
        </w:rPr>
        <w:br w:type="page"/>
      </w:r>
    </w:p>
    <w:p w14:paraId="1A1F9A17" w14:textId="77777777" w:rsidR="001739DE" w:rsidRPr="001739DE" w:rsidRDefault="001739DE" w:rsidP="00C703C4">
      <w:pPr>
        <w:jc w:val="center"/>
        <w:rPr>
          <w:sz w:val="28"/>
          <w:szCs w:val="28"/>
        </w:rPr>
      </w:pPr>
      <w:r w:rsidRPr="001739DE">
        <w:rPr>
          <w:sz w:val="28"/>
          <w:szCs w:val="28"/>
        </w:rPr>
        <w:lastRenderedPageBreak/>
        <w:t>АННОТАЦИЯ</w:t>
      </w:r>
    </w:p>
    <w:p w14:paraId="49672505" w14:textId="77777777" w:rsidR="001739DE" w:rsidRPr="001739DE" w:rsidRDefault="001739DE" w:rsidP="001739DE">
      <w:pPr>
        <w:ind w:firstLine="709"/>
        <w:jc w:val="center"/>
        <w:rPr>
          <w:sz w:val="28"/>
          <w:szCs w:val="28"/>
        </w:rPr>
      </w:pPr>
    </w:p>
    <w:p w14:paraId="1504014B" w14:textId="0A773B78" w:rsidR="001739DE" w:rsidRPr="000F3F42" w:rsidRDefault="00BC3C04" w:rsidP="001739DE">
      <w:pPr>
        <w:ind w:firstLine="709"/>
        <w:jc w:val="both"/>
        <w:rPr>
          <w:color w:val="000000" w:themeColor="text1"/>
          <w:sz w:val="28"/>
          <w:szCs w:val="28"/>
        </w:rPr>
      </w:pPr>
      <w:r>
        <w:rPr>
          <w:bCs/>
          <w:color w:val="000000" w:themeColor="text1"/>
          <w:sz w:val="28"/>
          <w:szCs w:val="28"/>
        </w:rPr>
        <w:t>Толерантность как фактор социально-психологической адаптации молодежи: проектный подход</w:t>
      </w:r>
      <w:r w:rsidR="00CA4190" w:rsidRPr="000F3F42">
        <w:rPr>
          <w:color w:val="000000" w:themeColor="text1"/>
          <w:sz w:val="28"/>
          <w:szCs w:val="28"/>
        </w:rPr>
        <w:t xml:space="preserve"> </w:t>
      </w:r>
      <w:r w:rsidR="001739DE" w:rsidRPr="000F3F42">
        <w:rPr>
          <w:color w:val="000000" w:themeColor="text1"/>
          <w:sz w:val="28"/>
          <w:szCs w:val="28"/>
        </w:rPr>
        <w:t xml:space="preserve">/ </w:t>
      </w:r>
      <w:r>
        <w:rPr>
          <w:color w:val="000000" w:themeColor="text1"/>
          <w:sz w:val="28"/>
          <w:szCs w:val="28"/>
        </w:rPr>
        <w:t>Демидович Анастасия Николаевна</w:t>
      </w:r>
      <w:r w:rsidR="001739DE" w:rsidRPr="000F3F42">
        <w:rPr>
          <w:color w:val="000000" w:themeColor="text1"/>
          <w:sz w:val="28"/>
          <w:szCs w:val="28"/>
        </w:rPr>
        <w:t xml:space="preserve">; Факультет философии и социальных наук, Кафедра социальной работы и реабилитологии; науч. рук. </w:t>
      </w:r>
      <w:r>
        <w:rPr>
          <w:color w:val="000000" w:themeColor="text1"/>
          <w:sz w:val="28"/>
          <w:szCs w:val="28"/>
        </w:rPr>
        <w:t>Т</w:t>
      </w:r>
      <w:r w:rsidR="00CA4190" w:rsidRPr="000F3F42">
        <w:rPr>
          <w:color w:val="000000" w:themeColor="text1"/>
          <w:sz w:val="28"/>
          <w:szCs w:val="28"/>
        </w:rPr>
        <w:t xml:space="preserve">.В. </w:t>
      </w:r>
      <w:proofErr w:type="spellStart"/>
      <w:r>
        <w:rPr>
          <w:color w:val="000000" w:themeColor="text1"/>
          <w:sz w:val="28"/>
          <w:szCs w:val="28"/>
        </w:rPr>
        <w:t>Тратинко</w:t>
      </w:r>
      <w:proofErr w:type="spellEnd"/>
      <w:r w:rsidR="00CA4190" w:rsidRPr="000F3F42">
        <w:rPr>
          <w:color w:val="000000" w:themeColor="text1"/>
          <w:sz w:val="28"/>
          <w:szCs w:val="28"/>
        </w:rPr>
        <w:t>.</w:t>
      </w:r>
    </w:p>
    <w:p w14:paraId="0BD5FB0D" w14:textId="77777777" w:rsidR="00BC3C04" w:rsidRPr="00441D3F" w:rsidRDefault="00BC3C04" w:rsidP="00BC3C04">
      <w:pPr>
        <w:spacing w:line="360" w:lineRule="exact"/>
        <w:ind w:firstLine="709"/>
        <w:jc w:val="both"/>
        <w:rPr>
          <w:color w:val="000000"/>
          <w:sz w:val="28"/>
          <w:szCs w:val="28"/>
        </w:rPr>
      </w:pPr>
      <w:r w:rsidRPr="00441D3F">
        <w:rPr>
          <w:b/>
          <w:color w:val="000000"/>
          <w:sz w:val="28"/>
          <w:szCs w:val="28"/>
        </w:rPr>
        <w:t>Объект исследования</w:t>
      </w:r>
      <w:r w:rsidRPr="00441D3F">
        <w:rPr>
          <w:color w:val="000000"/>
          <w:sz w:val="28"/>
          <w:szCs w:val="28"/>
        </w:rPr>
        <w:t xml:space="preserve">: </w:t>
      </w:r>
      <w:r>
        <w:rPr>
          <w:color w:val="000000"/>
          <w:sz w:val="28"/>
          <w:szCs w:val="28"/>
        </w:rPr>
        <w:t>толерантность и социально-психологическая адаптация как детерминанты личностного развития молодежи.</w:t>
      </w:r>
      <w:r w:rsidRPr="00441D3F">
        <w:rPr>
          <w:color w:val="000000"/>
          <w:sz w:val="28"/>
          <w:szCs w:val="28"/>
        </w:rPr>
        <w:t xml:space="preserve"> </w:t>
      </w:r>
    </w:p>
    <w:p w14:paraId="2B0CD965" w14:textId="77777777" w:rsidR="00BC3C04" w:rsidRPr="00441D3F" w:rsidRDefault="00BC3C04" w:rsidP="00BC3C04">
      <w:pPr>
        <w:spacing w:line="360" w:lineRule="exact"/>
        <w:ind w:firstLine="709"/>
        <w:jc w:val="both"/>
        <w:rPr>
          <w:color w:val="000000"/>
          <w:sz w:val="28"/>
          <w:szCs w:val="28"/>
        </w:rPr>
      </w:pPr>
      <w:r w:rsidRPr="00441D3F">
        <w:rPr>
          <w:b/>
          <w:color w:val="000000"/>
          <w:sz w:val="28"/>
          <w:szCs w:val="28"/>
        </w:rPr>
        <w:t>Предмет исследования</w:t>
      </w:r>
      <w:r w:rsidRPr="00441D3F">
        <w:rPr>
          <w:color w:val="000000"/>
          <w:sz w:val="28"/>
          <w:szCs w:val="28"/>
        </w:rPr>
        <w:t xml:space="preserve">: </w:t>
      </w:r>
      <w:r>
        <w:rPr>
          <w:color w:val="000000"/>
          <w:sz w:val="28"/>
          <w:szCs w:val="28"/>
        </w:rPr>
        <w:t>использование проектного подхода в создании программы по формированию толерантности как фактора социально-психологической адаптации молодежи</w:t>
      </w:r>
      <w:r w:rsidRPr="00441D3F">
        <w:rPr>
          <w:color w:val="000000"/>
          <w:sz w:val="28"/>
          <w:szCs w:val="28"/>
        </w:rPr>
        <w:t>.</w:t>
      </w:r>
    </w:p>
    <w:p w14:paraId="26FCCFF5" w14:textId="77777777" w:rsidR="00BC3C04" w:rsidRPr="00441D3F" w:rsidRDefault="00BC3C04" w:rsidP="00BC3C04">
      <w:pPr>
        <w:spacing w:line="360" w:lineRule="exact"/>
        <w:ind w:firstLine="709"/>
        <w:jc w:val="both"/>
        <w:rPr>
          <w:color w:val="000000"/>
          <w:sz w:val="28"/>
          <w:szCs w:val="28"/>
        </w:rPr>
      </w:pPr>
      <w:r w:rsidRPr="00441D3F">
        <w:rPr>
          <w:b/>
          <w:color w:val="000000"/>
          <w:sz w:val="28"/>
          <w:szCs w:val="28"/>
        </w:rPr>
        <w:t xml:space="preserve">Цель </w:t>
      </w:r>
      <w:r>
        <w:rPr>
          <w:b/>
          <w:color w:val="000000"/>
          <w:sz w:val="28"/>
          <w:szCs w:val="28"/>
        </w:rPr>
        <w:t>дипломной работы</w:t>
      </w:r>
      <w:r w:rsidRPr="00441D3F">
        <w:rPr>
          <w:color w:val="000000"/>
          <w:sz w:val="28"/>
          <w:szCs w:val="28"/>
        </w:rPr>
        <w:t xml:space="preserve">: </w:t>
      </w:r>
      <w:r>
        <w:rPr>
          <w:color w:val="000000"/>
          <w:sz w:val="28"/>
          <w:szCs w:val="28"/>
        </w:rPr>
        <w:t>разработка проекта программы по формированию толерантности как фактора социально-психологической адаптации молодежи</w:t>
      </w:r>
      <w:r w:rsidRPr="00441D3F">
        <w:rPr>
          <w:color w:val="000000"/>
          <w:sz w:val="28"/>
          <w:szCs w:val="28"/>
        </w:rPr>
        <w:t>.</w:t>
      </w:r>
    </w:p>
    <w:p w14:paraId="79057BF4" w14:textId="7701FBEB" w:rsidR="00CA4190" w:rsidRPr="00BE66FC" w:rsidRDefault="001739DE" w:rsidP="00BE66FC">
      <w:pPr>
        <w:ind w:firstLine="709"/>
        <w:contextualSpacing/>
        <w:jc w:val="both"/>
        <w:rPr>
          <w:color w:val="000000" w:themeColor="text1"/>
          <w:sz w:val="28"/>
          <w:szCs w:val="28"/>
        </w:rPr>
      </w:pPr>
      <w:r w:rsidRPr="000F3F42">
        <w:rPr>
          <w:b/>
          <w:color w:val="000000" w:themeColor="text1"/>
          <w:sz w:val="28"/>
          <w:szCs w:val="28"/>
        </w:rPr>
        <w:t xml:space="preserve">Основные результаты. </w:t>
      </w:r>
      <w:r w:rsidR="00CA4190" w:rsidRPr="000F3F42">
        <w:rPr>
          <w:color w:val="000000" w:themeColor="text1"/>
          <w:sz w:val="28"/>
          <w:szCs w:val="28"/>
        </w:rPr>
        <w:t xml:space="preserve">Эмпирическое исследование </w:t>
      </w:r>
      <w:r w:rsidR="00BC3C04">
        <w:rPr>
          <w:color w:val="000000" w:themeColor="text1"/>
          <w:sz w:val="28"/>
          <w:szCs w:val="28"/>
        </w:rPr>
        <w:t>толерантности и социально-психологической адаптации у молодежи</w:t>
      </w:r>
      <w:r w:rsidR="00CA4190" w:rsidRPr="000F3F42">
        <w:rPr>
          <w:color w:val="000000" w:themeColor="text1"/>
          <w:sz w:val="28"/>
          <w:szCs w:val="28"/>
        </w:rPr>
        <w:t xml:space="preserve"> показало, что </w:t>
      </w:r>
      <w:r w:rsidR="00BC3C04" w:rsidRPr="00BC3C04">
        <w:rPr>
          <w:color w:val="000000" w:themeColor="text1"/>
          <w:sz w:val="28"/>
          <w:szCs w:val="28"/>
        </w:rPr>
        <w:t>у 50% испытуемых выявлен высокий уровень адаптации, у 42,3% - средний и у 7,7% - низкий.</w:t>
      </w:r>
      <w:r w:rsidR="00BC3C04">
        <w:rPr>
          <w:color w:val="000000" w:themeColor="text1"/>
          <w:sz w:val="28"/>
          <w:szCs w:val="28"/>
        </w:rPr>
        <w:t xml:space="preserve"> </w:t>
      </w:r>
      <w:r w:rsidR="00BC3C04" w:rsidRPr="00BC3C04">
        <w:rPr>
          <w:color w:val="000000" w:themeColor="text1"/>
          <w:sz w:val="28"/>
          <w:szCs w:val="28"/>
        </w:rPr>
        <w:t>У 57,7% испытуемых выявлен высокий уровень самопринятия, у 34,6% - средний уровень, у 7,7% - низкий.</w:t>
      </w:r>
      <w:r w:rsidR="00BC3C04">
        <w:rPr>
          <w:color w:val="000000" w:themeColor="text1"/>
          <w:sz w:val="28"/>
          <w:szCs w:val="28"/>
        </w:rPr>
        <w:t xml:space="preserve"> </w:t>
      </w:r>
      <w:r w:rsidR="00BC3C04" w:rsidRPr="00BC3C04">
        <w:rPr>
          <w:color w:val="000000" w:themeColor="text1"/>
          <w:sz w:val="28"/>
          <w:szCs w:val="28"/>
        </w:rPr>
        <w:t>Анализ принятия других показал у 61,5% испытуемых высокий уровень, у 23,1% - средний и у 15,4% - низкий уровень.</w:t>
      </w:r>
      <w:r w:rsidR="00BC3C04">
        <w:rPr>
          <w:color w:val="000000" w:themeColor="text1"/>
          <w:sz w:val="28"/>
          <w:szCs w:val="28"/>
        </w:rPr>
        <w:t xml:space="preserve"> </w:t>
      </w:r>
      <w:r w:rsidR="00BC3C04" w:rsidRPr="00BC3C04">
        <w:rPr>
          <w:color w:val="000000" w:themeColor="text1"/>
          <w:sz w:val="28"/>
          <w:szCs w:val="28"/>
        </w:rPr>
        <w:t>Эмоциональная комфортность у 42,3% испытуемых находится на среднем уровне, у 38,5% - на высоком и у 19,2% - на низком.</w:t>
      </w:r>
      <w:r w:rsidR="00BC3C04">
        <w:rPr>
          <w:color w:val="000000" w:themeColor="text1"/>
          <w:sz w:val="28"/>
          <w:szCs w:val="28"/>
        </w:rPr>
        <w:t xml:space="preserve"> </w:t>
      </w:r>
      <w:r w:rsidR="00BC3C04" w:rsidRPr="00BC3C04">
        <w:rPr>
          <w:color w:val="000000" w:themeColor="text1"/>
          <w:sz w:val="28"/>
          <w:szCs w:val="28"/>
        </w:rPr>
        <w:t xml:space="preserve">53,8% испытуемых имеют высокий уровень </w:t>
      </w:r>
      <w:proofErr w:type="spellStart"/>
      <w:r w:rsidR="00BC3C04" w:rsidRPr="00BC3C04">
        <w:rPr>
          <w:color w:val="000000" w:themeColor="text1"/>
          <w:sz w:val="28"/>
          <w:szCs w:val="28"/>
        </w:rPr>
        <w:t>интеральности</w:t>
      </w:r>
      <w:proofErr w:type="spellEnd"/>
      <w:r w:rsidR="00BC3C04" w:rsidRPr="00BC3C04">
        <w:rPr>
          <w:color w:val="000000" w:themeColor="text1"/>
          <w:sz w:val="28"/>
          <w:szCs w:val="28"/>
        </w:rPr>
        <w:t>, 38,5% - средний, 7,7% - низкий.</w:t>
      </w:r>
      <w:r w:rsidR="00BC3C04">
        <w:rPr>
          <w:color w:val="000000" w:themeColor="text1"/>
          <w:sz w:val="28"/>
          <w:szCs w:val="28"/>
        </w:rPr>
        <w:t xml:space="preserve"> </w:t>
      </w:r>
      <w:r w:rsidR="00BC3C04" w:rsidRPr="00BC3C04">
        <w:rPr>
          <w:color w:val="000000" w:themeColor="text1"/>
          <w:sz w:val="28"/>
          <w:szCs w:val="28"/>
        </w:rPr>
        <w:t>Стремление к доминированию у 50% испытуемых находится на среднем уровне, у 26,9% - на низком и 23,1% - на высоком уровне.</w:t>
      </w:r>
      <w:r w:rsidR="00BC3C04">
        <w:rPr>
          <w:color w:val="000000" w:themeColor="text1"/>
          <w:sz w:val="28"/>
          <w:szCs w:val="28"/>
        </w:rPr>
        <w:t xml:space="preserve"> </w:t>
      </w:r>
      <w:r w:rsidR="00BC3C04" w:rsidRPr="00BC3C04">
        <w:rPr>
          <w:color w:val="000000" w:themeColor="text1"/>
          <w:sz w:val="28"/>
          <w:szCs w:val="28"/>
        </w:rPr>
        <w:t>Так же, можно сказать, что 80,8% испытуемых имеет средний уровень толерантности, 11,5% - высокий, 7,7% - низкий.</w:t>
      </w:r>
      <w:r w:rsidR="00BE66FC">
        <w:rPr>
          <w:color w:val="000000" w:themeColor="text1"/>
          <w:sz w:val="28"/>
          <w:szCs w:val="28"/>
        </w:rPr>
        <w:t xml:space="preserve"> </w:t>
      </w:r>
      <w:r w:rsidR="00BC3C04" w:rsidRPr="00BC3C04">
        <w:rPr>
          <w:color w:val="000000" w:themeColor="text1"/>
          <w:sz w:val="28"/>
          <w:szCs w:val="28"/>
        </w:rPr>
        <w:t>Анализ этнической толерантности показал у 65,4% студентов средний уровень, у 30,8% - высокий и у 3,8% низкий. 88,5% испытуемых имеет средний уровень социальной толерантности, 0% - высокий, 11,5% - низкий. Толерантность как черта личности у 65,4% испытуемых находится на среднем уровне, у 26,9% на высоком и у 7,7% на низком уровне.</w:t>
      </w:r>
    </w:p>
    <w:p w14:paraId="3078413E" w14:textId="77777777" w:rsidR="00BE66FC" w:rsidRPr="00BE66FC" w:rsidRDefault="00BE66FC" w:rsidP="00BE66FC">
      <w:pPr>
        <w:ind w:firstLine="709"/>
        <w:contextualSpacing/>
        <w:jc w:val="both"/>
        <w:rPr>
          <w:color w:val="000000" w:themeColor="text1"/>
          <w:sz w:val="28"/>
          <w:szCs w:val="28"/>
        </w:rPr>
      </w:pPr>
      <w:bookmarkStart w:id="0" w:name="_Toc73291473"/>
      <w:bookmarkStart w:id="1" w:name="_Toc73375779"/>
      <w:r w:rsidRPr="00BE66FC">
        <w:rPr>
          <w:color w:val="000000" w:themeColor="text1"/>
          <w:sz w:val="28"/>
          <w:szCs w:val="28"/>
        </w:rPr>
        <w:t xml:space="preserve">Представленная гипотеза о взаимосвязи между толерантностью и социально-психологической адаптацией у молодежи подтвердилась. Была выявлена прямая взаимосвязь между уровнем толерантности и уровнем адаптации, самопринятия, принятия других, эмоциональной комфортности и </w:t>
      </w:r>
      <w:proofErr w:type="spellStart"/>
      <w:r w:rsidRPr="00BE66FC">
        <w:rPr>
          <w:color w:val="000000" w:themeColor="text1"/>
          <w:sz w:val="28"/>
          <w:szCs w:val="28"/>
        </w:rPr>
        <w:t>интеральности</w:t>
      </w:r>
      <w:proofErr w:type="spellEnd"/>
      <w:r w:rsidRPr="00BE66FC">
        <w:rPr>
          <w:color w:val="000000" w:themeColor="text1"/>
          <w:sz w:val="28"/>
          <w:szCs w:val="28"/>
        </w:rPr>
        <w:t>. Данный результат указывает на то, что чем выше уровень развития первого показателя, тем выше уровень развития другого показателя и наоборот.</w:t>
      </w:r>
    </w:p>
    <w:p w14:paraId="18216621" w14:textId="77777777" w:rsidR="00EF4309" w:rsidRDefault="00CA4190" w:rsidP="00506C55">
      <w:pPr>
        <w:ind w:firstLine="709"/>
        <w:contextualSpacing/>
        <w:jc w:val="both"/>
        <w:rPr>
          <w:sz w:val="28"/>
          <w:szCs w:val="28"/>
        </w:rPr>
      </w:pPr>
      <w:r w:rsidRPr="000F3F42">
        <w:rPr>
          <w:color w:val="000000" w:themeColor="text1"/>
          <w:sz w:val="28"/>
          <w:szCs w:val="28"/>
        </w:rPr>
        <w:t xml:space="preserve">Проектная деятельность по разработке </w:t>
      </w:r>
      <w:r w:rsidR="00EF4309">
        <w:rPr>
          <w:color w:val="000000" w:themeColor="text1"/>
          <w:sz w:val="28"/>
          <w:szCs w:val="28"/>
        </w:rPr>
        <w:t>программы</w:t>
      </w:r>
      <w:r w:rsidRPr="000F3F42">
        <w:rPr>
          <w:color w:val="000000" w:themeColor="text1"/>
          <w:sz w:val="28"/>
          <w:szCs w:val="28"/>
        </w:rPr>
        <w:t xml:space="preserve"> «</w:t>
      </w:r>
      <w:r w:rsidR="00EF4309">
        <w:rPr>
          <w:color w:val="000000" w:themeColor="text1"/>
          <w:sz w:val="28"/>
          <w:szCs w:val="28"/>
        </w:rPr>
        <w:t>Толерантность как фактор социально-психологической адаптации молодежи</w:t>
      </w:r>
      <w:r w:rsidRPr="000F3F42">
        <w:rPr>
          <w:color w:val="000000" w:themeColor="text1"/>
          <w:sz w:val="28"/>
          <w:szCs w:val="28"/>
        </w:rPr>
        <w:t>» состоит из 10 частей: описание содержания проекта, определение сроков проекта, оценка ресурсов, оценка качества, заинтересованные</w:t>
      </w:r>
      <w:r w:rsidRPr="000F3F42">
        <w:rPr>
          <w:color w:val="000000" w:themeColor="text1"/>
          <w:sz w:val="28"/>
          <w:szCs w:val="28"/>
          <w:lang w:val="be-BY"/>
        </w:rPr>
        <w:t xml:space="preserve"> стороны проекта, планирование человеческих ресурсов, планирование коммуникаций, у</w:t>
      </w:r>
      <w:r w:rsidRPr="000F3F42">
        <w:rPr>
          <w:color w:val="000000" w:themeColor="text1"/>
          <w:sz w:val="28"/>
          <w:szCs w:val="28"/>
        </w:rPr>
        <w:t xml:space="preserve">правление </w:t>
      </w:r>
      <w:r w:rsidRPr="000F3F42">
        <w:rPr>
          <w:color w:val="000000" w:themeColor="text1"/>
          <w:sz w:val="28"/>
          <w:szCs w:val="28"/>
        </w:rPr>
        <w:lastRenderedPageBreak/>
        <w:t>стоимостью</w:t>
      </w:r>
      <w:r w:rsidRPr="000F3F42">
        <w:rPr>
          <w:color w:val="000000" w:themeColor="text1"/>
          <w:sz w:val="28"/>
          <w:szCs w:val="28"/>
          <w:lang w:val="be-BY"/>
        </w:rPr>
        <w:t>, у</w:t>
      </w:r>
      <w:r w:rsidRPr="000F3F42">
        <w:rPr>
          <w:color w:val="000000" w:themeColor="text1"/>
          <w:sz w:val="28"/>
          <w:szCs w:val="28"/>
        </w:rPr>
        <w:t xml:space="preserve">правление рисками, закрытие проекта. </w:t>
      </w:r>
      <w:bookmarkEnd w:id="0"/>
      <w:bookmarkEnd w:id="1"/>
      <w:r w:rsidR="00EF4309" w:rsidRPr="000216D0">
        <w:rPr>
          <w:sz w:val="28"/>
          <w:szCs w:val="28"/>
        </w:rPr>
        <w:t xml:space="preserve">Реализовать проект планируется в течение </w:t>
      </w:r>
      <w:r w:rsidR="00EF4309" w:rsidRPr="00954565">
        <w:rPr>
          <w:sz w:val="28"/>
          <w:szCs w:val="28"/>
        </w:rPr>
        <w:t>160</w:t>
      </w:r>
      <w:r w:rsidR="00EF4309">
        <w:rPr>
          <w:sz w:val="28"/>
          <w:szCs w:val="28"/>
        </w:rPr>
        <w:t xml:space="preserve"> </w:t>
      </w:r>
      <w:r w:rsidR="00EF4309" w:rsidRPr="000216D0">
        <w:rPr>
          <w:sz w:val="28"/>
          <w:szCs w:val="28"/>
        </w:rPr>
        <w:t xml:space="preserve">рабочих дней, начиная с </w:t>
      </w:r>
      <w:r w:rsidR="00EF4309" w:rsidRPr="00954565">
        <w:rPr>
          <w:sz w:val="28"/>
          <w:szCs w:val="28"/>
        </w:rPr>
        <w:t>01</w:t>
      </w:r>
      <w:r w:rsidR="00EF4309">
        <w:rPr>
          <w:sz w:val="28"/>
          <w:szCs w:val="28"/>
        </w:rPr>
        <w:t xml:space="preserve"> февраля 2022 года и завершая —</w:t>
      </w:r>
      <w:r w:rsidR="00EF4309" w:rsidRPr="000216D0">
        <w:rPr>
          <w:sz w:val="28"/>
          <w:szCs w:val="28"/>
        </w:rPr>
        <w:t xml:space="preserve"> </w:t>
      </w:r>
      <w:r w:rsidR="00EF4309">
        <w:rPr>
          <w:sz w:val="28"/>
          <w:szCs w:val="28"/>
        </w:rPr>
        <w:t>12 сентября 2022</w:t>
      </w:r>
      <w:r w:rsidR="00EF4309" w:rsidRPr="000216D0">
        <w:rPr>
          <w:sz w:val="28"/>
          <w:szCs w:val="28"/>
        </w:rPr>
        <w:t xml:space="preserve"> года.  </w:t>
      </w:r>
    </w:p>
    <w:p w14:paraId="5457CAFE" w14:textId="77777777" w:rsidR="00EF4309" w:rsidRPr="000216D0" w:rsidRDefault="00EF4309" w:rsidP="00506C55">
      <w:pPr>
        <w:ind w:firstLine="709"/>
        <w:contextualSpacing/>
        <w:jc w:val="both"/>
        <w:rPr>
          <w:sz w:val="28"/>
          <w:szCs w:val="28"/>
        </w:rPr>
      </w:pPr>
      <w:r w:rsidRPr="000216D0">
        <w:rPr>
          <w:sz w:val="28"/>
          <w:szCs w:val="28"/>
        </w:rPr>
        <w:t>Для реализации запланированных мероприятий, необходимо формирование команды, в которой будут определены роли и сферы ответственности за выполнение задач проекта. Деятельность проектной команды регламентируется образовательными нормативно-правовыми актами и стандартами в управлении проектами.</w:t>
      </w:r>
    </w:p>
    <w:p w14:paraId="47135C4C" w14:textId="77777777" w:rsidR="00EF4309" w:rsidRDefault="00EF4309" w:rsidP="00506C55">
      <w:pPr>
        <w:ind w:firstLine="709"/>
        <w:contextualSpacing/>
        <w:jc w:val="both"/>
        <w:rPr>
          <w:sz w:val="28"/>
          <w:szCs w:val="28"/>
        </w:rPr>
      </w:pPr>
      <w:r w:rsidRPr="000216D0">
        <w:rPr>
          <w:sz w:val="28"/>
          <w:szCs w:val="28"/>
        </w:rPr>
        <w:t>Все нео</w:t>
      </w:r>
      <w:r>
        <w:rPr>
          <w:sz w:val="28"/>
          <w:szCs w:val="28"/>
        </w:rPr>
        <w:t>бходимые материалы для разработки программы по формированию толерантности как фактора социально-психологической адаптации молодежи</w:t>
      </w:r>
      <w:r w:rsidRPr="000216D0">
        <w:rPr>
          <w:sz w:val="28"/>
          <w:szCs w:val="28"/>
        </w:rPr>
        <w:t xml:space="preserve"> буду</w:t>
      </w:r>
      <w:r>
        <w:rPr>
          <w:sz w:val="28"/>
          <w:szCs w:val="28"/>
        </w:rPr>
        <w:t>т приобретены на фазе планирования</w:t>
      </w:r>
      <w:r w:rsidRPr="000216D0">
        <w:rPr>
          <w:sz w:val="28"/>
          <w:szCs w:val="28"/>
        </w:rPr>
        <w:t>, а их использование будет происходить</w:t>
      </w:r>
      <w:r>
        <w:rPr>
          <w:sz w:val="28"/>
          <w:szCs w:val="28"/>
        </w:rPr>
        <w:t>, начиная с фазы планирования и заканчивая завершением проекта.</w:t>
      </w:r>
    </w:p>
    <w:p w14:paraId="4CC8AA46" w14:textId="77777777" w:rsidR="00EF4309" w:rsidRPr="000216D0" w:rsidRDefault="00EF4309" w:rsidP="00506C55">
      <w:pPr>
        <w:ind w:firstLine="709"/>
        <w:contextualSpacing/>
        <w:jc w:val="both"/>
        <w:rPr>
          <w:sz w:val="28"/>
          <w:szCs w:val="28"/>
        </w:rPr>
      </w:pPr>
      <w:r w:rsidRPr="000216D0">
        <w:rPr>
          <w:sz w:val="28"/>
          <w:szCs w:val="28"/>
        </w:rPr>
        <w:t>Процесс коммуникаций происходит на протяжении всего жизненного цикла проекта для своевременного обеспечения проекта необходимыми ресурсами и удовлетворения потребностей заинтересованных сторон проекта в информации. Коммуникации планируются во избежание задержки доставки сообщений, передачи информации несоответствующей аудитории и неверного понимания и/или интерпретации полученных сообщений.</w:t>
      </w:r>
    </w:p>
    <w:p w14:paraId="49391107" w14:textId="77777777" w:rsidR="00EF4309" w:rsidRPr="000216D0" w:rsidRDefault="00EF4309" w:rsidP="00506C55">
      <w:pPr>
        <w:ind w:firstLine="709"/>
        <w:contextualSpacing/>
        <w:jc w:val="both"/>
        <w:rPr>
          <w:sz w:val="28"/>
          <w:szCs w:val="28"/>
        </w:rPr>
      </w:pPr>
      <w:r w:rsidRPr="000216D0">
        <w:rPr>
          <w:sz w:val="28"/>
          <w:szCs w:val="28"/>
        </w:rPr>
        <w:t>Вся информация, которая будет получена в ходе коммуникаций, при необходимости, передается всем заинтересованным сторонам проекта. Информация, получаемая от заинтересованных сторон, касающаяся операций проекта, будет распространяться и использоваться для улучшения исполнения проекта.</w:t>
      </w:r>
    </w:p>
    <w:p w14:paraId="2D4F0BF7" w14:textId="77777777" w:rsidR="00EF4309" w:rsidRPr="000216D0" w:rsidRDefault="00EF4309" w:rsidP="00506C55">
      <w:pPr>
        <w:ind w:firstLine="709"/>
        <w:contextualSpacing/>
        <w:jc w:val="both"/>
        <w:rPr>
          <w:sz w:val="28"/>
          <w:szCs w:val="28"/>
        </w:rPr>
      </w:pPr>
      <w:r w:rsidRPr="000216D0">
        <w:rPr>
          <w:sz w:val="28"/>
          <w:szCs w:val="28"/>
        </w:rPr>
        <w:t xml:space="preserve">С целью идентификации рисков проекта был проведён SWOT-анализ и на основании анализа разработаны и представлены </w:t>
      </w:r>
      <w:proofErr w:type="spellStart"/>
      <w:r w:rsidRPr="000216D0">
        <w:rPr>
          <w:sz w:val="28"/>
          <w:szCs w:val="28"/>
        </w:rPr>
        <w:t>антирисковые</w:t>
      </w:r>
      <w:proofErr w:type="spellEnd"/>
      <w:r w:rsidRPr="000216D0">
        <w:rPr>
          <w:sz w:val="28"/>
          <w:szCs w:val="28"/>
        </w:rPr>
        <w:t xml:space="preserve"> мероприятия.</w:t>
      </w:r>
    </w:p>
    <w:p w14:paraId="4C8AD514" w14:textId="77777777" w:rsidR="00EF4309" w:rsidRPr="000216D0" w:rsidRDefault="00EF4309" w:rsidP="00506C55">
      <w:pPr>
        <w:ind w:firstLine="709"/>
        <w:contextualSpacing/>
        <w:jc w:val="both"/>
        <w:rPr>
          <w:sz w:val="28"/>
          <w:szCs w:val="28"/>
        </w:rPr>
      </w:pPr>
      <w:r w:rsidRPr="000216D0">
        <w:rPr>
          <w:sz w:val="28"/>
          <w:szCs w:val="28"/>
        </w:rPr>
        <w:t xml:space="preserve">В процессе закрытия проекта, руководитель просматривает всю информацию, полученную во время закрытия предыдущих фаз инициации, планирования, реализации и завершения, чтобы удостовериться в том, что все работы по проекту завершены и проект достиг свои результаты и цель. </w:t>
      </w:r>
    </w:p>
    <w:p w14:paraId="051D2BA6" w14:textId="77777777" w:rsidR="00EF4309" w:rsidRDefault="00EF4309" w:rsidP="00506C55">
      <w:pPr>
        <w:ind w:firstLine="709"/>
        <w:contextualSpacing/>
        <w:jc w:val="both"/>
        <w:rPr>
          <w:sz w:val="28"/>
          <w:szCs w:val="28"/>
        </w:rPr>
      </w:pPr>
      <w:r w:rsidRPr="000216D0">
        <w:rPr>
          <w:sz w:val="28"/>
          <w:szCs w:val="28"/>
        </w:rPr>
        <w:t xml:space="preserve">Таким образом, можно </w:t>
      </w:r>
      <w:r>
        <w:rPr>
          <w:sz w:val="28"/>
          <w:szCs w:val="28"/>
        </w:rPr>
        <w:t>сказать</w:t>
      </w:r>
      <w:r w:rsidRPr="000216D0">
        <w:rPr>
          <w:sz w:val="28"/>
          <w:szCs w:val="28"/>
        </w:rPr>
        <w:t>, что цель</w:t>
      </w:r>
      <w:r>
        <w:rPr>
          <w:sz w:val="28"/>
          <w:szCs w:val="28"/>
        </w:rPr>
        <w:t xml:space="preserve"> дипломной работы достигнута — выявлена</w:t>
      </w:r>
      <w:r w:rsidRPr="002A01AA">
        <w:rPr>
          <w:sz w:val="28"/>
          <w:szCs w:val="28"/>
        </w:rPr>
        <w:t xml:space="preserve"> взаимосвяз</w:t>
      </w:r>
      <w:r>
        <w:rPr>
          <w:sz w:val="28"/>
          <w:szCs w:val="28"/>
        </w:rPr>
        <w:t>ь</w:t>
      </w:r>
      <w:r w:rsidRPr="002A01AA">
        <w:rPr>
          <w:sz w:val="28"/>
          <w:szCs w:val="28"/>
        </w:rPr>
        <w:t xml:space="preserve"> между уровнем толерантности и социально-психологической адаптации у молодежи, а также разработ</w:t>
      </w:r>
      <w:r>
        <w:rPr>
          <w:sz w:val="28"/>
          <w:szCs w:val="28"/>
        </w:rPr>
        <w:t>ана программа</w:t>
      </w:r>
      <w:r w:rsidRPr="002A01AA">
        <w:rPr>
          <w:sz w:val="28"/>
          <w:szCs w:val="28"/>
        </w:rPr>
        <w:t xml:space="preserve"> проекта по формированию этих качеств у молодежи</w:t>
      </w:r>
      <w:r>
        <w:rPr>
          <w:sz w:val="28"/>
          <w:szCs w:val="28"/>
        </w:rPr>
        <w:t>.</w:t>
      </w:r>
    </w:p>
    <w:p w14:paraId="562E8761" w14:textId="0894835A" w:rsidR="001739DE" w:rsidRPr="000F3F42" w:rsidRDefault="001739DE" w:rsidP="00506C55">
      <w:pPr>
        <w:ind w:firstLine="709"/>
        <w:contextualSpacing/>
        <w:jc w:val="both"/>
        <w:rPr>
          <w:color w:val="000000" w:themeColor="text1"/>
          <w:sz w:val="28"/>
          <w:szCs w:val="28"/>
        </w:rPr>
      </w:pPr>
      <w:r w:rsidRPr="000F3F42">
        <w:rPr>
          <w:color w:val="000000" w:themeColor="text1"/>
          <w:sz w:val="28"/>
          <w:szCs w:val="28"/>
          <w:lang w:eastAsia="en-US"/>
        </w:rPr>
        <w:t xml:space="preserve">Дипломная работа включает в свою структуру следующие элементы: введение, основную часть, состоящую из трех глав, заключение, список использованных источников из </w:t>
      </w:r>
      <w:r w:rsidR="00EF4309">
        <w:rPr>
          <w:color w:val="000000" w:themeColor="text1"/>
          <w:sz w:val="28"/>
          <w:szCs w:val="28"/>
          <w:lang w:eastAsia="en-US"/>
        </w:rPr>
        <w:t>33</w:t>
      </w:r>
      <w:r w:rsidRPr="000F3F42">
        <w:rPr>
          <w:color w:val="000000" w:themeColor="text1"/>
          <w:sz w:val="28"/>
          <w:szCs w:val="28"/>
          <w:lang w:eastAsia="en-US"/>
        </w:rPr>
        <w:t xml:space="preserve"> наименований. Общий объем дипломной работы – </w:t>
      </w:r>
      <w:r w:rsidR="00EF4309">
        <w:rPr>
          <w:color w:val="000000" w:themeColor="text1"/>
          <w:sz w:val="28"/>
          <w:szCs w:val="28"/>
          <w:lang w:eastAsia="en-US"/>
        </w:rPr>
        <w:t>58</w:t>
      </w:r>
      <w:r w:rsidRPr="000F3F42">
        <w:rPr>
          <w:color w:val="000000" w:themeColor="text1"/>
          <w:sz w:val="28"/>
          <w:szCs w:val="28"/>
          <w:lang w:eastAsia="en-US"/>
        </w:rPr>
        <w:t xml:space="preserve"> страниц.</w:t>
      </w:r>
    </w:p>
    <w:p w14:paraId="7EA35577" w14:textId="520AA6A3" w:rsidR="00CA4190" w:rsidRPr="000F3F42" w:rsidRDefault="001739DE" w:rsidP="00CA4190">
      <w:pPr>
        <w:ind w:firstLine="709"/>
        <w:contextualSpacing/>
        <w:jc w:val="both"/>
        <w:rPr>
          <w:color w:val="000000" w:themeColor="text1"/>
          <w:sz w:val="28"/>
          <w:szCs w:val="28"/>
        </w:rPr>
      </w:pPr>
      <w:r w:rsidRPr="000F3F42">
        <w:rPr>
          <w:b/>
          <w:color w:val="000000" w:themeColor="text1"/>
          <w:sz w:val="28"/>
          <w:szCs w:val="28"/>
        </w:rPr>
        <w:t xml:space="preserve">Ключевые слова: </w:t>
      </w:r>
      <w:r w:rsidR="00506C55">
        <w:rPr>
          <w:color w:val="000000"/>
          <w:sz w:val="28"/>
          <w:szCs w:val="28"/>
        </w:rPr>
        <w:t>ТОЛЕРАНТНОСТЬ, СОЦИАЛЬНО-ПСИХОЛОГИЧЕСКАЯ АДАПТАЦИЯ</w:t>
      </w:r>
      <w:r w:rsidR="00506C55" w:rsidRPr="00441D3F">
        <w:rPr>
          <w:color w:val="000000"/>
          <w:sz w:val="28"/>
          <w:szCs w:val="28"/>
        </w:rPr>
        <w:t>, МОЛ</w:t>
      </w:r>
      <w:r w:rsidR="00506C55">
        <w:rPr>
          <w:color w:val="000000"/>
          <w:sz w:val="28"/>
          <w:szCs w:val="28"/>
        </w:rPr>
        <w:t>ОДЕЖЬ</w:t>
      </w:r>
      <w:r w:rsidR="00506C55" w:rsidRPr="00441D3F">
        <w:rPr>
          <w:color w:val="000000"/>
          <w:sz w:val="28"/>
          <w:szCs w:val="28"/>
        </w:rPr>
        <w:t>, ПРОЕКТ, ПРОГРАММА</w:t>
      </w:r>
      <w:r w:rsidR="00CA4190" w:rsidRPr="000F3F42">
        <w:rPr>
          <w:color w:val="000000" w:themeColor="text1"/>
          <w:sz w:val="28"/>
          <w:szCs w:val="28"/>
        </w:rPr>
        <w:t>.</w:t>
      </w:r>
    </w:p>
    <w:p w14:paraId="44744995" w14:textId="6B916F40" w:rsidR="00C703C4" w:rsidRPr="000F3F42" w:rsidRDefault="00506C55" w:rsidP="00506C55">
      <w:pPr>
        <w:spacing w:after="200" w:line="276" w:lineRule="auto"/>
        <w:rPr>
          <w:color w:val="000000" w:themeColor="text1"/>
          <w:sz w:val="28"/>
          <w:szCs w:val="28"/>
        </w:rPr>
      </w:pPr>
      <w:r>
        <w:rPr>
          <w:color w:val="000000" w:themeColor="text1"/>
          <w:sz w:val="28"/>
          <w:szCs w:val="28"/>
        </w:rPr>
        <w:br w:type="page"/>
      </w:r>
    </w:p>
    <w:p w14:paraId="57D9547B" w14:textId="478AC7E0" w:rsidR="00506C55" w:rsidRDefault="00506C55" w:rsidP="00506C55">
      <w:pPr>
        <w:ind w:firstLine="709"/>
        <w:contextualSpacing/>
        <w:jc w:val="center"/>
        <w:rPr>
          <w:color w:val="000000" w:themeColor="text1"/>
          <w:sz w:val="28"/>
          <w:szCs w:val="28"/>
          <w:lang w:val="en-US"/>
        </w:rPr>
      </w:pPr>
      <w:r w:rsidRPr="00506C55">
        <w:rPr>
          <w:color w:val="000000" w:themeColor="text1"/>
          <w:sz w:val="28"/>
          <w:szCs w:val="28"/>
          <w:lang w:val="en-US"/>
        </w:rPr>
        <w:lastRenderedPageBreak/>
        <w:t xml:space="preserve">Tolerance as a factor of socio-psychological adaptation of youth: a project approach / </w:t>
      </w:r>
      <w:proofErr w:type="spellStart"/>
      <w:r w:rsidRPr="00506C55">
        <w:rPr>
          <w:color w:val="000000" w:themeColor="text1"/>
          <w:sz w:val="28"/>
          <w:szCs w:val="28"/>
          <w:lang w:val="en-US"/>
        </w:rPr>
        <w:t>Demidovich</w:t>
      </w:r>
      <w:proofErr w:type="spellEnd"/>
      <w:r w:rsidRPr="00506C55">
        <w:rPr>
          <w:color w:val="000000" w:themeColor="text1"/>
          <w:sz w:val="28"/>
          <w:szCs w:val="28"/>
          <w:lang w:val="en-US"/>
        </w:rPr>
        <w:t xml:space="preserve"> Anastasia </w:t>
      </w:r>
      <w:proofErr w:type="spellStart"/>
      <w:r w:rsidRPr="00506C55">
        <w:rPr>
          <w:color w:val="000000" w:themeColor="text1"/>
          <w:sz w:val="28"/>
          <w:szCs w:val="28"/>
          <w:lang w:val="en-US"/>
        </w:rPr>
        <w:t>Nikolaevna</w:t>
      </w:r>
      <w:proofErr w:type="spellEnd"/>
      <w:r w:rsidRPr="00506C55">
        <w:rPr>
          <w:color w:val="000000" w:themeColor="text1"/>
          <w:sz w:val="28"/>
          <w:szCs w:val="28"/>
          <w:lang w:val="en-US"/>
        </w:rPr>
        <w:t xml:space="preserve">; Faculty of Philosophy and Social Sciences, Department of Social Work and Rehabilitation; scientific director T.V. </w:t>
      </w:r>
      <w:proofErr w:type="spellStart"/>
      <w:r w:rsidRPr="00506C55">
        <w:rPr>
          <w:color w:val="000000" w:themeColor="text1"/>
          <w:sz w:val="28"/>
          <w:szCs w:val="28"/>
          <w:lang w:val="en-US"/>
        </w:rPr>
        <w:t>Tratinko</w:t>
      </w:r>
      <w:proofErr w:type="spellEnd"/>
    </w:p>
    <w:p w14:paraId="2E29EAD8" w14:textId="6340119E" w:rsidR="000F3F42" w:rsidRPr="000F3F42" w:rsidRDefault="000F3F42" w:rsidP="000F3F42">
      <w:pPr>
        <w:ind w:firstLine="709"/>
        <w:contextualSpacing/>
        <w:rPr>
          <w:color w:val="000000" w:themeColor="text1"/>
          <w:sz w:val="28"/>
          <w:szCs w:val="28"/>
          <w:lang w:val="en-US"/>
        </w:rPr>
      </w:pPr>
      <w:r w:rsidRPr="000F3F42">
        <w:rPr>
          <w:b/>
          <w:bCs/>
          <w:color w:val="000000" w:themeColor="text1"/>
          <w:sz w:val="28"/>
          <w:szCs w:val="28"/>
          <w:lang w:val="en-US"/>
        </w:rPr>
        <w:t>Object of research</w:t>
      </w:r>
      <w:r w:rsidRPr="000F3F42">
        <w:rPr>
          <w:color w:val="000000" w:themeColor="text1"/>
          <w:sz w:val="28"/>
          <w:szCs w:val="28"/>
          <w:lang w:val="en-US"/>
        </w:rPr>
        <w:t xml:space="preserve"> - </w:t>
      </w:r>
      <w:r w:rsidR="00506C55" w:rsidRPr="00506C55">
        <w:rPr>
          <w:color w:val="000000" w:themeColor="text1"/>
          <w:sz w:val="28"/>
          <w:szCs w:val="28"/>
          <w:lang w:val="en-US"/>
        </w:rPr>
        <w:t>tolerance and socio-psychological adaptation as determinants of personal development of youth.</w:t>
      </w:r>
    </w:p>
    <w:p w14:paraId="643E584C" w14:textId="0B9DF7CE" w:rsidR="000F3F42" w:rsidRPr="000F3F42" w:rsidRDefault="000F3F42" w:rsidP="000F3F42">
      <w:pPr>
        <w:ind w:firstLine="709"/>
        <w:jc w:val="both"/>
        <w:rPr>
          <w:color w:val="000000" w:themeColor="text1"/>
          <w:sz w:val="28"/>
          <w:szCs w:val="28"/>
          <w:lang w:val="en-US"/>
        </w:rPr>
      </w:pPr>
      <w:r w:rsidRPr="000F3F42">
        <w:rPr>
          <w:b/>
          <w:bCs/>
          <w:color w:val="000000" w:themeColor="text1"/>
          <w:sz w:val="28"/>
          <w:szCs w:val="28"/>
          <w:lang w:val="en-US"/>
        </w:rPr>
        <w:t>Subject of research</w:t>
      </w:r>
      <w:r w:rsidRPr="000F3F42">
        <w:rPr>
          <w:color w:val="000000" w:themeColor="text1"/>
          <w:sz w:val="28"/>
          <w:szCs w:val="28"/>
          <w:lang w:val="en-US"/>
        </w:rPr>
        <w:t xml:space="preserve"> - </w:t>
      </w:r>
      <w:r w:rsidR="007A4A41" w:rsidRPr="007A4A41">
        <w:rPr>
          <w:color w:val="000000" w:themeColor="text1"/>
          <w:sz w:val="28"/>
          <w:szCs w:val="28"/>
          <w:lang w:val="en-US"/>
        </w:rPr>
        <w:t>the use of a project approach in creating a program for the formation of tolerance as a factor of socio-psychological adaptation of young people</w:t>
      </w:r>
      <w:r w:rsidRPr="000F3F42">
        <w:rPr>
          <w:color w:val="000000" w:themeColor="text1"/>
          <w:sz w:val="28"/>
          <w:szCs w:val="28"/>
          <w:lang w:val="en-US"/>
        </w:rPr>
        <w:t>.</w:t>
      </w:r>
    </w:p>
    <w:p w14:paraId="0BF9E149" w14:textId="22ECF3F7" w:rsidR="000819C6" w:rsidRPr="000F3F42" w:rsidRDefault="00C703C4" w:rsidP="000F3F42">
      <w:pPr>
        <w:ind w:firstLine="709"/>
        <w:contextualSpacing/>
        <w:rPr>
          <w:color w:val="000000" w:themeColor="text1"/>
          <w:sz w:val="28"/>
          <w:szCs w:val="28"/>
          <w:lang w:val="en-US"/>
        </w:rPr>
      </w:pPr>
      <w:r w:rsidRPr="000F3F42">
        <w:rPr>
          <w:b/>
          <w:color w:val="000000" w:themeColor="text1"/>
          <w:sz w:val="28"/>
          <w:szCs w:val="28"/>
          <w:lang w:val="en-US"/>
        </w:rPr>
        <w:t xml:space="preserve">Purpose of research: </w:t>
      </w:r>
      <w:r w:rsidR="007A4A41" w:rsidRPr="007A4A41">
        <w:rPr>
          <w:color w:val="000000" w:themeColor="text1"/>
          <w:sz w:val="28"/>
          <w:szCs w:val="28"/>
          <w:lang w:val="en-US"/>
        </w:rPr>
        <w:t>development of a draft program on the formation of tolerance as a factor of socio-psychological adaptation of young people</w:t>
      </w:r>
      <w:r w:rsidR="000F3F42" w:rsidRPr="000F3F42">
        <w:rPr>
          <w:color w:val="000000" w:themeColor="text1"/>
          <w:sz w:val="28"/>
          <w:szCs w:val="28"/>
          <w:lang w:val="en-US"/>
        </w:rPr>
        <w:t>.</w:t>
      </w:r>
    </w:p>
    <w:p w14:paraId="514FF785" w14:textId="77777777" w:rsidR="007A4A41" w:rsidRPr="007A4A41" w:rsidRDefault="00C703C4" w:rsidP="007A4A41">
      <w:pPr>
        <w:ind w:firstLine="709"/>
        <w:jc w:val="both"/>
        <w:rPr>
          <w:color w:val="000000" w:themeColor="text1"/>
          <w:sz w:val="28"/>
          <w:szCs w:val="28"/>
          <w:lang w:val="en-US"/>
        </w:rPr>
      </w:pPr>
      <w:r w:rsidRPr="000F3F42">
        <w:rPr>
          <w:b/>
          <w:color w:val="000000" w:themeColor="text1"/>
          <w:sz w:val="28"/>
          <w:szCs w:val="28"/>
          <w:lang w:val="en-US"/>
        </w:rPr>
        <w:t>The results</w:t>
      </w:r>
      <w:r w:rsidRPr="000F3F42">
        <w:rPr>
          <w:color w:val="000000" w:themeColor="text1"/>
          <w:sz w:val="28"/>
          <w:szCs w:val="28"/>
          <w:lang w:val="en-US"/>
        </w:rPr>
        <w:t xml:space="preserve">. </w:t>
      </w:r>
      <w:r w:rsidR="007A4A41" w:rsidRPr="007A4A41">
        <w:rPr>
          <w:color w:val="000000" w:themeColor="text1"/>
          <w:sz w:val="28"/>
          <w:szCs w:val="28"/>
          <w:lang w:val="en-US"/>
        </w:rPr>
        <w:t xml:space="preserve">An empirical study of tolerance and socio-psychological adaptation among young people showed that 50% of the subjects showed a high level of adaptation, 42.3% - average and 7.7% - low. 57.7% of the subjects had a high level of self-acceptance, 34.6% had an average level, and 7.7% had a low level. The analysis of acceptance of others showed a high level in 61.5% of the subjects, an average level in 23.1% and a low level in 15.4%. Emotional comfort in 42.3% of the subjects is at an average level, in 38.5% - at a high level and in 19.2% - at a low level. 53.8% of the subjects have a high level of </w:t>
      </w:r>
      <w:proofErr w:type="spellStart"/>
      <w:r w:rsidR="007A4A41" w:rsidRPr="007A4A41">
        <w:rPr>
          <w:color w:val="000000" w:themeColor="text1"/>
          <w:sz w:val="28"/>
          <w:szCs w:val="28"/>
          <w:lang w:val="en-US"/>
        </w:rPr>
        <w:t>interality</w:t>
      </w:r>
      <w:proofErr w:type="spellEnd"/>
      <w:r w:rsidR="007A4A41" w:rsidRPr="007A4A41">
        <w:rPr>
          <w:color w:val="000000" w:themeColor="text1"/>
          <w:sz w:val="28"/>
          <w:szCs w:val="28"/>
          <w:lang w:val="en-US"/>
        </w:rPr>
        <w:t>, 38.5% - average, 7.7% - low. The desire for dominance in 50% of the subjects is at an average level, in 26.9% - at a low level and 23.1% - at a high level. Also, we can say that 80.8% of the subjects have an average level of tolerance, 11.5% - high, 7.7% - low. The analysis of ethnic tolerance showed an average level of 65.4% of students, 30.8% - high and 3.8% - low. 88.5% of the subjects have an average level of social tolerance, 0% - high, 11.5% - low. Tolerance as a personality trait in 65.4% of the subjects is at an average level, in 26.9% at a high level and in 7.7% at a low level.</w:t>
      </w:r>
    </w:p>
    <w:p w14:paraId="03D799F0" w14:textId="77777777" w:rsidR="007A4A41" w:rsidRPr="007A4A41" w:rsidRDefault="007A4A41" w:rsidP="007A4A41">
      <w:pPr>
        <w:ind w:firstLine="709"/>
        <w:jc w:val="both"/>
        <w:rPr>
          <w:color w:val="000000" w:themeColor="text1"/>
          <w:sz w:val="28"/>
          <w:szCs w:val="28"/>
          <w:lang w:val="en-US"/>
        </w:rPr>
      </w:pPr>
      <w:r w:rsidRPr="007A4A41">
        <w:rPr>
          <w:color w:val="000000" w:themeColor="text1"/>
          <w:sz w:val="28"/>
          <w:szCs w:val="28"/>
          <w:lang w:val="en-US"/>
        </w:rPr>
        <w:t xml:space="preserve">The presented hypothesis about the relationship between tolerance and socio-psychological adaptation in young people has been confirmed. A direct relationship was revealed between the level of tolerance and the level of adaptation, self-acceptance, acceptance of others, emotional comfort and </w:t>
      </w:r>
      <w:proofErr w:type="spellStart"/>
      <w:r w:rsidRPr="007A4A41">
        <w:rPr>
          <w:color w:val="000000" w:themeColor="text1"/>
          <w:sz w:val="28"/>
          <w:szCs w:val="28"/>
          <w:lang w:val="en-US"/>
        </w:rPr>
        <w:t>interality</w:t>
      </w:r>
      <w:proofErr w:type="spellEnd"/>
      <w:r w:rsidRPr="007A4A41">
        <w:rPr>
          <w:color w:val="000000" w:themeColor="text1"/>
          <w:sz w:val="28"/>
          <w:szCs w:val="28"/>
          <w:lang w:val="en-US"/>
        </w:rPr>
        <w:t>. This result indicates that the higher the level of development of the first indicator, the higher the level of development of the other indicator and vice versa.</w:t>
      </w:r>
    </w:p>
    <w:p w14:paraId="01393FE4" w14:textId="77777777" w:rsidR="007A4A41" w:rsidRPr="007A4A41" w:rsidRDefault="007A4A41" w:rsidP="007A4A41">
      <w:pPr>
        <w:ind w:firstLine="709"/>
        <w:jc w:val="both"/>
        <w:rPr>
          <w:color w:val="000000" w:themeColor="text1"/>
          <w:sz w:val="28"/>
          <w:szCs w:val="28"/>
          <w:lang w:val="en-US"/>
        </w:rPr>
      </w:pPr>
      <w:r w:rsidRPr="007A4A41">
        <w:rPr>
          <w:color w:val="000000" w:themeColor="text1"/>
          <w:sz w:val="28"/>
          <w:szCs w:val="28"/>
          <w:lang w:val="en-US"/>
        </w:rPr>
        <w:t>The project activity for the development of the program "Tolerance as a factor of socio-psychological adaptation of youth" consists of 10 parts: description of the project content, determination of project deadlines, resource assessment, quality assessment, project stakeholders, human resource planning, communication planning, cost management, risk management, project closure. The project is planned to be implemented within 160 working days, starting from February 01, 2022 and ending on September 12, 2022.</w:t>
      </w:r>
    </w:p>
    <w:p w14:paraId="0C54CE0C" w14:textId="77777777" w:rsidR="007A4A41" w:rsidRPr="007A4A41" w:rsidRDefault="007A4A41" w:rsidP="007A4A41">
      <w:pPr>
        <w:ind w:firstLine="709"/>
        <w:jc w:val="both"/>
        <w:rPr>
          <w:color w:val="000000" w:themeColor="text1"/>
          <w:sz w:val="28"/>
          <w:szCs w:val="28"/>
          <w:lang w:val="en-US"/>
        </w:rPr>
      </w:pPr>
      <w:r w:rsidRPr="007A4A41">
        <w:rPr>
          <w:color w:val="000000" w:themeColor="text1"/>
          <w:sz w:val="28"/>
          <w:szCs w:val="28"/>
          <w:lang w:val="en-US"/>
        </w:rPr>
        <w:t>To implement the planned activities, it is necessary to form a team in which the roles and areas of responsibility for the implementation of the project tasks will be defined. The activities of the project team are regulated by educational regulations and standards in project management.</w:t>
      </w:r>
    </w:p>
    <w:p w14:paraId="2C714906" w14:textId="77777777" w:rsidR="007A4A41" w:rsidRPr="007A4A41" w:rsidRDefault="007A4A41" w:rsidP="007A4A41">
      <w:pPr>
        <w:ind w:firstLine="709"/>
        <w:jc w:val="both"/>
        <w:rPr>
          <w:color w:val="000000" w:themeColor="text1"/>
          <w:sz w:val="28"/>
          <w:szCs w:val="28"/>
          <w:lang w:val="en-US"/>
        </w:rPr>
      </w:pPr>
      <w:r w:rsidRPr="007A4A41">
        <w:rPr>
          <w:color w:val="000000" w:themeColor="text1"/>
          <w:sz w:val="28"/>
          <w:szCs w:val="28"/>
          <w:lang w:val="en-US"/>
        </w:rPr>
        <w:lastRenderedPageBreak/>
        <w:t>All the necessary materials for the development of a program for the formation of tolerance as a factor of socio-psychological adaptation of young people will be acquired at the planning phase, and their use will occur starting from the planning phase and ending with the completion of the project.</w:t>
      </w:r>
    </w:p>
    <w:p w14:paraId="110B4609" w14:textId="77777777" w:rsidR="007A4A41" w:rsidRPr="007A4A41" w:rsidRDefault="007A4A41" w:rsidP="007A4A41">
      <w:pPr>
        <w:ind w:firstLine="709"/>
        <w:jc w:val="both"/>
        <w:rPr>
          <w:color w:val="000000" w:themeColor="text1"/>
          <w:sz w:val="28"/>
          <w:szCs w:val="28"/>
          <w:lang w:val="en-US"/>
        </w:rPr>
      </w:pPr>
      <w:r w:rsidRPr="007A4A41">
        <w:rPr>
          <w:color w:val="000000" w:themeColor="text1"/>
          <w:sz w:val="28"/>
          <w:szCs w:val="28"/>
          <w:lang w:val="en-US"/>
        </w:rPr>
        <w:t>The communication process takes place throughout the life cycle of the project in order to provide the project with the necessary resources in a timely manner and to meet the information needs of the project stakeholders. Communications are planned to avoid delays in the delivery of messages, the transmission of information to an inappropriate audience and a misunderstanding and/or interpretation of the received messages.</w:t>
      </w:r>
    </w:p>
    <w:p w14:paraId="788A70BD" w14:textId="77777777" w:rsidR="007A4A41" w:rsidRPr="007A4A41" w:rsidRDefault="007A4A41" w:rsidP="007A4A41">
      <w:pPr>
        <w:ind w:firstLine="709"/>
        <w:jc w:val="both"/>
        <w:rPr>
          <w:color w:val="000000" w:themeColor="text1"/>
          <w:sz w:val="28"/>
          <w:szCs w:val="28"/>
          <w:lang w:val="en-US"/>
        </w:rPr>
      </w:pPr>
      <w:r w:rsidRPr="007A4A41">
        <w:rPr>
          <w:color w:val="000000" w:themeColor="text1"/>
          <w:sz w:val="28"/>
          <w:szCs w:val="28"/>
          <w:lang w:val="en-US"/>
        </w:rPr>
        <w:t>All information that will be received during communications, if necessary, is transmitted to all interested parties of the project. Information received from stakeholders regarding project operations will be disseminated and used to improve project execution.</w:t>
      </w:r>
    </w:p>
    <w:p w14:paraId="72140452" w14:textId="77777777" w:rsidR="007A4A41" w:rsidRPr="007A4A41" w:rsidRDefault="007A4A41" w:rsidP="007A4A41">
      <w:pPr>
        <w:ind w:firstLine="709"/>
        <w:jc w:val="both"/>
        <w:rPr>
          <w:color w:val="000000" w:themeColor="text1"/>
          <w:sz w:val="28"/>
          <w:szCs w:val="28"/>
          <w:lang w:val="en-US"/>
        </w:rPr>
      </w:pPr>
      <w:r w:rsidRPr="007A4A41">
        <w:rPr>
          <w:color w:val="000000" w:themeColor="text1"/>
          <w:sz w:val="28"/>
          <w:szCs w:val="28"/>
          <w:lang w:val="en-US"/>
        </w:rPr>
        <w:t>In order to identify the risks of the project, a SWOT analysis was carried out and, based on the analysis, anti-risk measures were developed and presented.</w:t>
      </w:r>
    </w:p>
    <w:p w14:paraId="04F6B78D" w14:textId="77777777" w:rsidR="007A4A41" w:rsidRPr="007A4A41" w:rsidRDefault="007A4A41" w:rsidP="007A4A41">
      <w:pPr>
        <w:ind w:firstLine="709"/>
        <w:jc w:val="both"/>
        <w:rPr>
          <w:color w:val="000000" w:themeColor="text1"/>
          <w:sz w:val="28"/>
          <w:szCs w:val="28"/>
          <w:lang w:val="en-US"/>
        </w:rPr>
      </w:pPr>
      <w:r w:rsidRPr="007A4A41">
        <w:rPr>
          <w:color w:val="000000" w:themeColor="text1"/>
          <w:sz w:val="28"/>
          <w:szCs w:val="28"/>
          <w:lang w:val="en-US"/>
        </w:rPr>
        <w:t>In the process of closing the project, the manager reviews all the information received during the closing of the previous phases of initiation, planning, implementation and completion to make sure that all work on the project is completed and the project has achieved its results and goal.</w:t>
      </w:r>
    </w:p>
    <w:p w14:paraId="07EC5625" w14:textId="77777777" w:rsidR="007A4A41" w:rsidRPr="007A4A41" w:rsidRDefault="007A4A41" w:rsidP="007A4A41">
      <w:pPr>
        <w:ind w:firstLine="709"/>
        <w:jc w:val="both"/>
        <w:rPr>
          <w:color w:val="000000" w:themeColor="text1"/>
          <w:sz w:val="28"/>
          <w:szCs w:val="28"/>
          <w:lang w:val="en-US"/>
        </w:rPr>
      </w:pPr>
      <w:r w:rsidRPr="007A4A41">
        <w:rPr>
          <w:color w:val="000000" w:themeColor="text1"/>
          <w:sz w:val="28"/>
          <w:szCs w:val="28"/>
          <w:lang w:val="en-US"/>
        </w:rPr>
        <w:t>Thus, we can say that the goal of the thesis has been achieved — the relationship between the level of tolerance and socio-psychological adaptation among young people has been revealed, and a project program has been developed to form these qualities among young people.</w:t>
      </w:r>
    </w:p>
    <w:p w14:paraId="37D3B697" w14:textId="066ADA05" w:rsidR="000819C6" w:rsidRPr="000F3F42" w:rsidRDefault="007A4A41" w:rsidP="007A4A41">
      <w:pPr>
        <w:ind w:firstLine="709"/>
        <w:jc w:val="both"/>
        <w:rPr>
          <w:color w:val="000000" w:themeColor="text1"/>
          <w:sz w:val="28"/>
          <w:szCs w:val="28"/>
          <w:lang w:val="en-US" w:eastAsia="en-US"/>
        </w:rPr>
      </w:pPr>
      <w:r w:rsidRPr="007A4A41">
        <w:rPr>
          <w:color w:val="000000" w:themeColor="text1"/>
          <w:sz w:val="28"/>
          <w:szCs w:val="28"/>
          <w:lang w:val="en-US"/>
        </w:rPr>
        <w:t>The thesis includes the following elements in its structure: introduction, the main part consisting of three chapters, conclusion, list of sources used from 33 titles. The total volume of the thesis is 58 pages</w:t>
      </w:r>
      <w:r w:rsidR="000819C6" w:rsidRPr="000F3F42">
        <w:rPr>
          <w:color w:val="000000" w:themeColor="text1"/>
          <w:sz w:val="28"/>
          <w:szCs w:val="28"/>
          <w:lang w:val="en-US" w:eastAsia="en-US"/>
        </w:rPr>
        <w:t>.</w:t>
      </w:r>
    </w:p>
    <w:p w14:paraId="5010A31C" w14:textId="579FCE02" w:rsidR="00C703C4" w:rsidRPr="000F3F42" w:rsidRDefault="00C703C4" w:rsidP="00C703C4">
      <w:pPr>
        <w:ind w:firstLine="709"/>
        <w:jc w:val="both"/>
        <w:rPr>
          <w:caps/>
          <w:color w:val="000000" w:themeColor="text1"/>
          <w:sz w:val="28"/>
          <w:szCs w:val="28"/>
          <w:lang w:val="en-US"/>
        </w:rPr>
      </w:pPr>
      <w:r w:rsidRPr="000F3F42">
        <w:rPr>
          <w:b/>
          <w:color w:val="000000" w:themeColor="text1"/>
          <w:sz w:val="28"/>
          <w:szCs w:val="28"/>
          <w:lang w:val="en-US"/>
        </w:rPr>
        <w:t xml:space="preserve">Keywords: </w:t>
      </w:r>
      <w:r w:rsidR="007A4A41" w:rsidRPr="0006333F">
        <w:rPr>
          <w:color w:val="000000"/>
          <w:sz w:val="28"/>
          <w:szCs w:val="28"/>
          <w:lang w:val="en-US"/>
        </w:rPr>
        <w:t>TOLERANCE, SOCIO-PSYCHOLOGICAL ADAPTATION, YOUTH, PROJECT, PROGRAM</w:t>
      </w:r>
      <w:r w:rsidR="000F3F42" w:rsidRPr="000F3F42">
        <w:rPr>
          <w:color w:val="000000" w:themeColor="text1"/>
          <w:sz w:val="28"/>
          <w:szCs w:val="28"/>
          <w:lang w:val="en-US"/>
        </w:rPr>
        <w:t>.</w:t>
      </w:r>
    </w:p>
    <w:p w14:paraId="294E445C" w14:textId="77777777" w:rsidR="00990DC0" w:rsidRPr="00C703C4" w:rsidRDefault="00990DC0" w:rsidP="00990DC0">
      <w:pPr>
        <w:spacing w:line="360" w:lineRule="exact"/>
        <w:ind w:firstLine="709"/>
        <w:contextualSpacing/>
        <w:jc w:val="center"/>
        <w:rPr>
          <w:b/>
          <w:sz w:val="32"/>
          <w:szCs w:val="32"/>
          <w:lang w:val="en-US"/>
        </w:rPr>
      </w:pPr>
      <w:r w:rsidRPr="00C703C4">
        <w:rPr>
          <w:b/>
          <w:sz w:val="32"/>
          <w:szCs w:val="32"/>
          <w:lang w:val="en-US"/>
        </w:rPr>
        <w:br w:type="page"/>
      </w:r>
    </w:p>
    <w:p w14:paraId="3AA1596F" w14:textId="77777777" w:rsidR="000819C6" w:rsidRPr="000819C6" w:rsidRDefault="000819C6" w:rsidP="000F3F42">
      <w:pPr>
        <w:contextualSpacing/>
        <w:jc w:val="center"/>
        <w:rPr>
          <w:rFonts w:eastAsiaTheme="minorHAnsi"/>
          <w:b/>
          <w:sz w:val="32"/>
          <w:szCs w:val="32"/>
          <w:lang w:eastAsia="en-US"/>
        </w:rPr>
      </w:pPr>
      <w:r w:rsidRPr="000819C6">
        <w:rPr>
          <w:rFonts w:eastAsiaTheme="minorHAnsi"/>
          <w:b/>
          <w:sz w:val="32"/>
          <w:szCs w:val="32"/>
          <w:lang w:eastAsia="en-US"/>
        </w:rPr>
        <w:lastRenderedPageBreak/>
        <w:t>СПИСОК ИСПОЛЬЗОВАННЫХ ИСТОЧНИКОВ</w:t>
      </w:r>
    </w:p>
    <w:p w14:paraId="5AF0D343" w14:textId="77777777" w:rsidR="000819C6" w:rsidRPr="000819C6" w:rsidRDefault="000819C6" w:rsidP="000819C6">
      <w:pPr>
        <w:spacing w:line="360" w:lineRule="exact"/>
        <w:jc w:val="both"/>
        <w:rPr>
          <w:b/>
          <w:sz w:val="28"/>
          <w:szCs w:val="28"/>
          <w:lang w:val="be-BY"/>
        </w:rPr>
      </w:pPr>
    </w:p>
    <w:p w14:paraId="63E5864F" w14:textId="77777777" w:rsidR="000819C6" w:rsidRPr="000819C6" w:rsidRDefault="000819C6" w:rsidP="000819C6">
      <w:pPr>
        <w:spacing w:line="360" w:lineRule="exact"/>
        <w:ind w:firstLine="709"/>
        <w:jc w:val="both"/>
        <w:rPr>
          <w:b/>
          <w:sz w:val="28"/>
          <w:szCs w:val="28"/>
          <w:lang w:val="be-BY"/>
        </w:rPr>
      </w:pPr>
    </w:p>
    <w:p w14:paraId="5B25BB8D" w14:textId="77777777" w:rsidR="007A4A41" w:rsidRPr="007A4A41" w:rsidRDefault="007A4A41" w:rsidP="007A4A41">
      <w:pPr>
        <w:numPr>
          <w:ilvl w:val="0"/>
          <w:numId w:val="3"/>
        </w:numPr>
        <w:ind w:left="426" w:hanging="284"/>
        <w:jc w:val="both"/>
      </w:pPr>
      <w:r w:rsidRPr="007A4A41">
        <w:t>Андреева Г. М. Социальная психология: учебник для высших учебных заведений / Г. М. Андреева – М., 2002.</w:t>
      </w:r>
    </w:p>
    <w:p w14:paraId="5198E784" w14:textId="77777777" w:rsidR="007A4A41" w:rsidRPr="007A4A41" w:rsidRDefault="007A4A41" w:rsidP="007A4A41">
      <w:pPr>
        <w:numPr>
          <w:ilvl w:val="0"/>
          <w:numId w:val="3"/>
        </w:numPr>
        <w:ind w:left="426" w:hanging="284"/>
        <w:jc w:val="both"/>
      </w:pPr>
      <w:r w:rsidRPr="007A4A41">
        <w:t>Артемов С. Д. Социальные проблемы адаптации / С. Д. Артемов – М., 1990. 180 с.</w:t>
      </w:r>
    </w:p>
    <w:p w14:paraId="71F694E2" w14:textId="77777777" w:rsidR="007A4A41" w:rsidRPr="007A4A41" w:rsidRDefault="007A4A41" w:rsidP="007A4A41">
      <w:pPr>
        <w:numPr>
          <w:ilvl w:val="0"/>
          <w:numId w:val="3"/>
        </w:numPr>
        <w:ind w:left="426" w:hanging="284"/>
        <w:jc w:val="both"/>
      </w:pPr>
      <w:proofErr w:type="spellStart"/>
      <w:r w:rsidRPr="007A4A41">
        <w:t>Божович</w:t>
      </w:r>
      <w:proofErr w:type="spellEnd"/>
      <w:r w:rsidRPr="007A4A41">
        <w:t xml:space="preserve"> Л. И. Проблемы формирования личности / под ред. Д. </w:t>
      </w:r>
      <w:proofErr w:type="gramStart"/>
      <w:r w:rsidRPr="007A4A41">
        <w:t>И .</w:t>
      </w:r>
      <w:proofErr w:type="gramEnd"/>
      <w:r w:rsidRPr="007A4A41">
        <w:t xml:space="preserve"> </w:t>
      </w:r>
      <w:proofErr w:type="spellStart"/>
      <w:r w:rsidRPr="007A4A41">
        <w:t>Фельдштейна</w:t>
      </w:r>
      <w:proofErr w:type="spellEnd"/>
      <w:r w:rsidRPr="007A4A41">
        <w:t xml:space="preserve"> – М., 2005. 352 с.</w:t>
      </w:r>
    </w:p>
    <w:p w14:paraId="1BBA8B74" w14:textId="77777777" w:rsidR="007A4A41" w:rsidRPr="007A4A41" w:rsidRDefault="007A4A41" w:rsidP="007A4A41">
      <w:pPr>
        <w:numPr>
          <w:ilvl w:val="0"/>
          <w:numId w:val="3"/>
        </w:numPr>
        <w:ind w:left="426" w:hanging="284"/>
        <w:jc w:val="both"/>
      </w:pPr>
      <w:proofErr w:type="spellStart"/>
      <w:r w:rsidRPr="007A4A41">
        <w:t>Бочарова</w:t>
      </w:r>
      <w:proofErr w:type="spellEnd"/>
      <w:r w:rsidRPr="007A4A41">
        <w:t xml:space="preserve"> Е. Е. Стратегии </w:t>
      </w:r>
      <w:proofErr w:type="spellStart"/>
      <w:r w:rsidRPr="007A4A41">
        <w:t>копинг</w:t>
      </w:r>
      <w:proofErr w:type="spellEnd"/>
      <w:r w:rsidRPr="007A4A41">
        <w:t xml:space="preserve">-поведения и субъективное благополучие личности // Адаптация личности в современном мире </w:t>
      </w:r>
      <w:proofErr w:type="spellStart"/>
      <w:r w:rsidRPr="007A4A41">
        <w:t>межвуз</w:t>
      </w:r>
      <w:proofErr w:type="spellEnd"/>
      <w:r w:rsidRPr="007A4A41">
        <w:t xml:space="preserve">. </w:t>
      </w:r>
      <w:proofErr w:type="spellStart"/>
      <w:r w:rsidRPr="007A4A41">
        <w:t>сб.науч.тр</w:t>
      </w:r>
      <w:proofErr w:type="spellEnd"/>
      <w:r w:rsidRPr="007A4A41">
        <w:t xml:space="preserve">. Саратов, 2008. </w:t>
      </w:r>
      <w:proofErr w:type="spellStart"/>
      <w:r w:rsidRPr="007A4A41">
        <w:t>Вып</w:t>
      </w:r>
      <w:proofErr w:type="spellEnd"/>
      <w:r w:rsidRPr="007A4A41">
        <w:t>. 1. С.22-29.</w:t>
      </w:r>
    </w:p>
    <w:p w14:paraId="5E84A39A" w14:textId="77777777" w:rsidR="007A4A41" w:rsidRPr="007A4A41" w:rsidRDefault="007A4A41" w:rsidP="007A4A41">
      <w:pPr>
        <w:numPr>
          <w:ilvl w:val="0"/>
          <w:numId w:val="3"/>
        </w:numPr>
        <w:ind w:left="426" w:hanging="284"/>
        <w:jc w:val="both"/>
      </w:pPr>
      <w:r w:rsidRPr="007A4A41">
        <w:t xml:space="preserve">Брасс, А.А, Глушакова, В.Н, Кривцова, Р.С, </w:t>
      </w:r>
      <w:proofErr w:type="spellStart"/>
      <w:r w:rsidRPr="007A4A41">
        <w:t>Седегова</w:t>
      </w:r>
      <w:proofErr w:type="spellEnd"/>
      <w:r w:rsidRPr="007A4A41">
        <w:t xml:space="preserve">, Р.С. Управление персоналом: от фактов настоящего к возможностям будущего: учебное пособие / А.А. Брасс, В.Н. Глушакова, Р.С. Кривцова, Р.С.  </w:t>
      </w:r>
      <w:proofErr w:type="spellStart"/>
      <w:r w:rsidRPr="007A4A41">
        <w:t>Седегова</w:t>
      </w:r>
      <w:proofErr w:type="spellEnd"/>
      <w:r w:rsidRPr="007A4A41">
        <w:t xml:space="preserve">. – Минск: </w:t>
      </w:r>
      <w:proofErr w:type="spellStart"/>
      <w:r w:rsidRPr="007A4A41">
        <w:t>Технопринт</w:t>
      </w:r>
      <w:proofErr w:type="spellEnd"/>
      <w:r w:rsidRPr="007A4A41">
        <w:t>, 2012, – 89с.</w:t>
      </w:r>
    </w:p>
    <w:p w14:paraId="21852935" w14:textId="77777777" w:rsidR="007A4A41" w:rsidRPr="007A4A41" w:rsidRDefault="007A4A41" w:rsidP="007A4A41">
      <w:pPr>
        <w:numPr>
          <w:ilvl w:val="0"/>
          <w:numId w:val="3"/>
        </w:numPr>
        <w:ind w:left="426" w:hanging="284"/>
        <w:jc w:val="both"/>
      </w:pPr>
      <w:proofErr w:type="spellStart"/>
      <w:r w:rsidRPr="007A4A41">
        <w:t>Бэгьюли</w:t>
      </w:r>
      <w:proofErr w:type="spellEnd"/>
      <w:r w:rsidRPr="007A4A41">
        <w:t xml:space="preserve">, Ф. Управление проектом: пер. с англ. / Ф. </w:t>
      </w:r>
      <w:proofErr w:type="spellStart"/>
      <w:r w:rsidRPr="007A4A41">
        <w:t>Бэгьюли</w:t>
      </w:r>
      <w:proofErr w:type="spellEnd"/>
      <w:r w:rsidRPr="007A4A41">
        <w:t>. – М.: Гранд ФАИР-ПРЕСС, 2002. – 202 с.</w:t>
      </w:r>
    </w:p>
    <w:p w14:paraId="0C8A9D11" w14:textId="77777777" w:rsidR="007A4A41" w:rsidRPr="007A4A41" w:rsidRDefault="007A4A41" w:rsidP="007A4A41">
      <w:pPr>
        <w:numPr>
          <w:ilvl w:val="0"/>
          <w:numId w:val="3"/>
        </w:numPr>
        <w:ind w:left="426" w:hanging="284"/>
        <w:jc w:val="both"/>
      </w:pPr>
      <w:r w:rsidRPr="007A4A41">
        <w:t xml:space="preserve">Георгиева И.А. Социально-психологические факторы адаптации личности в коллективе: </w:t>
      </w:r>
      <w:proofErr w:type="spellStart"/>
      <w:r w:rsidRPr="007A4A41">
        <w:t>Автореф</w:t>
      </w:r>
      <w:proofErr w:type="spellEnd"/>
      <w:r w:rsidRPr="007A4A41">
        <w:t xml:space="preserve">. </w:t>
      </w:r>
      <w:proofErr w:type="spellStart"/>
      <w:r w:rsidRPr="007A4A41">
        <w:t>дис</w:t>
      </w:r>
      <w:proofErr w:type="spellEnd"/>
      <w:r w:rsidRPr="007A4A41">
        <w:t>. …</w:t>
      </w:r>
      <w:proofErr w:type="spellStart"/>
      <w:proofErr w:type="gramStart"/>
      <w:r w:rsidRPr="007A4A41">
        <w:t>канд.психол</w:t>
      </w:r>
      <w:proofErr w:type="gramEnd"/>
      <w:r w:rsidRPr="007A4A41">
        <w:t>.наук</w:t>
      </w:r>
      <w:proofErr w:type="spellEnd"/>
      <w:r w:rsidRPr="007A4A41">
        <w:t xml:space="preserve"> –  Л., 1985. 22 с.</w:t>
      </w:r>
    </w:p>
    <w:p w14:paraId="3CB83B3D" w14:textId="77777777" w:rsidR="007A4A41" w:rsidRPr="007A4A41" w:rsidRDefault="007A4A41" w:rsidP="007A4A41">
      <w:pPr>
        <w:numPr>
          <w:ilvl w:val="0"/>
          <w:numId w:val="3"/>
        </w:numPr>
        <w:ind w:left="426" w:hanging="284"/>
        <w:jc w:val="both"/>
      </w:pPr>
      <w:r w:rsidRPr="007A4A41">
        <w:t xml:space="preserve">Декларация принципов терпимости. Принята резолюцией № 5.61 Генеральной конференции ЮНЕСКО от 16 ноября 1995 года [Электронный ресурс]: </w:t>
      </w:r>
      <w:hyperlink r:id="rId5" w:history="1">
        <w:r w:rsidRPr="007A4A41">
          <w:rPr>
            <w:rStyle w:val="a4"/>
          </w:rPr>
          <w:t>http://www.un.org/ru/documents/decl_conv/declarations/toleranc.shtml</w:t>
        </w:r>
      </w:hyperlink>
      <w:r w:rsidRPr="007A4A41">
        <w:t xml:space="preserve"> (дата обращения: 26.11.2021 г.)</w:t>
      </w:r>
    </w:p>
    <w:p w14:paraId="02C5777E" w14:textId="77777777" w:rsidR="007A4A41" w:rsidRPr="007A4A41" w:rsidRDefault="007A4A41" w:rsidP="007A4A41">
      <w:pPr>
        <w:numPr>
          <w:ilvl w:val="0"/>
          <w:numId w:val="3"/>
        </w:numPr>
        <w:ind w:left="426" w:hanging="284"/>
        <w:jc w:val="both"/>
      </w:pPr>
      <w:r w:rsidRPr="007A4A41">
        <w:t xml:space="preserve">Ивасенко, А.Г. Управление проектами / А.Г. Ивасенко, Я.И. Никонова, М.В. </w:t>
      </w:r>
      <w:proofErr w:type="spellStart"/>
      <w:r w:rsidRPr="007A4A41">
        <w:t>Каркавин</w:t>
      </w:r>
      <w:proofErr w:type="spellEnd"/>
      <w:r w:rsidRPr="007A4A41">
        <w:t xml:space="preserve">. – </w:t>
      </w:r>
      <w:proofErr w:type="spellStart"/>
      <w:r w:rsidRPr="007A4A41">
        <w:t>Ростов</w:t>
      </w:r>
      <w:proofErr w:type="spellEnd"/>
      <w:r w:rsidRPr="007A4A41">
        <w:t>-на-Дону: Феникс, 2009. – 327 с.</w:t>
      </w:r>
    </w:p>
    <w:p w14:paraId="6C85D890" w14:textId="77777777" w:rsidR="007A4A41" w:rsidRPr="007A4A41" w:rsidRDefault="007A4A41" w:rsidP="007A4A41">
      <w:pPr>
        <w:numPr>
          <w:ilvl w:val="0"/>
          <w:numId w:val="3"/>
        </w:numPr>
        <w:ind w:left="426" w:hanging="426"/>
        <w:jc w:val="both"/>
      </w:pPr>
      <w:proofErr w:type="spellStart"/>
      <w:r w:rsidRPr="007A4A41">
        <w:t>Клепцова</w:t>
      </w:r>
      <w:proofErr w:type="spellEnd"/>
      <w:r w:rsidRPr="007A4A41">
        <w:t xml:space="preserve"> Е. Ю. Психология и педагогика толерантности / Е.Ю. </w:t>
      </w:r>
      <w:proofErr w:type="spellStart"/>
      <w:r w:rsidRPr="007A4A41">
        <w:t>Клепцова</w:t>
      </w:r>
      <w:proofErr w:type="spellEnd"/>
      <w:r w:rsidRPr="007A4A41">
        <w:t>. – М.: Академический проект, 2004.</w:t>
      </w:r>
    </w:p>
    <w:p w14:paraId="65D20A91" w14:textId="77777777" w:rsidR="007A4A41" w:rsidRPr="007A4A41" w:rsidRDefault="007A4A41" w:rsidP="007A4A41">
      <w:pPr>
        <w:numPr>
          <w:ilvl w:val="0"/>
          <w:numId w:val="3"/>
        </w:numPr>
        <w:ind w:left="426" w:hanging="426"/>
        <w:jc w:val="both"/>
      </w:pPr>
      <w:r w:rsidRPr="007A4A41">
        <w:t>Мартин, П. Управление проектами: пер. с англ. / П. Мартин, К. Тейт. – СПб.: Питер, 2006. – 224 с.</w:t>
      </w:r>
    </w:p>
    <w:p w14:paraId="45EC4FFE" w14:textId="77777777" w:rsidR="007A4A41" w:rsidRPr="007A4A41" w:rsidRDefault="007A4A41" w:rsidP="007A4A41">
      <w:pPr>
        <w:numPr>
          <w:ilvl w:val="0"/>
          <w:numId w:val="3"/>
        </w:numPr>
        <w:ind w:left="426" w:hanging="426"/>
        <w:jc w:val="both"/>
      </w:pPr>
      <w:proofErr w:type="spellStart"/>
      <w:r w:rsidRPr="007A4A41">
        <w:t>Мескон</w:t>
      </w:r>
      <w:proofErr w:type="spellEnd"/>
      <w:r w:rsidRPr="007A4A41">
        <w:t xml:space="preserve">, М.Х., Альберт М., </w:t>
      </w:r>
      <w:proofErr w:type="spellStart"/>
      <w:r w:rsidRPr="007A4A41">
        <w:t>Хедоури</w:t>
      </w:r>
      <w:proofErr w:type="spellEnd"/>
      <w:r w:rsidRPr="007A4A41">
        <w:t xml:space="preserve"> Ф. Основы менеджмента. – 1999.</w:t>
      </w:r>
    </w:p>
    <w:p w14:paraId="15C58BA8" w14:textId="77777777" w:rsidR="007A4A41" w:rsidRPr="007A4A41" w:rsidRDefault="007A4A41" w:rsidP="007A4A41">
      <w:pPr>
        <w:numPr>
          <w:ilvl w:val="0"/>
          <w:numId w:val="3"/>
        </w:numPr>
        <w:ind w:left="426" w:hanging="426"/>
        <w:jc w:val="both"/>
      </w:pPr>
      <w:r w:rsidRPr="007A4A41">
        <w:t xml:space="preserve">Мороз, О. А. Управление проектами в </w:t>
      </w:r>
      <w:proofErr w:type="spellStart"/>
      <w:r w:rsidRPr="007A4A41">
        <w:t>ProjectLibre</w:t>
      </w:r>
      <w:proofErr w:type="spellEnd"/>
      <w:r w:rsidRPr="007A4A41">
        <w:t xml:space="preserve"> / О. А. Мороз. – </w:t>
      </w:r>
      <w:proofErr w:type="spellStart"/>
      <w:r w:rsidRPr="007A4A41">
        <w:t>Ростов</w:t>
      </w:r>
      <w:proofErr w:type="spellEnd"/>
      <w:r w:rsidRPr="007A4A41">
        <w:t xml:space="preserve"> н/Д: Феникс, 2015. – 253 с.  </w:t>
      </w:r>
    </w:p>
    <w:p w14:paraId="568B7157" w14:textId="77777777" w:rsidR="007A4A41" w:rsidRPr="007A4A41" w:rsidRDefault="007A4A41" w:rsidP="007A4A41">
      <w:pPr>
        <w:numPr>
          <w:ilvl w:val="0"/>
          <w:numId w:val="3"/>
        </w:numPr>
        <w:ind w:left="426" w:hanging="426"/>
        <w:jc w:val="both"/>
      </w:pPr>
      <w:r w:rsidRPr="007A4A41">
        <w:t xml:space="preserve">Мясищев В.Н. Психология отношений // Под ред. </w:t>
      </w:r>
      <w:proofErr w:type="spellStart"/>
      <w:r w:rsidRPr="007A4A41">
        <w:t>А.А.Бодалѐва</w:t>
      </w:r>
      <w:proofErr w:type="spellEnd"/>
      <w:r w:rsidRPr="007A4A41">
        <w:t xml:space="preserve"> – М.; Воронеж, 2003.</w:t>
      </w:r>
    </w:p>
    <w:p w14:paraId="3E87F11F" w14:textId="77777777" w:rsidR="007A4A41" w:rsidRPr="007A4A41" w:rsidRDefault="007A4A41" w:rsidP="007A4A41">
      <w:pPr>
        <w:numPr>
          <w:ilvl w:val="0"/>
          <w:numId w:val="3"/>
        </w:numPr>
        <w:ind w:left="426" w:hanging="426"/>
        <w:jc w:val="both"/>
      </w:pPr>
      <w:r w:rsidRPr="007A4A41">
        <w:t>Панченко, Л.Л. Адаптация к профессиональной деятельности: учеб. пособие / Л.Л. Панченко. – Владивосток: Мор. гос. ун-т, 2006. – 35 с.</w:t>
      </w:r>
    </w:p>
    <w:p w14:paraId="0039F5ED" w14:textId="77777777" w:rsidR="007A4A41" w:rsidRPr="007A4A41" w:rsidRDefault="007A4A41" w:rsidP="007A4A41">
      <w:pPr>
        <w:numPr>
          <w:ilvl w:val="0"/>
          <w:numId w:val="3"/>
        </w:numPr>
        <w:ind w:left="426" w:hanging="426"/>
        <w:jc w:val="both"/>
      </w:pPr>
      <w:r w:rsidRPr="007A4A41">
        <w:t>Перов И. М. Неформальные молодежные объединения / И. М. Петров // Социально-гуманитарные знания. - 2002. - № 5. - С. 18-35.</w:t>
      </w:r>
    </w:p>
    <w:p w14:paraId="4A9C3966" w14:textId="77777777" w:rsidR="007A4A41" w:rsidRPr="007A4A41" w:rsidRDefault="007A4A41" w:rsidP="007A4A41">
      <w:pPr>
        <w:numPr>
          <w:ilvl w:val="0"/>
          <w:numId w:val="3"/>
        </w:numPr>
        <w:ind w:left="426" w:hanging="426"/>
        <w:jc w:val="both"/>
      </w:pPr>
      <w:r w:rsidRPr="007A4A41">
        <w:t>Петрицкий В. А. Толерантность – универсальный этический принцип / В. А. Петрицкий // Известия СП лесотехнической академии. – СПб, 1993. – С. 139–151.</w:t>
      </w:r>
    </w:p>
    <w:p w14:paraId="6652CFA7" w14:textId="77777777" w:rsidR="007A4A41" w:rsidRPr="007A4A41" w:rsidRDefault="007A4A41" w:rsidP="007A4A41">
      <w:pPr>
        <w:numPr>
          <w:ilvl w:val="0"/>
          <w:numId w:val="3"/>
        </w:numPr>
        <w:ind w:left="426" w:hanging="426"/>
        <w:jc w:val="both"/>
      </w:pPr>
      <w:r w:rsidRPr="007A4A41">
        <w:t>Плугарь О. А. Молодежь как социальная группа: определение, социально-демографические характеристики и перспективные направления исследования / О. А. Плугарь // Современные проблемы науки и образования. - 2015. - № 2. - С. 11-17.</w:t>
      </w:r>
    </w:p>
    <w:p w14:paraId="11F51A7A" w14:textId="77777777" w:rsidR="007A4A41" w:rsidRPr="007A4A41" w:rsidRDefault="007A4A41" w:rsidP="007A4A41">
      <w:pPr>
        <w:numPr>
          <w:ilvl w:val="0"/>
          <w:numId w:val="3"/>
        </w:numPr>
        <w:ind w:left="426" w:hanging="426"/>
        <w:jc w:val="both"/>
      </w:pPr>
      <w:proofErr w:type="spellStart"/>
      <w:r w:rsidRPr="007A4A41">
        <w:t>Почебут</w:t>
      </w:r>
      <w:proofErr w:type="spellEnd"/>
      <w:r w:rsidRPr="007A4A41">
        <w:t xml:space="preserve"> Л. Г. Социальная психология / Л. Г. </w:t>
      </w:r>
      <w:proofErr w:type="spellStart"/>
      <w:r w:rsidRPr="007A4A41">
        <w:t>Почебут</w:t>
      </w:r>
      <w:proofErr w:type="spellEnd"/>
      <w:r w:rsidRPr="007A4A41">
        <w:t xml:space="preserve"> – Санкт - Петербург: «Питер», 2017.</w:t>
      </w:r>
    </w:p>
    <w:p w14:paraId="030587E0" w14:textId="77777777" w:rsidR="007A4A41" w:rsidRPr="007A4A41" w:rsidRDefault="007A4A41" w:rsidP="007A4A41">
      <w:pPr>
        <w:numPr>
          <w:ilvl w:val="0"/>
          <w:numId w:val="3"/>
        </w:numPr>
        <w:ind w:left="426" w:hanging="426"/>
        <w:jc w:val="both"/>
      </w:pPr>
      <w:r w:rsidRPr="007A4A41">
        <w:t xml:space="preserve">Разу, М. А. Управление проектом. Основы проектного управления: учебник / М. Л. Разу. – 3-е изд. – М.: </w:t>
      </w:r>
      <w:proofErr w:type="spellStart"/>
      <w:r w:rsidRPr="007A4A41">
        <w:t>Кнорус</w:t>
      </w:r>
      <w:proofErr w:type="spellEnd"/>
      <w:r w:rsidRPr="007A4A41">
        <w:t>, 2006. – 768 с.</w:t>
      </w:r>
    </w:p>
    <w:p w14:paraId="063A4FC8" w14:textId="77777777" w:rsidR="007A4A41" w:rsidRPr="007A4A41" w:rsidRDefault="007A4A41" w:rsidP="007A4A41">
      <w:pPr>
        <w:numPr>
          <w:ilvl w:val="0"/>
          <w:numId w:val="3"/>
        </w:numPr>
        <w:ind w:left="426" w:hanging="426"/>
        <w:jc w:val="both"/>
      </w:pPr>
      <w:r w:rsidRPr="007A4A41">
        <w:t>Раковская О. А. Социальные ориентиры молодежи: тенденции, проблемы, перспективы / О. А. Раковская – М., 2009. - 387 с</w:t>
      </w:r>
    </w:p>
    <w:p w14:paraId="06135001" w14:textId="77777777" w:rsidR="007A4A41" w:rsidRPr="007A4A41" w:rsidRDefault="007A4A41" w:rsidP="007A4A41">
      <w:pPr>
        <w:numPr>
          <w:ilvl w:val="0"/>
          <w:numId w:val="3"/>
        </w:numPr>
        <w:ind w:left="426" w:hanging="426"/>
        <w:jc w:val="both"/>
      </w:pPr>
      <w:proofErr w:type="spellStart"/>
      <w:r w:rsidRPr="007A4A41">
        <w:t>Реан</w:t>
      </w:r>
      <w:proofErr w:type="spellEnd"/>
      <w:r w:rsidRPr="007A4A41">
        <w:t xml:space="preserve"> А. А. Психология адаптации личности. Анализ. Теория. Практика / А. А. </w:t>
      </w:r>
      <w:proofErr w:type="spellStart"/>
      <w:r w:rsidRPr="007A4A41">
        <w:t>Реан</w:t>
      </w:r>
      <w:proofErr w:type="spellEnd"/>
      <w:r w:rsidRPr="007A4A41">
        <w:t xml:space="preserve"> – СПб., 2006.</w:t>
      </w:r>
    </w:p>
    <w:p w14:paraId="2DF0DE24" w14:textId="77777777" w:rsidR="007A4A41" w:rsidRPr="007A4A41" w:rsidRDefault="007A4A41" w:rsidP="007A4A41">
      <w:pPr>
        <w:numPr>
          <w:ilvl w:val="0"/>
          <w:numId w:val="3"/>
        </w:numPr>
        <w:ind w:left="426" w:hanging="426"/>
        <w:jc w:val="both"/>
      </w:pPr>
      <w:proofErr w:type="spellStart"/>
      <w:r w:rsidRPr="007A4A41">
        <w:t>Реан</w:t>
      </w:r>
      <w:proofErr w:type="spellEnd"/>
      <w:r w:rsidRPr="007A4A41">
        <w:t xml:space="preserve"> А.А. К проблеме социальной адаптации личности // Вестник СПб. ун-та. – Сер. 6</w:t>
      </w:r>
    </w:p>
    <w:p w14:paraId="0C86E6F9" w14:textId="77777777" w:rsidR="007A4A41" w:rsidRPr="007A4A41" w:rsidRDefault="007A4A41" w:rsidP="007A4A41">
      <w:pPr>
        <w:numPr>
          <w:ilvl w:val="0"/>
          <w:numId w:val="3"/>
        </w:numPr>
        <w:ind w:left="426" w:hanging="426"/>
        <w:jc w:val="both"/>
      </w:pPr>
      <w:r w:rsidRPr="007A4A41">
        <w:lastRenderedPageBreak/>
        <w:t xml:space="preserve">Руководство к Своду знаний по управлению проектами: (руководство РМВОК) / Project Management Institute. – 5-е изд. – М.: </w:t>
      </w:r>
      <w:proofErr w:type="spellStart"/>
      <w:r w:rsidRPr="007A4A41">
        <w:t>ОлимпБизнес</w:t>
      </w:r>
      <w:proofErr w:type="spellEnd"/>
      <w:r w:rsidRPr="007A4A41">
        <w:t>, 2014. – 586 с.</w:t>
      </w:r>
    </w:p>
    <w:p w14:paraId="2E578D83" w14:textId="77777777" w:rsidR="007A4A41" w:rsidRPr="007A4A41" w:rsidRDefault="007A4A41" w:rsidP="007A4A41">
      <w:pPr>
        <w:numPr>
          <w:ilvl w:val="0"/>
          <w:numId w:val="3"/>
        </w:numPr>
        <w:ind w:left="426" w:hanging="426"/>
        <w:jc w:val="both"/>
      </w:pPr>
      <w:r w:rsidRPr="007A4A41">
        <w:t>Словарь иностранных слов / под ред. В.Л. Пчелкина – 18 изд., стереотип. – М.: Рус. Яз., 1989. – 624 с.</w:t>
      </w:r>
    </w:p>
    <w:p w14:paraId="6FDCB720" w14:textId="77777777" w:rsidR="007A4A41" w:rsidRPr="007A4A41" w:rsidRDefault="007A4A41" w:rsidP="007A4A41">
      <w:pPr>
        <w:numPr>
          <w:ilvl w:val="0"/>
          <w:numId w:val="3"/>
        </w:numPr>
        <w:ind w:left="426" w:hanging="426"/>
        <w:jc w:val="both"/>
      </w:pPr>
      <w:r w:rsidRPr="007A4A41">
        <w:t>Солдатова Г. У. Жить в мире с собой и другими: тренинг толерантности для подростков / Г. У. Солдатова – М.: Генезис, 2000. – 112 с.</w:t>
      </w:r>
    </w:p>
    <w:p w14:paraId="016A2CFB" w14:textId="77777777" w:rsidR="007A4A41" w:rsidRPr="007A4A41" w:rsidRDefault="007A4A41" w:rsidP="007A4A41">
      <w:pPr>
        <w:numPr>
          <w:ilvl w:val="0"/>
          <w:numId w:val="3"/>
        </w:numPr>
        <w:ind w:left="426" w:hanging="426"/>
        <w:jc w:val="both"/>
      </w:pPr>
      <w:r w:rsidRPr="007A4A41">
        <w:t>Тишков В. О толерантности / В. О. Тишков // Психологический журнал «</w:t>
      </w:r>
      <w:proofErr w:type="spellStart"/>
      <w:r w:rsidRPr="007A4A41">
        <w:t>Этнополис</w:t>
      </w:r>
      <w:proofErr w:type="spellEnd"/>
      <w:r w:rsidRPr="007A4A41">
        <w:t>». - 1995. – № 5. – с. 23.</w:t>
      </w:r>
    </w:p>
    <w:p w14:paraId="614C5174" w14:textId="77777777" w:rsidR="007A4A41" w:rsidRPr="007A4A41" w:rsidRDefault="007A4A41" w:rsidP="007A4A41">
      <w:pPr>
        <w:numPr>
          <w:ilvl w:val="0"/>
          <w:numId w:val="3"/>
        </w:numPr>
        <w:ind w:left="426" w:hanging="426"/>
        <w:jc w:val="both"/>
      </w:pPr>
      <w:proofErr w:type="spellStart"/>
      <w:r w:rsidRPr="007A4A41">
        <w:t>Тощенко</w:t>
      </w:r>
      <w:proofErr w:type="spellEnd"/>
      <w:r w:rsidRPr="007A4A41">
        <w:t xml:space="preserve"> Ж. Т. Социологические исследования / Ж. Т. </w:t>
      </w:r>
      <w:proofErr w:type="spellStart"/>
      <w:r w:rsidRPr="007A4A41">
        <w:t>Тощенко</w:t>
      </w:r>
      <w:proofErr w:type="spellEnd"/>
      <w:r w:rsidRPr="007A4A41">
        <w:t xml:space="preserve"> – М.: «Наука», 2006. - 215 с.</w:t>
      </w:r>
    </w:p>
    <w:p w14:paraId="47DDB8CA" w14:textId="77777777" w:rsidR="007A4A41" w:rsidRPr="007A4A41" w:rsidRDefault="007A4A41" w:rsidP="007A4A41">
      <w:pPr>
        <w:numPr>
          <w:ilvl w:val="0"/>
          <w:numId w:val="3"/>
        </w:numPr>
        <w:ind w:left="426" w:hanging="426"/>
        <w:jc w:val="both"/>
      </w:pPr>
      <w:proofErr w:type="spellStart"/>
      <w:r w:rsidRPr="007A4A41">
        <w:t>Фельдштейн</w:t>
      </w:r>
      <w:proofErr w:type="spellEnd"/>
      <w:r w:rsidRPr="007A4A41">
        <w:t xml:space="preserve"> Д. И. Психология развития человека как </w:t>
      </w:r>
      <w:proofErr w:type="gramStart"/>
      <w:r w:rsidRPr="007A4A41">
        <w:t>личности :</w:t>
      </w:r>
      <w:proofErr w:type="spellStart"/>
      <w:r w:rsidRPr="007A4A41">
        <w:t>избр</w:t>
      </w:r>
      <w:proofErr w:type="spellEnd"/>
      <w:proofErr w:type="gramEnd"/>
      <w:r w:rsidRPr="007A4A41">
        <w:t xml:space="preserve">. труды в 2-х т. 2-е </w:t>
      </w:r>
      <w:proofErr w:type="spellStart"/>
      <w:r w:rsidRPr="007A4A41">
        <w:t>изд</w:t>
      </w:r>
      <w:proofErr w:type="spellEnd"/>
      <w:r w:rsidRPr="007A4A41">
        <w:t xml:space="preserve"> / Д. И. </w:t>
      </w:r>
      <w:proofErr w:type="spellStart"/>
      <w:r w:rsidRPr="007A4A41">
        <w:t>Фельдштейн</w:t>
      </w:r>
      <w:proofErr w:type="spellEnd"/>
      <w:r w:rsidRPr="007A4A41">
        <w:t xml:space="preserve"> – Воронеж, 2005. 454 с.</w:t>
      </w:r>
    </w:p>
    <w:p w14:paraId="20070709" w14:textId="77777777" w:rsidR="007A4A41" w:rsidRPr="007A4A41" w:rsidRDefault="007A4A41" w:rsidP="007A4A41">
      <w:pPr>
        <w:numPr>
          <w:ilvl w:val="0"/>
          <w:numId w:val="3"/>
        </w:numPr>
        <w:ind w:left="426" w:hanging="426"/>
        <w:jc w:val="both"/>
      </w:pPr>
      <w:r w:rsidRPr="007A4A41">
        <w:t>Фомичев, А. Н. Риск-менеджмент: учебник / А.Н. Фомичева. – М.: Дашков И. К. – 376 с.</w:t>
      </w:r>
    </w:p>
    <w:p w14:paraId="48A59C17" w14:textId="77777777" w:rsidR="007A4A41" w:rsidRPr="007A4A41" w:rsidRDefault="007A4A41" w:rsidP="007A4A41">
      <w:pPr>
        <w:numPr>
          <w:ilvl w:val="0"/>
          <w:numId w:val="3"/>
        </w:numPr>
        <w:ind w:left="426" w:hanging="426"/>
        <w:jc w:val="both"/>
      </w:pPr>
      <w:r w:rsidRPr="007A4A41">
        <w:t>Фунтов, В. Н. Основы управления проектами в компании. / В. Н. Фунтов. – СПб.: Питер, 2011. – 393 с.</w:t>
      </w:r>
    </w:p>
    <w:p w14:paraId="450F094D" w14:textId="77777777" w:rsidR="007A4A41" w:rsidRDefault="007A4A41" w:rsidP="007A4A41">
      <w:pPr>
        <w:numPr>
          <w:ilvl w:val="0"/>
          <w:numId w:val="3"/>
        </w:numPr>
        <w:ind w:left="426" w:hanging="426"/>
        <w:jc w:val="both"/>
      </w:pPr>
      <w:r w:rsidRPr="007A4A41">
        <w:t>Что такое «проект»? // [Электронный ресурс]: http://www.pandia.ru/365896/. – Дата доступа: 25.11.2021.</w:t>
      </w:r>
    </w:p>
    <w:p w14:paraId="6CBD8F79" w14:textId="17E84796" w:rsidR="000F3F42" w:rsidRDefault="007A4A41" w:rsidP="007A4A41">
      <w:pPr>
        <w:numPr>
          <w:ilvl w:val="0"/>
          <w:numId w:val="3"/>
        </w:numPr>
        <w:ind w:left="426" w:hanging="426"/>
        <w:jc w:val="both"/>
      </w:pPr>
      <w:proofErr w:type="spellStart"/>
      <w:r w:rsidRPr="007A4A41">
        <w:t>Шалин</w:t>
      </w:r>
      <w:proofErr w:type="spellEnd"/>
      <w:r w:rsidRPr="007A4A41">
        <w:t xml:space="preserve"> В. В. Толерантность (культурная норма и политическая необходимость) / В. В. </w:t>
      </w:r>
      <w:proofErr w:type="spellStart"/>
      <w:r w:rsidRPr="007A4A41">
        <w:t>Шалин</w:t>
      </w:r>
      <w:proofErr w:type="spellEnd"/>
      <w:r w:rsidRPr="007A4A41">
        <w:t xml:space="preserve">  – Краснодар: Периодика Кубани, 2000. – 256 с.</w:t>
      </w:r>
    </w:p>
    <w:p w14:paraId="3F35FBD5" w14:textId="77777777" w:rsidR="000F3F42" w:rsidRDefault="000F3F42" w:rsidP="000F3F42">
      <w:pPr>
        <w:jc w:val="both"/>
      </w:pPr>
    </w:p>
    <w:p w14:paraId="150B035B" w14:textId="77777777" w:rsidR="000F3F42" w:rsidRDefault="000F3F42" w:rsidP="000F3F42">
      <w:pPr>
        <w:jc w:val="both"/>
      </w:pPr>
    </w:p>
    <w:p w14:paraId="628C7FE4" w14:textId="77777777" w:rsidR="000F3F42" w:rsidRDefault="000F3F42" w:rsidP="000F3F42">
      <w:pPr>
        <w:jc w:val="both"/>
      </w:pPr>
    </w:p>
    <w:p w14:paraId="431332C2" w14:textId="77777777" w:rsidR="000F3F42" w:rsidRDefault="000F3F42" w:rsidP="000F3F42">
      <w:pPr>
        <w:jc w:val="both"/>
      </w:pPr>
    </w:p>
    <w:p w14:paraId="528F09A7" w14:textId="77777777" w:rsidR="000F3F42" w:rsidRDefault="000F3F42" w:rsidP="000F3F42">
      <w:pPr>
        <w:jc w:val="both"/>
      </w:pPr>
    </w:p>
    <w:p w14:paraId="547228F4" w14:textId="77777777" w:rsidR="000F3F42" w:rsidRDefault="000F3F42" w:rsidP="000F3F42">
      <w:pPr>
        <w:jc w:val="both"/>
      </w:pPr>
    </w:p>
    <w:p w14:paraId="3A99F7F3" w14:textId="77777777" w:rsidR="000F3F42" w:rsidRDefault="000F3F42" w:rsidP="000F3F42">
      <w:pPr>
        <w:jc w:val="both"/>
      </w:pPr>
    </w:p>
    <w:p w14:paraId="3FCA00EA" w14:textId="77777777" w:rsidR="000F3F42" w:rsidRDefault="000F3F42" w:rsidP="000F3F42">
      <w:pPr>
        <w:jc w:val="both"/>
      </w:pPr>
    </w:p>
    <w:p w14:paraId="4391F077" w14:textId="77777777" w:rsidR="000F3F42" w:rsidRDefault="000F3F42" w:rsidP="000F3F42">
      <w:pPr>
        <w:jc w:val="both"/>
      </w:pPr>
    </w:p>
    <w:p w14:paraId="50C2EECE" w14:textId="77777777" w:rsidR="000F3F42" w:rsidRDefault="000F3F42" w:rsidP="000F3F42">
      <w:pPr>
        <w:jc w:val="both"/>
      </w:pPr>
    </w:p>
    <w:p w14:paraId="61502C0D" w14:textId="77777777" w:rsidR="000F3F42" w:rsidRDefault="000F3F42" w:rsidP="000F3F42">
      <w:pPr>
        <w:jc w:val="both"/>
      </w:pPr>
    </w:p>
    <w:p w14:paraId="2794B0AB" w14:textId="77777777" w:rsidR="007864E4" w:rsidRPr="00C703C4" w:rsidRDefault="007864E4" w:rsidP="000F3F42">
      <w:pPr>
        <w:spacing w:line="360" w:lineRule="exact"/>
        <w:contextualSpacing/>
        <w:rPr>
          <w:sz w:val="28"/>
          <w:szCs w:val="28"/>
        </w:rPr>
      </w:pPr>
    </w:p>
    <w:sectPr w:rsidR="007864E4" w:rsidRPr="00C703C4" w:rsidSect="00FC5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E16A8"/>
    <w:multiLevelType w:val="multilevel"/>
    <w:tmpl w:val="22AE16A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24907394"/>
    <w:multiLevelType w:val="hybridMultilevel"/>
    <w:tmpl w:val="2B8C08D4"/>
    <w:lvl w:ilvl="0" w:tplc="2064DDA8">
      <w:start w:val="4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6B91671"/>
    <w:multiLevelType w:val="hybridMultilevel"/>
    <w:tmpl w:val="2A1AB0B0"/>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16cid:durableId="146090324">
    <w:abstractNumId w:val="0"/>
  </w:num>
  <w:num w:numId="2" w16cid:durableId="721440491">
    <w:abstractNumId w:val="1"/>
  </w:num>
  <w:num w:numId="3" w16cid:durableId="1935476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45"/>
    <w:rsid w:val="000819C6"/>
    <w:rsid w:val="000F3F42"/>
    <w:rsid w:val="001739DE"/>
    <w:rsid w:val="00446985"/>
    <w:rsid w:val="00506C55"/>
    <w:rsid w:val="007864E4"/>
    <w:rsid w:val="007A4A41"/>
    <w:rsid w:val="0090656C"/>
    <w:rsid w:val="009505D4"/>
    <w:rsid w:val="00950F42"/>
    <w:rsid w:val="00990DC0"/>
    <w:rsid w:val="00A70446"/>
    <w:rsid w:val="00BC3C04"/>
    <w:rsid w:val="00BE66FC"/>
    <w:rsid w:val="00C703C4"/>
    <w:rsid w:val="00CA4190"/>
    <w:rsid w:val="00CF0545"/>
    <w:rsid w:val="00E9557E"/>
    <w:rsid w:val="00EF4309"/>
    <w:rsid w:val="00FC5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FA52"/>
  <w15:docId w15:val="{0A36F8A0-BEEB-4F56-B328-497C103B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5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90"/>
    <w:pPr>
      <w:spacing w:after="160" w:line="259"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unhideWhenUsed/>
    <w:rsid w:val="000F3F42"/>
    <w:rPr>
      <w:color w:val="0000FF" w:themeColor="hyperlink"/>
      <w:u w:val="single"/>
    </w:rPr>
  </w:style>
  <w:style w:type="character" w:customStyle="1" w:styleId="bookauth">
    <w:name w:val="bookauth"/>
    <w:basedOn w:val="a0"/>
    <w:rsid w:val="000F3F42"/>
  </w:style>
  <w:style w:type="character" w:customStyle="1" w:styleId="bookname">
    <w:name w:val="bookname"/>
    <w:basedOn w:val="a0"/>
    <w:rsid w:val="000F3F42"/>
  </w:style>
  <w:style w:type="character" w:styleId="a5">
    <w:name w:val="Unresolved Mention"/>
    <w:basedOn w:val="a0"/>
    <w:uiPriority w:val="99"/>
    <w:semiHidden/>
    <w:unhideWhenUsed/>
    <w:rsid w:val="007A4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org/ru/documents/decl_conv/declarations/toleranc.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2209</Words>
  <Characters>12592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Анастасия Демидович</cp:lastModifiedBy>
  <cp:revision>2</cp:revision>
  <dcterms:created xsi:type="dcterms:W3CDTF">2022-06-20T19:03:00Z</dcterms:created>
  <dcterms:modified xsi:type="dcterms:W3CDTF">2022-06-20T19:03:00Z</dcterms:modified>
</cp:coreProperties>
</file>