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F01" w:rsidRDefault="00EA2F01" w:rsidP="00EA2F01">
      <w:pPr>
        <w:spacing w:line="360" w:lineRule="exact"/>
        <w:ind w:firstLine="567"/>
        <w:jc w:val="center"/>
        <w:rPr>
          <w:b/>
          <w:sz w:val="28"/>
          <w:szCs w:val="28"/>
        </w:rPr>
      </w:pPr>
      <w:r>
        <w:rPr>
          <w:b/>
          <w:sz w:val="28"/>
          <w:szCs w:val="28"/>
        </w:rPr>
        <w:t>МИНИСТЕРСТВО ОБРАЗОВАНИЯ РЕСПУБЛИКИ БЕЛАРУСЬ</w:t>
      </w:r>
    </w:p>
    <w:p w:rsidR="00EA2F01" w:rsidRDefault="00EA2F01" w:rsidP="00EA2F01">
      <w:pPr>
        <w:spacing w:line="360" w:lineRule="exact"/>
        <w:ind w:firstLine="567"/>
        <w:jc w:val="center"/>
        <w:rPr>
          <w:b/>
          <w:sz w:val="28"/>
          <w:szCs w:val="28"/>
        </w:rPr>
      </w:pPr>
      <w:r>
        <w:rPr>
          <w:b/>
          <w:sz w:val="28"/>
          <w:szCs w:val="28"/>
        </w:rPr>
        <w:t>БЕЛОРУССКИЙ ГОСУДАРСТВЕННЫЙ УНИВЕРСИТЕТ</w:t>
      </w:r>
    </w:p>
    <w:p w:rsidR="00EA2F01" w:rsidRDefault="00EA2F01" w:rsidP="00EA2F01">
      <w:pPr>
        <w:spacing w:line="360" w:lineRule="exact"/>
        <w:ind w:firstLine="567"/>
        <w:jc w:val="center"/>
        <w:rPr>
          <w:b/>
          <w:sz w:val="28"/>
          <w:szCs w:val="28"/>
        </w:rPr>
      </w:pPr>
      <w:r>
        <w:rPr>
          <w:b/>
          <w:sz w:val="28"/>
          <w:szCs w:val="28"/>
        </w:rPr>
        <w:t>ФАКУЛЬТЕТ ЖУРНАЛИСТИКИ</w:t>
      </w:r>
    </w:p>
    <w:p w:rsidR="00EA2F01" w:rsidRDefault="00EA2F01" w:rsidP="00EA2F01">
      <w:pPr>
        <w:spacing w:line="360" w:lineRule="exact"/>
        <w:ind w:firstLine="567"/>
        <w:jc w:val="center"/>
        <w:rPr>
          <w:b/>
          <w:sz w:val="28"/>
          <w:szCs w:val="28"/>
        </w:rPr>
      </w:pPr>
      <w:r>
        <w:rPr>
          <w:b/>
          <w:sz w:val="28"/>
          <w:szCs w:val="28"/>
        </w:rPr>
        <w:br/>
      </w:r>
      <w:r>
        <w:rPr>
          <w:b/>
          <w:sz w:val="28"/>
          <w:szCs w:val="28"/>
        </w:rPr>
        <w:br/>
        <w:t>Кафедра телевидения и радиовещания</w:t>
      </w:r>
    </w:p>
    <w:p w:rsidR="00EA2F01" w:rsidRDefault="00EA2F01" w:rsidP="00EA2F01">
      <w:pPr>
        <w:pStyle w:val="a5"/>
        <w:spacing w:line="360" w:lineRule="exact"/>
        <w:jc w:val="center"/>
      </w:pPr>
      <w:r>
        <w:rPr>
          <w:szCs w:val="28"/>
          <w:lang w:eastAsia="ru-RU"/>
        </w:rPr>
        <w:br/>
        <w:t xml:space="preserve">Ван </w:t>
      </w:r>
      <w:proofErr w:type="spellStart"/>
      <w:proofErr w:type="gramStart"/>
      <w:r>
        <w:rPr>
          <w:szCs w:val="28"/>
          <w:lang w:eastAsia="ru-RU"/>
        </w:rPr>
        <w:t>Шихань</w:t>
      </w:r>
      <w:proofErr w:type="spellEnd"/>
      <w:r>
        <w:rPr>
          <w:szCs w:val="28"/>
          <w:lang w:eastAsia="ru-RU"/>
        </w:rPr>
        <w:t xml:space="preserve"> </w:t>
      </w:r>
      <w:r>
        <w:rPr>
          <w:rFonts w:hint="eastAsia"/>
          <w:b/>
          <w:bCs/>
          <w:szCs w:val="28"/>
          <w:lang w:eastAsia="ru-RU"/>
        </w:rPr>
        <w:t xml:space="preserve"> </w:t>
      </w:r>
      <w:r>
        <w:rPr>
          <w:rFonts w:hint="eastAsia"/>
          <w:b/>
          <w:bCs/>
          <w:szCs w:val="28"/>
          <w:lang w:eastAsia="ru-RU"/>
        </w:rPr>
        <w:br/>
      </w:r>
      <w:r>
        <w:rPr>
          <w:rFonts w:hint="eastAsia"/>
          <w:b/>
          <w:bCs/>
          <w:szCs w:val="28"/>
          <w:lang w:eastAsia="ru-RU"/>
        </w:rPr>
        <w:br/>
      </w:r>
      <w:r>
        <w:rPr>
          <w:rFonts w:hint="eastAsia"/>
          <w:b/>
          <w:bCs/>
          <w:szCs w:val="28"/>
          <w:lang w:eastAsia="ru-RU"/>
        </w:rPr>
        <w:br/>
      </w:r>
      <w:r>
        <w:rPr>
          <w:b/>
          <w:bCs/>
          <w:szCs w:val="28"/>
        </w:rPr>
        <w:t>РАЗВЛЕКАТЕЛЬНОСТЬ</w:t>
      </w:r>
      <w:proofErr w:type="gramEnd"/>
      <w:r>
        <w:rPr>
          <w:b/>
          <w:bCs/>
          <w:szCs w:val="28"/>
        </w:rPr>
        <w:t xml:space="preserve"> КАК ТЕНДЕНЦИЯ В ТЕЛЕВИЗИОННОМ ВЕЩАНИИ НА ПРИМЕРЕ КИТАЙСКИХ И  БЕЛОРУССКИХ ТЕЛЕКАНАЛОВ</w:t>
      </w:r>
      <w:r>
        <w:rPr>
          <w:b/>
          <w:bCs/>
          <w:szCs w:val="28"/>
        </w:rPr>
        <w:br/>
      </w:r>
      <w:r>
        <w:rPr>
          <w:bCs/>
          <w:szCs w:val="28"/>
        </w:rPr>
        <w:t xml:space="preserve"> </w:t>
      </w:r>
      <w:r>
        <w:rPr>
          <w:bCs/>
          <w:szCs w:val="28"/>
        </w:rPr>
        <w:br/>
      </w:r>
      <w:r>
        <w:rPr>
          <w:bCs/>
          <w:szCs w:val="28"/>
        </w:rPr>
        <w:br/>
      </w:r>
      <w:r>
        <w:rPr>
          <w:szCs w:val="28"/>
        </w:rPr>
        <w:t>Дипломная работа</w:t>
      </w:r>
    </w:p>
    <w:p w:rsidR="00EA2F01" w:rsidRDefault="00EA2F01" w:rsidP="00EA2F01">
      <w:pPr>
        <w:spacing w:line="360" w:lineRule="atLeast"/>
        <w:ind w:left="5103"/>
      </w:pPr>
    </w:p>
    <w:p w:rsidR="00EA2F01" w:rsidRDefault="00EA2F01" w:rsidP="00EA2F01">
      <w:pPr>
        <w:spacing w:line="360" w:lineRule="exact"/>
        <w:ind w:firstLine="567"/>
        <w:jc w:val="right"/>
        <w:rPr>
          <w:sz w:val="28"/>
          <w:szCs w:val="28"/>
        </w:rPr>
      </w:pPr>
      <w:r>
        <w:rPr>
          <w:color w:val="000000"/>
        </w:rPr>
        <w:t xml:space="preserve"> </w:t>
      </w:r>
      <w:r>
        <w:rPr>
          <w:color w:val="000000"/>
        </w:rPr>
        <w:br/>
      </w:r>
      <w:r>
        <w:rPr>
          <w:color w:val="000000"/>
        </w:rPr>
        <w:br/>
      </w:r>
      <w:r>
        <w:rPr>
          <w:color w:val="000000"/>
        </w:rPr>
        <w:br/>
        <w:t xml:space="preserve">  </w:t>
      </w:r>
      <w:r>
        <w:rPr>
          <w:sz w:val="28"/>
          <w:szCs w:val="28"/>
        </w:rPr>
        <w:t>Научный руководитель:</w:t>
      </w:r>
    </w:p>
    <w:p w:rsidR="00EA2F01" w:rsidRDefault="00EA2F01" w:rsidP="00EA2F01">
      <w:pPr>
        <w:spacing w:line="360" w:lineRule="exact"/>
        <w:ind w:firstLine="567"/>
        <w:jc w:val="right"/>
        <w:rPr>
          <w:rFonts w:eastAsia="SimSun"/>
          <w:color w:val="000000"/>
          <w:sz w:val="28"/>
          <w:szCs w:val="28"/>
        </w:rPr>
      </w:pPr>
      <w:r>
        <w:rPr>
          <w:sz w:val="28"/>
          <w:szCs w:val="28"/>
        </w:rPr>
        <w:t xml:space="preserve">Профессор </w:t>
      </w:r>
      <w:proofErr w:type="spellStart"/>
      <w:r>
        <w:rPr>
          <w:color w:val="000000"/>
          <w:sz w:val="28"/>
          <w:szCs w:val="28"/>
        </w:rPr>
        <w:t>Булацкий</w:t>
      </w:r>
      <w:proofErr w:type="spellEnd"/>
      <w:r>
        <w:rPr>
          <w:color w:val="000000"/>
          <w:sz w:val="28"/>
          <w:szCs w:val="28"/>
        </w:rPr>
        <w:t xml:space="preserve"> В.Г</w:t>
      </w:r>
      <w:r>
        <w:rPr>
          <w:rFonts w:eastAsia="SimSun" w:hint="eastAsia"/>
          <w:color w:val="000000"/>
          <w:sz w:val="28"/>
          <w:szCs w:val="28"/>
        </w:rPr>
        <w:t>.</w:t>
      </w:r>
    </w:p>
    <w:p w:rsidR="00EA2F01" w:rsidRDefault="00EA2F01" w:rsidP="00EA2F01">
      <w:pPr>
        <w:spacing w:line="360" w:lineRule="exact"/>
        <w:ind w:left="5812"/>
        <w:rPr>
          <w:color w:val="000000"/>
          <w:sz w:val="28"/>
          <w:szCs w:val="28"/>
        </w:rPr>
      </w:pPr>
      <w:r>
        <w:rPr>
          <w:color w:val="000000"/>
          <w:sz w:val="28"/>
          <w:szCs w:val="28"/>
        </w:rPr>
        <w:t xml:space="preserve">   </w:t>
      </w:r>
      <w:r>
        <w:rPr>
          <w:color w:val="000000"/>
          <w:sz w:val="28"/>
          <w:szCs w:val="28"/>
        </w:rPr>
        <w:br/>
      </w:r>
      <w:r>
        <w:rPr>
          <w:color w:val="000000"/>
          <w:sz w:val="28"/>
          <w:szCs w:val="28"/>
        </w:rPr>
        <w:br/>
      </w:r>
      <w:r>
        <w:rPr>
          <w:color w:val="000000"/>
          <w:sz w:val="28"/>
          <w:szCs w:val="28"/>
        </w:rPr>
        <w:br/>
      </w:r>
      <w:r>
        <w:rPr>
          <w:color w:val="000000"/>
          <w:sz w:val="28"/>
          <w:szCs w:val="28"/>
        </w:rPr>
        <w:br/>
      </w:r>
    </w:p>
    <w:p w:rsidR="00EA2F01" w:rsidRDefault="00EA2F01" w:rsidP="00EA2F01">
      <w:pPr>
        <w:spacing w:line="360" w:lineRule="exact"/>
        <w:ind w:firstLine="567"/>
        <w:rPr>
          <w:sz w:val="28"/>
          <w:szCs w:val="28"/>
        </w:rPr>
      </w:pPr>
      <w:r>
        <w:rPr>
          <w:sz w:val="28"/>
          <w:szCs w:val="28"/>
        </w:rPr>
        <w:t>Допущена к защите</w:t>
      </w:r>
    </w:p>
    <w:p w:rsidR="00EA2F01" w:rsidRDefault="00EA2F01" w:rsidP="00EA2F01">
      <w:pPr>
        <w:spacing w:line="360" w:lineRule="exact"/>
        <w:ind w:firstLine="567"/>
        <w:rPr>
          <w:sz w:val="28"/>
          <w:szCs w:val="28"/>
        </w:rPr>
      </w:pPr>
      <w:r>
        <w:rPr>
          <w:sz w:val="28"/>
          <w:szCs w:val="28"/>
        </w:rPr>
        <w:t>«___» ____________ 2021 г.</w:t>
      </w:r>
    </w:p>
    <w:p w:rsidR="00EA2F01" w:rsidRDefault="00EA2F01" w:rsidP="00EA2F01">
      <w:pPr>
        <w:spacing w:line="360" w:lineRule="exact"/>
        <w:ind w:firstLine="567"/>
        <w:rPr>
          <w:sz w:val="28"/>
          <w:szCs w:val="28"/>
        </w:rPr>
      </w:pPr>
    </w:p>
    <w:p w:rsidR="00EA2F01" w:rsidRDefault="00EA2F01" w:rsidP="00EA2F01">
      <w:pPr>
        <w:spacing w:line="360" w:lineRule="exact"/>
        <w:ind w:firstLine="567"/>
        <w:rPr>
          <w:sz w:val="28"/>
          <w:szCs w:val="28"/>
        </w:rPr>
      </w:pPr>
      <w:r>
        <w:rPr>
          <w:sz w:val="28"/>
          <w:szCs w:val="28"/>
        </w:rPr>
        <w:t>Зав. кафедрой телевидения и радиовещания</w:t>
      </w:r>
    </w:p>
    <w:p w:rsidR="00EA2F01" w:rsidRDefault="00EA2F01" w:rsidP="00EA2F01">
      <w:pPr>
        <w:spacing w:line="360" w:lineRule="exact"/>
        <w:ind w:firstLine="567"/>
        <w:rPr>
          <w:sz w:val="28"/>
          <w:szCs w:val="28"/>
        </w:rPr>
      </w:pPr>
      <w:r>
        <w:rPr>
          <w:sz w:val="28"/>
          <w:szCs w:val="28"/>
        </w:rPr>
        <w:t>кандидат филологических наук, доцент А.Ю. Кузьминова</w:t>
      </w:r>
      <w:r>
        <w:rPr>
          <w:sz w:val="28"/>
          <w:szCs w:val="28"/>
        </w:rPr>
        <w:br/>
      </w:r>
      <w:r>
        <w:rPr>
          <w:sz w:val="28"/>
          <w:szCs w:val="28"/>
        </w:rPr>
        <w:br/>
      </w:r>
      <w:r>
        <w:rPr>
          <w:sz w:val="28"/>
          <w:szCs w:val="28"/>
        </w:rPr>
        <w:br/>
      </w:r>
      <w:r>
        <w:rPr>
          <w:sz w:val="28"/>
          <w:szCs w:val="28"/>
        </w:rPr>
        <w:br/>
      </w:r>
      <w:r>
        <w:rPr>
          <w:sz w:val="28"/>
          <w:szCs w:val="28"/>
        </w:rPr>
        <w:br/>
      </w:r>
    </w:p>
    <w:p w:rsidR="00EA2F01" w:rsidRDefault="00EA2F01" w:rsidP="00EA2F01">
      <w:pPr>
        <w:ind w:left="5600" w:hangingChars="2000" w:hanging="5600"/>
        <w:jc w:val="center"/>
        <w:rPr>
          <w:rFonts w:eastAsia="SimSun"/>
          <w:sz w:val="28"/>
        </w:rPr>
      </w:pPr>
      <w:bookmarkStart w:id="0" w:name="_GoBack"/>
      <w:bookmarkEnd w:id="0"/>
      <w:r>
        <w:rPr>
          <w:color w:val="000000"/>
          <w:sz w:val="28"/>
          <w:szCs w:val="28"/>
        </w:rPr>
        <w:t>Минск</w:t>
      </w:r>
      <w:r>
        <w:rPr>
          <w:rFonts w:hint="eastAsia"/>
          <w:color w:val="000000"/>
          <w:sz w:val="28"/>
          <w:szCs w:val="28"/>
        </w:rPr>
        <w:t xml:space="preserve"> </w:t>
      </w:r>
      <w:r>
        <w:rPr>
          <w:color w:val="000000"/>
          <w:sz w:val="28"/>
          <w:szCs w:val="28"/>
        </w:rPr>
        <w:t>202</w:t>
      </w:r>
      <w:r>
        <w:rPr>
          <w:rFonts w:eastAsia="SimSun" w:hint="eastAsia"/>
          <w:color w:val="000000"/>
          <w:sz w:val="28"/>
          <w:szCs w:val="28"/>
        </w:rPr>
        <w:t>1</w:t>
      </w:r>
    </w:p>
    <w:p w:rsidR="00DD4605" w:rsidRDefault="00EA2F01">
      <w:pPr>
        <w:spacing w:line="360" w:lineRule="exact"/>
        <w:jc w:val="center"/>
        <w:rPr>
          <w:b/>
          <w:bCs/>
          <w:sz w:val="30"/>
          <w:szCs w:val="30"/>
        </w:rPr>
      </w:pPr>
      <w:r>
        <w:rPr>
          <w:b/>
          <w:bCs/>
          <w:sz w:val="30"/>
          <w:szCs w:val="30"/>
        </w:rPr>
        <w:lastRenderedPageBreak/>
        <w:t>РЕФЕРАТ</w:t>
      </w:r>
    </w:p>
    <w:p w:rsidR="00DD4605" w:rsidRDefault="00DD4605">
      <w:pPr>
        <w:pStyle w:val="a5"/>
        <w:spacing w:line="360" w:lineRule="exact"/>
        <w:rPr>
          <w:sz w:val="30"/>
          <w:szCs w:val="30"/>
        </w:rPr>
      </w:pPr>
    </w:p>
    <w:p w:rsidR="00DD4605" w:rsidRDefault="00DD4605">
      <w:pPr>
        <w:pStyle w:val="a5"/>
        <w:spacing w:line="360" w:lineRule="exact"/>
        <w:rPr>
          <w:sz w:val="30"/>
          <w:szCs w:val="30"/>
        </w:rPr>
      </w:pPr>
    </w:p>
    <w:p w:rsidR="00DD4605" w:rsidRDefault="00EA2F01">
      <w:pPr>
        <w:pStyle w:val="a5"/>
        <w:spacing w:line="360" w:lineRule="exact"/>
        <w:jc w:val="center"/>
        <w:rPr>
          <w:sz w:val="30"/>
          <w:szCs w:val="30"/>
        </w:rPr>
      </w:pPr>
      <w:r>
        <w:rPr>
          <w:szCs w:val="28"/>
        </w:rPr>
        <w:t>Дипломная работа</w:t>
      </w:r>
      <w:r>
        <w:rPr>
          <w:sz w:val="30"/>
          <w:szCs w:val="30"/>
        </w:rPr>
        <w:t>: 6</w:t>
      </w:r>
      <w:r w:rsidRPr="00EA2F01">
        <w:rPr>
          <w:rFonts w:eastAsia="SimSun" w:hint="eastAsia"/>
          <w:sz w:val="30"/>
          <w:szCs w:val="30"/>
        </w:rPr>
        <w:t>5</w:t>
      </w:r>
      <w:r>
        <w:rPr>
          <w:sz w:val="30"/>
          <w:szCs w:val="30"/>
        </w:rPr>
        <w:t xml:space="preserve"> с., 79 источников.</w:t>
      </w:r>
    </w:p>
    <w:p w:rsidR="00DD4605" w:rsidRDefault="00DD4605">
      <w:pPr>
        <w:pStyle w:val="a5"/>
        <w:spacing w:line="360" w:lineRule="exact"/>
        <w:rPr>
          <w:sz w:val="30"/>
          <w:szCs w:val="30"/>
        </w:rPr>
      </w:pPr>
    </w:p>
    <w:p w:rsidR="00DD4605" w:rsidRDefault="00EA2F01">
      <w:pPr>
        <w:pStyle w:val="a5"/>
        <w:spacing w:line="360" w:lineRule="exact"/>
        <w:rPr>
          <w:sz w:val="30"/>
          <w:szCs w:val="30"/>
        </w:rPr>
      </w:pPr>
      <w:r>
        <w:rPr>
          <w:sz w:val="30"/>
          <w:szCs w:val="30"/>
        </w:rPr>
        <w:t xml:space="preserve">Ключевые слова: </w:t>
      </w:r>
      <w:r>
        <w:rPr>
          <w:caps/>
          <w:sz w:val="30"/>
          <w:szCs w:val="30"/>
        </w:rPr>
        <w:t xml:space="preserve">развлечение, развлекательный контент, средства массовой информации, развлекательные программы, телевизионные жанры, медиасреда, телеконтент. </w:t>
      </w:r>
    </w:p>
    <w:p w:rsidR="00DD4605" w:rsidRDefault="00DD4605">
      <w:pPr>
        <w:pStyle w:val="a5"/>
        <w:spacing w:line="360" w:lineRule="exact"/>
        <w:rPr>
          <w:sz w:val="30"/>
          <w:szCs w:val="30"/>
        </w:rPr>
      </w:pPr>
    </w:p>
    <w:p w:rsidR="00DD4605" w:rsidRDefault="00EA2F01">
      <w:pPr>
        <w:pStyle w:val="a5"/>
        <w:spacing w:line="360" w:lineRule="exact"/>
        <w:rPr>
          <w:sz w:val="30"/>
          <w:szCs w:val="30"/>
        </w:rPr>
      </w:pPr>
      <w:r>
        <w:rPr>
          <w:sz w:val="30"/>
          <w:szCs w:val="30"/>
        </w:rPr>
        <w:t xml:space="preserve">Объект исследования – развлекательность как </w:t>
      </w:r>
      <w:r>
        <w:rPr>
          <w:sz w:val="30"/>
          <w:szCs w:val="30"/>
        </w:rPr>
        <w:t>тенденция в телевизионном вещании.</w:t>
      </w:r>
    </w:p>
    <w:p w:rsidR="00DD4605" w:rsidRDefault="00EA2F01">
      <w:pPr>
        <w:pStyle w:val="a5"/>
        <w:spacing w:line="360" w:lineRule="exact"/>
        <w:rPr>
          <w:sz w:val="30"/>
          <w:szCs w:val="30"/>
        </w:rPr>
      </w:pPr>
      <w:r>
        <w:rPr>
          <w:sz w:val="30"/>
          <w:szCs w:val="30"/>
        </w:rPr>
        <w:t xml:space="preserve">Предмет исследования – функционирование и состояние развлекательного телевидения Китая и Беларуси на современном этапе с учетом типологии </w:t>
      </w:r>
      <w:proofErr w:type="gramStart"/>
      <w:r>
        <w:rPr>
          <w:sz w:val="30"/>
          <w:szCs w:val="30"/>
        </w:rPr>
        <w:t>программ,  а</w:t>
      </w:r>
      <w:proofErr w:type="gramEnd"/>
      <w:r>
        <w:rPr>
          <w:sz w:val="30"/>
          <w:szCs w:val="30"/>
        </w:rPr>
        <w:t xml:space="preserve"> также потребностей аудитории.</w:t>
      </w:r>
    </w:p>
    <w:p w:rsidR="00DD4605" w:rsidRDefault="00EA2F01">
      <w:pPr>
        <w:pStyle w:val="a5"/>
        <w:spacing w:line="360" w:lineRule="exact"/>
        <w:rPr>
          <w:sz w:val="30"/>
          <w:szCs w:val="30"/>
        </w:rPr>
      </w:pPr>
      <w:r>
        <w:rPr>
          <w:sz w:val="30"/>
          <w:szCs w:val="30"/>
        </w:rPr>
        <w:t>Цель исследования – проанализировать сов</w:t>
      </w:r>
      <w:r>
        <w:rPr>
          <w:sz w:val="30"/>
          <w:szCs w:val="30"/>
        </w:rPr>
        <w:t>ременные развлекательные телепрограммы в телевизионном вещании Китая и Беларусь, их типологические характеристики, жанровые и стилистические особенности, аудиторные предпочтения.</w:t>
      </w:r>
    </w:p>
    <w:p w:rsidR="00DD4605" w:rsidRDefault="00EA2F01">
      <w:pPr>
        <w:pStyle w:val="a5"/>
        <w:spacing w:line="360" w:lineRule="exact"/>
        <w:rPr>
          <w:rStyle w:val="a4"/>
          <w:b w:val="0"/>
          <w:bCs w:val="0"/>
          <w:sz w:val="30"/>
          <w:szCs w:val="30"/>
        </w:rPr>
      </w:pPr>
      <w:r>
        <w:rPr>
          <w:sz w:val="30"/>
          <w:szCs w:val="30"/>
        </w:rPr>
        <w:t>Достижение поставленной цели осуществлялось путем постановки и решения логиче</w:t>
      </w:r>
      <w:r>
        <w:rPr>
          <w:sz w:val="30"/>
          <w:szCs w:val="30"/>
        </w:rPr>
        <w:t xml:space="preserve">ски взаимосвязанных задач, последовательно раскрывающих тему данной работы – рассмотреть понятие и сущность </w:t>
      </w:r>
      <w:r>
        <w:rPr>
          <w:sz w:val="30"/>
          <w:szCs w:val="30"/>
        </w:rPr>
        <w:t>р</w:t>
      </w:r>
      <w:r>
        <w:rPr>
          <w:sz w:val="30"/>
          <w:szCs w:val="30"/>
        </w:rPr>
        <w:t>азвлекательн</w:t>
      </w:r>
      <w:r>
        <w:rPr>
          <w:sz w:val="30"/>
          <w:szCs w:val="30"/>
        </w:rPr>
        <w:t>ые</w:t>
      </w:r>
      <w:r>
        <w:rPr>
          <w:sz w:val="30"/>
          <w:szCs w:val="30"/>
        </w:rPr>
        <w:t xml:space="preserve"> телевидения; определить телевизионные приоритеты </w:t>
      </w:r>
      <w:r>
        <w:rPr>
          <w:sz w:val="30"/>
          <w:szCs w:val="30"/>
        </w:rPr>
        <w:t>р</w:t>
      </w:r>
      <w:r>
        <w:rPr>
          <w:sz w:val="30"/>
          <w:szCs w:val="30"/>
        </w:rPr>
        <w:t>азвлекательн</w:t>
      </w:r>
      <w:r>
        <w:rPr>
          <w:sz w:val="30"/>
          <w:szCs w:val="30"/>
        </w:rPr>
        <w:t>ых</w:t>
      </w:r>
      <w:r>
        <w:rPr>
          <w:sz w:val="30"/>
          <w:szCs w:val="30"/>
        </w:rPr>
        <w:t xml:space="preserve"> каналов в Китайской Народной Республике и Республики Беларусь; выяв</w:t>
      </w:r>
      <w:r>
        <w:rPr>
          <w:sz w:val="30"/>
          <w:szCs w:val="30"/>
        </w:rPr>
        <w:t xml:space="preserve">ить проблемы и определить направления совершенствования </w:t>
      </w:r>
      <w:r>
        <w:rPr>
          <w:sz w:val="30"/>
          <w:szCs w:val="30"/>
        </w:rPr>
        <w:t>р</w:t>
      </w:r>
      <w:r>
        <w:rPr>
          <w:sz w:val="30"/>
          <w:szCs w:val="30"/>
        </w:rPr>
        <w:t>азвлекательн</w:t>
      </w:r>
      <w:r>
        <w:rPr>
          <w:sz w:val="30"/>
          <w:szCs w:val="30"/>
        </w:rPr>
        <w:t>ых</w:t>
      </w:r>
      <w:r>
        <w:rPr>
          <w:sz w:val="30"/>
          <w:szCs w:val="30"/>
        </w:rPr>
        <w:t xml:space="preserve"> телеканалов в Китае и Беларуси.</w:t>
      </w:r>
      <w:r>
        <w:rPr>
          <w:sz w:val="30"/>
          <w:szCs w:val="30"/>
        </w:rPr>
        <w:br/>
      </w:r>
      <w:r>
        <w:rPr>
          <w:sz w:val="30"/>
          <w:szCs w:val="30"/>
        </w:rPr>
        <w:t xml:space="preserve">        </w:t>
      </w:r>
      <w:r>
        <w:rPr>
          <w:sz w:val="30"/>
          <w:szCs w:val="30"/>
        </w:rPr>
        <w:t>Для осуществления цели работы и решения комплекса поставленных задач были использованы теоретические методы исследования, которые включают в себ</w:t>
      </w:r>
      <w:r>
        <w:rPr>
          <w:sz w:val="30"/>
          <w:szCs w:val="30"/>
        </w:rPr>
        <w:t>я описательный, сопоставительный, сравнительно–исторический методы, интерпретацию и обобщение существующих точек зрения.</w:t>
      </w:r>
      <w:r>
        <w:rPr>
          <w:rStyle w:val="a4"/>
          <w:b w:val="0"/>
          <w:bCs w:val="0"/>
          <w:sz w:val="30"/>
          <w:szCs w:val="30"/>
        </w:rPr>
        <w:t xml:space="preserve"> </w:t>
      </w:r>
    </w:p>
    <w:p w:rsidR="00DD4605" w:rsidRDefault="00EA2F01">
      <w:pPr>
        <w:spacing w:line="360" w:lineRule="exact"/>
        <w:ind w:firstLineChars="200" w:firstLine="600"/>
        <w:rPr>
          <w:sz w:val="30"/>
          <w:szCs w:val="30"/>
        </w:rPr>
      </w:pPr>
      <w:r>
        <w:rPr>
          <w:rFonts w:hint="eastAsia"/>
          <w:sz w:val="30"/>
          <w:szCs w:val="30"/>
        </w:rPr>
        <w:t xml:space="preserve">Структура дипломной работы подчинена решению поставленных задач и состоит из: введения, </w:t>
      </w:r>
      <w:r w:rsidRPr="00EA2F01">
        <w:rPr>
          <w:rFonts w:eastAsia="SimSun" w:hint="eastAsia"/>
          <w:sz w:val="30"/>
          <w:szCs w:val="30"/>
        </w:rPr>
        <w:t>3</w:t>
      </w:r>
      <w:r>
        <w:rPr>
          <w:rFonts w:hint="eastAsia"/>
          <w:sz w:val="30"/>
          <w:szCs w:val="30"/>
        </w:rPr>
        <w:t>-х(двух) глав, заключения и списка использова</w:t>
      </w:r>
      <w:r>
        <w:rPr>
          <w:rFonts w:hint="eastAsia"/>
          <w:sz w:val="30"/>
          <w:szCs w:val="30"/>
        </w:rPr>
        <w:t>нной литературы.</w:t>
      </w:r>
    </w:p>
    <w:p w:rsidR="00DD4605" w:rsidRDefault="00EA2F01">
      <w:pPr>
        <w:spacing w:line="360" w:lineRule="exact"/>
        <w:ind w:firstLineChars="200" w:firstLine="600"/>
        <w:jc w:val="center"/>
        <w:rPr>
          <w:sz w:val="30"/>
          <w:szCs w:val="30"/>
          <w:lang w:val="en-US"/>
        </w:rPr>
      </w:pPr>
      <w:r>
        <w:rPr>
          <w:rFonts w:hint="eastAsia"/>
          <w:sz w:val="30"/>
          <w:szCs w:val="30"/>
        </w:rPr>
        <w:t>Автор работы подтверждает достоверность материалов и результатов дипломной работы, а также самостоятельность ее выполнения</w:t>
      </w:r>
      <w:r>
        <w:rPr>
          <w:sz w:val="30"/>
          <w:szCs w:val="30"/>
        </w:rPr>
        <w:t>.</w:t>
      </w:r>
      <w:r>
        <w:rPr>
          <w:sz w:val="30"/>
          <w:szCs w:val="30"/>
        </w:rPr>
        <w:br w:type="page"/>
      </w:r>
      <w:r>
        <w:rPr>
          <w:b/>
          <w:sz w:val="30"/>
          <w:szCs w:val="30"/>
        </w:rPr>
        <w:lastRenderedPageBreak/>
        <w:br/>
      </w:r>
      <w:r>
        <w:rPr>
          <w:rFonts w:hint="eastAsia"/>
          <w:b/>
          <w:bCs/>
          <w:sz w:val="30"/>
          <w:szCs w:val="30"/>
          <w:lang w:val="en-US"/>
        </w:rPr>
        <w:t>ABSTRACT</w:t>
      </w:r>
    </w:p>
    <w:p w:rsidR="00DD4605" w:rsidRDefault="00DD4605">
      <w:pPr>
        <w:pStyle w:val="a5"/>
        <w:spacing w:line="360" w:lineRule="exact"/>
        <w:rPr>
          <w:sz w:val="30"/>
          <w:szCs w:val="30"/>
          <w:lang w:val="en-US"/>
        </w:rPr>
      </w:pPr>
    </w:p>
    <w:p w:rsidR="00DD4605" w:rsidRDefault="00EA2F01">
      <w:pPr>
        <w:pStyle w:val="a5"/>
        <w:spacing w:line="360" w:lineRule="exact"/>
        <w:jc w:val="center"/>
        <w:rPr>
          <w:sz w:val="30"/>
          <w:szCs w:val="30"/>
          <w:lang w:val="en-US"/>
        </w:rPr>
      </w:pPr>
      <w:r>
        <w:rPr>
          <w:rFonts w:hint="eastAsia"/>
          <w:sz w:val="30"/>
          <w:szCs w:val="30"/>
          <w:lang w:val="en-US"/>
        </w:rPr>
        <w:t>Graduation thesis</w:t>
      </w:r>
      <w:r>
        <w:rPr>
          <w:sz w:val="30"/>
          <w:szCs w:val="30"/>
          <w:lang w:val="en-US"/>
        </w:rPr>
        <w:t xml:space="preserve">: </w:t>
      </w:r>
      <w:r w:rsidRPr="00EA2F01">
        <w:rPr>
          <w:sz w:val="30"/>
          <w:szCs w:val="30"/>
          <w:lang w:val="en-US"/>
        </w:rPr>
        <w:t>6</w:t>
      </w:r>
      <w:r>
        <w:rPr>
          <w:rFonts w:eastAsia="SimSun" w:hint="eastAsia"/>
          <w:sz w:val="30"/>
          <w:szCs w:val="30"/>
          <w:lang w:val="en-US"/>
        </w:rPr>
        <w:t>5</w:t>
      </w:r>
      <w:r w:rsidRPr="00EA2F01">
        <w:rPr>
          <w:sz w:val="30"/>
          <w:szCs w:val="30"/>
          <w:lang w:val="en-US"/>
        </w:rPr>
        <w:t xml:space="preserve"> </w:t>
      </w:r>
      <w:r>
        <w:rPr>
          <w:sz w:val="30"/>
          <w:szCs w:val="30"/>
          <w:lang w:val="en-US"/>
        </w:rPr>
        <w:t>p., 79 sources.</w:t>
      </w:r>
    </w:p>
    <w:p w:rsidR="00DD4605" w:rsidRDefault="00DD4605">
      <w:pPr>
        <w:pStyle w:val="a5"/>
        <w:spacing w:line="360" w:lineRule="exact"/>
        <w:rPr>
          <w:sz w:val="30"/>
          <w:szCs w:val="30"/>
          <w:lang w:val="en-US"/>
        </w:rPr>
      </w:pPr>
    </w:p>
    <w:p w:rsidR="00DD4605" w:rsidRDefault="00EA2F01">
      <w:pPr>
        <w:pStyle w:val="a5"/>
        <w:spacing w:line="360" w:lineRule="exact"/>
        <w:rPr>
          <w:sz w:val="30"/>
          <w:szCs w:val="30"/>
          <w:lang w:val="en-US"/>
        </w:rPr>
      </w:pPr>
      <w:r>
        <w:rPr>
          <w:sz w:val="30"/>
          <w:szCs w:val="30"/>
          <w:lang w:val="en-US"/>
        </w:rPr>
        <w:t xml:space="preserve">Keywords: ENTERTAINMENT, ENTERTAINMENT CONTENT, MASS MEDIA, </w:t>
      </w:r>
      <w:r>
        <w:rPr>
          <w:sz w:val="30"/>
          <w:szCs w:val="30"/>
          <w:lang w:val="en-US"/>
        </w:rPr>
        <w:t>ENTERTAINMENT PROGRAMS, TV GENRES, MEDIA ENVIRONMENT, TV CONTENT.</w:t>
      </w:r>
    </w:p>
    <w:p w:rsidR="00DD4605" w:rsidRDefault="00DD4605">
      <w:pPr>
        <w:pStyle w:val="a5"/>
        <w:spacing w:line="360" w:lineRule="exact"/>
        <w:rPr>
          <w:sz w:val="30"/>
          <w:szCs w:val="30"/>
          <w:lang w:val="en-US"/>
        </w:rPr>
      </w:pPr>
    </w:p>
    <w:p w:rsidR="00DD4605" w:rsidRDefault="00EA2F01">
      <w:pPr>
        <w:pStyle w:val="a5"/>
        <w:spacing w:line="360" w:lineRule="exact"/>
        <w:rPr>
          <w:sz w:val="30"/>
          <w:szCs w:val="30"/>
          <w:lang w:val="en-US"/>
        </w:rPr>
      </w:pPr>
      <w:r>
        <w:rPr>
          <w:sz w:val="30"/>
          <w:szCs w:val="30"/>
          <w:lang w:val="en-US"/>
        </w:rPr>
        <w:t>The object of research is entertainment as a trend in television broadcasting.</w:t>
      </w:r>
    </w:p>
    <w:p w:rsidR="00DD4605" w:rsidRDefault="00EA2F01">
      <w:pPr>
        <w:pStyle w:val="a5"/>
        <w:spacing w:line="360" w:lineRule="exact"/>
        <w:rPr>
          <w:sz w:val="30"/>
          <w:szCs w:val="30"/>
          <w:lang w:val="en-US"/>
        </w:rPr>
      </w:pPr>
      <w:r>
        <w:rPr>
          <w:sz w:val="30"/>
          <w:szCs w:val="30"/>
          <w:lang w:val="en-US"/>
        </w:rPr>
        <w:t xml:space="preserve">The subject of the study is the functioning and state of entertainment television in China and Belarus at the </w:t>
      </w:r>
      <w:r>
        <w:rPr>
          <w:sz w:val="30"/>
          <w:szCs w:val="30"/>
          <w:lang w:val="en-US"/>
        </w:rPr>
        <w:t>present stage, taking into account the typology of programs shown on the television screen, as well as the needs of the audience.</w:t>
      </w:r>
    </w:p>
    <w:p w:rsidR="00DD4605" w:rsidRDefault="00EA2F01">
      <w:pPr>
        <w:pStyle w:val="a5"/>
        <w:spacing w:line="360" w:lineRule="exact"/>
        <w:rPr>
          <w:sz w:val="30"/>
          <w:szCs w:val="30"/>
          <w:lang w:val="en-US"/>
        </w:rPr>
      </w:pPr>
      <w:r>
        <w:rPr>
          <w:sz w:val="30"/>
          <w:szCs w:val="30"/>
          <w:lang w:val="en-US"/>
        </w:rPr>
        <w:t>The purpose of the study is to analyze modern entertainment TV programs in the television broadcasting of China and Belarus, t</w:t>
      </w:r>
      <w:r>
        <w:rPr>
          <w:sz w:val="30"/>
          <w:szCs w:val="30"/>
          <w:lang w:val="en-US"/>
        </w:rPr>
        <w:t>heir typological characteristics, genre and stylistic features, and audience preferences.</w:t>
      </w:r>
    </w:p>
    <w:p w:rsidR="00DD4605" w:rsidRDefault="00EA2F01">
      <w:pPr>
        <w:pStyle w:val="a5"/>
        <w:spacing w:line="360" w:lineRule="exact"/>
        <w:rPr>
          <w:sz w:val="30"/>
          <w:szCs w:val="30"/>
          <w:lang w:val="en-US"/>
        </w:rPr>
      </w:pPr>
      <w:proofErr w:type="gramStart"/>
      <w:r>
        <w:rPr>
          <w:sz w:val="30"/>
          <w:szCs w:val="30"/>
          <w:lang w:val="en-US"/>
        </w:rPr>
        <w:t xml:space="preserve">Achieving this goal was carried out by setting and solving logically interrelated tasks that consistently reveal the topic of this work – to consider the concept and </w:t>
      </w:r>
      <w:r>
        <w:rPr>
          <w:sz w:val="30"/>
          <w:szCs w:val="30"/>
          <w:lang w:val="en-US"/>
        </w:rPr>
        <w:t>essence of sports television; to determine the television priorities of sports channels in the People's Republic of China and the Republic of Belarus; to identify problems and identify areas for improving sports TV channels in China and Belarus.</w:t>
      </w:r>
      <w:proofErr w:type="gramEnd"/>
    </w:p>
    <w:p w:rsidR="00DD4605" w:rsidRDefault="00EA2F01">
      <w:pPr>
        <w:pStyle w:val="a5"/>
        <w:spacing w:line="360" w:lineRule="exact"/>
        <w:rPr>
          <w:sz w:val="30"/>
          <w:szCs w:val="30"/>
          <w:lang w:val="en-US"/>
        </w:rPr>
      </w:pPr>
      <w:r>
        <w:rPr>
          <w:sz w:val="30"/>
          <w:szCs w:val="30"/>
          <w:lang w:val="en-US"/>
        </w:rPr>
        <w:t>To achieve</w:t>
      </w:r>
      <w:r>
        <w:rPr>
          <w:sz w:val="30"/>
          <w:szCs w:val="30"/>
          <w:lang w:val="en-US"/>
        </w:rPr>
        <w:t xml:space="preserve"> the goal of the work and solve the set of tasks, theoretical research methods </w:t>
      </w:r>
      <w:proofErr w:type="gramStart"/>
      <w:r>
        <w:rPr>
          <w:sz w:val="30"/>
          <w:szCs w:val="30"/>
          <w:lang w:val="en-US"/>
        </w:rPr>
        <w:t>were used</w:t>
      </w:r>
      <w:proofErr w:type="gramEnd"/>
      <w:r>
        <w:rPr>
          <w:sz w:val="30"/>
          <w:szCs w:val="30"/>
          <w:lang w:val="en-US"/>
        </w:rPr>
        <w:t>, which include descriptive, comparative, comparative–historical methods, interpretation and generalization of existing points of view.</w:t>
      </w:r>
    </w:p>
    <w:p w:rsidR="00DD4605" w:rsidRDefault="00EA2F01">
      <w:pPr>
        <w:pStyle w:val="a5"/>
        <w:spacing w:line="360" w:lineRule="exact"/>
        <w:rPr>
          <w:sz w:val="30"/>
          <w:szCs w:val="30"/>
          <w:lang w:val="en-US"/>
        </w:rPr>
      </w:pPr>
      <w:proofErr w:type="gramStart"/>
      <w:r>
        <w:rPr>
          <w:sz w:val="30"/>
          <w:szCs w:val="30"/>
          <w:lang w:val="en-US"/>
        </w:rPr>
        <w:t>The scientific novelty of the re</w:t>
      </w:r>
      <w:r>
        <w:rPr>
          <w:sz w:val="30"/>
          <w:szCs w:val="30"/>
          <w:lang w:val="en-US"/>
        </w:rPr>
        <w:t xml:space="preserve">search is determined primarily by the complexity of the approach to the problem posed, namely, an attempt to formulate, on the basis of the attracted theoretical and practical material, the main criteria and characteristics, according to which, on the one </w:t>
      </w:r>
      <w:r>
        <w:rPr>
          <w:sz w:val="30"/>
          <w:szCs w:val="30"/>
          <w:lang w:val="en-US"/>
        </w:rPr>
        <w:t xml:space="preserve">hand, the existing close relationship is based between the nature of the content and the preferences of the audience in the context of modern entertainment TV programs on the television of China and Belarus, on the other hand, on a certain cultural vector </w:t>
      </w:r>
      <w:r>
        <w:rPr>
          <w:sz w:val="30"/>
          <w:szCs w:val="30"/>
          <w:lang w:val="en-US"/>
        </w:rPr>
        <w:t>of development of TV channels, their methods of managing and capitalizing media resources have been formed.</w:t>
      </w:r>
      <w:proofErr w:type="gramEnd"/>
    </w:p>
    <w:p w:rsidR="00DD4605" w:rsidRPr="00EA2F01" w:rsidRDefault="00DD4605">
      <w:pPr>
        <w:rPr>
          <w:lang w:val="en-US"/>
        </w:rPr>
      </w:pPr>
    </w:p>
    <w:sectPr w:rsidR="00DD4605" w:rsidRPr="00EA2F01">
      <w:pgSz w:w="11906" w:h="16838"/>
      <w:pgMar w:top="1417" w:right="567" w:bottom="1417" w:left="1701" w:header="851" w:footer="992" w:gutter="0"/>
      <w:cols w:space="0"/>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05"/>
    <w:rsid w:val="00DD4605"/>
    <w:rsid w:val="00EA2F01"/>
    <w:rsid w:val="3D9E2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CFC057-7A73-456F-870D-939DF4EE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spacing w:after="120"/>
      <w:ind w:left="283"/>
    </w:pPr>
  </w:style>
  <w:style w:type="character" w:styleId="a4">
    <w:name w:val="Strong"/>
    <w:uiPriority w:val="22"/>
    <w:qFormat/>
    <w:rPr>
      <w:b/>
      <w:bCs/>
    </w:rPr>
  </w:style>
  <w:style w:type="paragraph" w:customStyle="1" w:styleId="a5">
    <w:name w:val="ТЕКСТ"/>
    <w:basedOn w:val="a3"/>
    <w:link w:val="a6"/>
    <w:qFormat/>
    <w:pPr>
      <w:spacing w:after="0" w:line="360" w:lineRule="auto"/>
      <w:ind w:left="0" w:firstLine="709"/>
      <w:jc w:val="both"/>
    </w:pPr>
    <w:rPr>
      <w:sz w:val="28"/>
    </w:rPr>
  </w:style>
  <w:style w:type="character" w:customStyle="1" w:styleId="a6">
    <w:name w:val="ТЕКСТ Знак"/>
    <w:link w:val="a5"/>
    <w:qFormat/>
    <w:rsid w:val="00EA2F01"/>
    <w:rPr>
      <w:rFonts w:ascii="Times New Roman" w:eastAsia="Times New Roman" w:hAnsi="Times New Roman" w:cs="Times New Roman"/>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594549773</dc:creator>
  <cp:lastModifiedBy>Александр Сергеевич</cp:lastModifiedBy>
  <cp:revision>2</cp:revision>
  <dcterms:created xsi:type="dcterms:W3CDTF">2021-06-01T23:27:00Z</dcterms:created>
  <dcterms:modified xsi:type="dcterms:W3CDTF">2021-08-29T10:00:00Z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AD15B6358F6948CB9A117466CB9B67A2</vt:lpwstr>
  </property>
</Properties>
</file>