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3D" w:rsidRPr="00614051" w:rsidRDefault="000B033D" w:rsidP="004E3225">
      <w:pPr>
        <w:tabs>
          <w:tab w:val="left" w:pos="1843"/>
        </w:tabs>
        <w:ind w:right="140" w:firstLine="0"/>
        <w:contextualSpacing/>
        <w:jc w:val="center"/>
        <w:rPr>
          <w:rFonts w:cs="Times New Roman"/>
          <w:b/>
          <w:szCs w:val="28"/>
        </w:rPr>
      </w:pPr>
      <w:r w:rsidRPr="00614051">
        <w:rPr>
          <w:rFonts w:cs="Times New Roman"/>
          <w:b/>
          <w:szCs w:val="28"/>
        </w:rPr>
        <w:t>МИНИСТЕРСТВО ОБРАЗОВАНИЯ РЕСПУБЛИКИ БЕЛАРУСЬ</w:t>
      </w:r>
    </w:p>
    <w:p w:rsidR="000B033D" w:rsidRPr="00614051" w:rsidRDefault="000B033D" w:rsidP="004E3225">
      <w:pPr>
        <w:tabs>
          <w:tab w:val="left" w:pos="1843"/>
        </w:tabs>
        <w:ind w:right="140" w:firstLine="0"/>
        <w:contextualSpacing/>
        <w:jc w:val="center"/>
        <w:rPr>
          <w:rFonts w:cs="Times New Roman"/>
          <w:b/>
          <w:szCs w:val="28"/>
        </w:rPr>
      </w:pPr>
      <w:r w:rsidRPr="00614051">
        <w:rPr>
          <w:rFonts w:cs="Times New Roman"/>
          <w:b/>
          <w:szCs w:val="28"/>
        </w:rPr>
        <w:t>БЕЛОРУССКИЙ ГОСУДАРСТВЕННЫЙ УНИВЕРСИТЕТ</w:t>
      </w:r>
    </w:p>
    <w:p w:rsidR="000B033D" w:rsidRPr="00614051" w:rsidRDefault="000B033D" w:rsidP="004E3225">
      <w:pPr>
        <w:tabs>
          <w:tab w:val="left" w:pos="1843"/>
        </w:tabs>
        <w:ind w:right="140" w:firstLine="0"/>
        <w:contextualSpacing/>
        <w:jc w:val="center"/>
        <w:rPr>
          <w:rFonts w:cs="Times New Roman"/>
          <w:b/>
          <w:szCs w:val="28"/>
        </w:rPr>
      </w:pPr>
      <w:r w:rsidRPr="00614051">
        <w:rPr>
          <w:rFonts w:cs="Times New Roman"/>
          <w:b/>
          <w:szCs w:val="28"/>
        </w:rPr>
        <w:t>ФАКУЛЬТЕТ ЖУРНАЛИСТИКИ</w:t>
      </w:r>
    </w:p>
    <w:p w:rsidR="000B033D" w:rsidRPr="00D07F91" w:rsidRDefault="000B033D" w:rsidP="004E3225">
      <w:pPr>
        <w:tabs>
          <w:tab w:val="left" w:pos="1843"/>
        </w:tabs>
        <w:ind w:right="140" w:firstLine="0"/>
        <w:contextualSpacing/>
        <w:jc w:val="center"/>
        <w:rPr>
          <w:rFonts w:cs="Times New Roman"/>
          <w:b/>
          <w:szCs w:val="28"/>
        </w:rPr>
      </w:pPr>
      <w:r w:rsidRPr="00D07F91">
        <w:rPr>
          <w:rFonts w:cs="Times New Roman"/>
          <w:b/>
          <w:szCs w:val="28"/>
        </w:rPr>
        <w:t>Кафедра телевидения и радиовещания</w:t>
      </w:r>
    </w:p>
    <w:p w:rsidR="000B033D" w:rsidRPr="00614051" w:rsidRDefault="000B033D" w:rsidP="00415B8F">
      <w:pPr>
        <w:tabs>
          <w:tab w:val="left" w:pos="1843"/>
        </w:tabs>
        <w:ind w:right="140"/>
        <w:contextualSpacing/>
        <w:jc w:val="center"/>
        <w:rPr>
          <w:rFonts w:cs="Times New Roman"/>
          <w:szCs w:val="28"/>
        </w:rPr>
      </w:pPr>
    </w:p>
    <w:p w:rsidR="000B033D" w:rsidRDefault="000B033D" w:rsidP="00415B8F">
      <w:pPr>
        <w:tabs>
          <w:tab w:val="left" w:pos="1843"/>
        </w:tabs>
        <w:ind w:right="140"/>
        <w:contextualSpacing/>
        <w:jc w:val="center"/>
        <w:rPr>
          <w:rFonts w:cs="Times New Roman"/>
          <w:szCs w:val="28"/>
        </w:rPr>
      </w:pPr>
    </w:p>
    <w:p w:rsidR="00107D02" w:rsidRDefault="00107D02" w:rsidP="00415B8F">
      <w:pPr>
        <w:tabs>
          <w:tab w:val="left" w:pos="1843"/>
        </w:tabs>
        <w:ind w:right="140"/>
        <w:contextualSpacing/>
        <w:jc w:val="center"/>
        <w:rPr>
          <w:rFonts w:cs="Times New Roman"/>
          <w:szCs w:val="28"/>
        </w:rPr>
      </w:pPr>
    </w:p>
    <w:p w:rsidR="00107D02" w:rsidRPr="00614051" w:rsidRDefault="00107D02" w:rsidP="00415B8F">
      <w:pPr>
        <w:tabs>
          <w:tab w:val="left" w:pos="1843"/>
        </w:tabs>
        <w:ind w:right="140"/>
        <w:contextualSpacing/>
        <w:jc w:val="center"/>
        <w:rPr>
          <w:rFonts w:cs="Times New Roman"/>
          <w:szCs w:val="28"/>
        </w:rPr>
      </w:pPr>
    </w:p>
    <w:p w:rsidR="000B033D" w:rsidRPr="00614051" w:rsidRDefault="000B033D" w:rsidP="00415B8F">
      <w:pPr>
        <w:tabs>
          <w:tab w:val="left" w:pos="1843"/>
        </w:tabs>
        <w:ind w:right="140"/>
        <w:contextualSpacing/>
        <w:jc w:val="center"/>
        <w:rPr>
          <w:rFonts w:cs="Times New Roman"/>
          <w:szCs w:val="28"/>
        </w:rPr>
      </w:pPr>
    </w:p>
    <w:p w:rsidR="000B033D" w:rsidRPr="00614051" w:rsidRDefault="000B033D" w:rsidP="00415B8F">
      <w:pPr>
        <w:tabs>
          <w:tab w:val="left" w:pos="1843"/>
        </w:tabs>
        <w:ind w:right="140"/>
        <w:contextualSpacing/>
        <w:jc w:val="center"/>
        <w:rPr>
          <w:rFonts w:cs="Times New Roman"/>
          <w:szCs w:val="28"/>
        </w:rPr>
      </w:pPr>
    </w:p>
    <w:p w:rsidR="00107D02" w:rsidRDefault="00D22EB0" w:rsidP="00415B8F">
      <w:pPr>
        <w:tabs>
          <w:tab w:val="left" w:pos="1843"/>
        </w:tabs>
        <w:ind w:right="140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МАРИНОВА </w:t>
      </w:r>
    </w:p>
    <w:p w:rsidR="000B033D" w:rsidRPr="00614051" w:rsidRDefault="00D22EB0" w:rsidP="00415B8F">
      <w:pPr>
        <w:tabs>
          <w:tab w:val="left" w:pos="1843"/>
        </w:tabs>
        <w:ind w:right="140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АРИНА АНДРЕЕВНА</w:t>
      </w:r>
    </w:p>
    <w:p w:rsidR="000B033D" w:rsidRPr="00614051" w:rsidRDefault="000B033D" w:rsidP="00415B8F">
      <w:pPr>
        <w:tabs>
          <w:tab w:val="left" w:pos="1843"/>
        </w:tabs>
        <w:ind w:right="140"/>
        <w:contextualSpacing/>
        <w:jc w:val="center"/>
        <w:rPr>
          <w:rFonts w:cs="Times New Roman"/>
          <w:szCs w:val="28"/>
        </w:rPr>
      </w:pPr>
    </w:p>
    <w:p w:rsidR="000B033D" w:rsidRPr="00826B95" w:rsidRDefault="000B033D" w:rsidP="00415B8F">
      <w:pPr>
        <w:tabs>
          <w:tab w:val="left" w:pos="1843"/>
        </w:tabs>
        <w:ind w:right="140"/>
        <w:contextualSpacing/>
        <w:jc w:val="center"/>
        <w:rPr>
          <w:rFonts w:cs="Times New Roman"/>
          <w:szCs w:val="28"/>
        </w:rPr>
      </w:pPr>
    </w:p>
    <w:p w:rsidR="000B033D" w:rsidRDefault="000B033D" w:rsidP="004E3225">
      <w:pPr>
        <w:tabs>
          <w:tab w:val="left" w:pos="1843"/>
        </w:tabs>
        <w:ind w:right="140" w:firstLine="0"/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ПРОГРАММНАЯ ПОЛИТИКА ОБЩЕНАЦИОНАЛЬНОГО ТЕЛЕКАНАЛА </w:t>
      </w:r>
      <w:r w:rsidRPr="00826B95">
        <w:rPr>
          <w:rFonts w:cs="Times New Roman"/>
          <w:b/>
          <w:szCs w:val="28"/>
        </w:rPr>
        <w:t>«БЕЛАРУСЬ 1»</w:t>
      </w:r>
      <w:r>
        <w:rPr>
          <w:rFonts w:cs="Times New Roman"/>
          <w:b/>
          <w:szCs w:val="28"/>
        </w:rPr>
        <w:t>: СТРАТЕГИИ ФОРМИРОВАНИЯ</w:t>
      </w:r>
    </w:p>
    <w:p w:rsidR="00107D02" w:rsidRDefault="00107D02" w:rsidP="00415B8F">
      <w:pPr>
        <w:tabs>
          <w:tab w:val="left" w:pos="1843"/>
        </w:tabs>
        <w:ind w:right="140"/>
        <w:contextualSpacing/>
        <w:jc w:val="center"/>
        <w:rPr>
          <w:rFonts w:cs="Times New Roman"/>
          <w:b/>
          <w:szCs w:val="28"/>
        </w:rPr>
      </w:pPr>
    </w:p>
    <w:p w:rsidR="00107D02" w:rsidRPr="00826B95" w:rsidRDefault="00107D02" w:rsidP="00415B8F">
      <w:pPr>
        <w:tabs>
          <w:tab w:val="left" w:pos="1843"/>
        </w:tabs>
        <w:ind w:right="140"/>
        <w:contextualSpacing/>
        <w:jc w:val="center"/>
        <w:rPr>
          <w:rFonts w:cs="Times New Roman"/>
          <w:b/>
          <w:szCs w:val="28"/>
        </w:rPr>
      </w:pPr>
    </w:p>
    <w:p w:rsidR="000B033D" w:rsidRPr="00614051" w:rsidRDefault="000B033D" w:rsidP="004E3225">
      <w:pPr>
        <w:tabs>
          <w:tab w:val="left" w:pos="1843"/>
        </w:tabs>
        <w:ind w:right="140" w:firstLine="0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Дипломная</w:t>
      </w:r>
      <w:r w:rsidRPr="00614051">
        <w:rPr>
          <w:rFonts w:cs="Times New Roman"/>
          <w:szCs w:val="28"/>
        </w:rPr>
        <w:t xml:space="preserve"> работа</w:t>
      </w:r>
    </w:p>
    <w:p w:rsidR="000B033D" w:rsidRPr="00614051" w:rsidRDefault="000B033D" w:rsidP="00415B8F">
      <w:pPr>
        <w:tabs>
          <w:tab w:val="left" w:pos="1843"/>
        </w:tabs>
        <w:ind w:right="140"/>
        <w:contextualSpacing/>
        <w:jc w:val="center"/>
        <w:rPr>
          <w:rFonts w:cs="Times New Roman"/>
          <w:szCs w:val="28"/>
        </w:rPr>
      </w:pPr>
    </w:p>
    <w:p w:rsidR="000B033D" w:rsidRPr="00614051" w:rsidRDefault="000B033D" w:rsidP="00415B8F">
      <w:pPr>
        <w:tabs>
          <w:tab w:val="left" w:pos="1843"/>
        </w:tabs>
        <w:ind w:right="140"/>
        <w:contextualSpacing/>
        <w:jc w:val="center"/>
        <w:rPr>
          <w:rFonts w:cs="Times New Roman"/>
          <w:szCs w:val="28"/>
        </w:rPr>
      </w:pPr>
    </w:p>
    <w:p w:rsidR="000B033D" w:rsidRPr="00614051" w:rsidRDefault="000B033D" w:rsidP="00415B8F">
      <w:pPr>
        <w:tabs>
          <w:tab w:val="left" w:pos="1843"/>
        </w:tabs>
        <w:ind w:right="140"/>
        <w:contextualSpacing/>
        <w:rPr>
          <w:rFonts w:cs="Times New Roman"/>
          <w:szCs w:val="28"/>
        </w:rPr>
      </w:pPr>
    </w:p>
    <w:p w:rsidR="000B033D" w:rsidRPr="00614051" w:rsidRDefault="000B033D" w:rsidP="00415B8F">
      <w:pPr>
        <w:tabs>
          <w:tab w:val="left" w:pos="1843"/>
        </w:tabs>
        <w:ind w:right="140"/>
        <w:contextualSpacing/>
        <w:jc w:val="right"/>
        <w:rPr>
          <w:rFonts w:cs="Times New Roman"/>
          <w:szCs w:val="28"/>
        </w:rPr>
      </w:pPr>
    </w:p>
    <w:p w:rsidR="000B033D" w:rsidRPr="00614051" w:rsidRDefault="000B033D" w:rsidP="00415B8F">
      <w:pPr>
        <w:tabs>
          <w:tab w:val="left" w:pos="1843"/>
        </w:tabs>
        <w:ind w:right="140"/>
        <w:contextualSpacing/>
        <w:jc w:val="center"/>
        <w:rPr>
          <w:rFonts w:cs="Times New Roman"/>
          <w:szCs w:val="28"/>
        </w:rPr>
      </w:pPr>
    </w:p>
    <w:p w:rsidR="000B033D" w:rsidRPr="00614051" w:rsidRDefault="000B033D" w:rsidP="004E3225">
      <w:pPr>
        <w:tabs>
          <w:tab w:val="left" w:pos="1843"/>
        </w:tabs>
        <w:ind w:right="140" w:firstLine="5103"/>
        <w:contextualSpacing/>
        <w:jc w:val="left"/>
        <w:rPr>
          <w:rFonts w:cs="Times New Roman"/>
          <w:szCs w:val="28"/>
        </w:rPr>
      </w:pPr>
      <w:r w:rsidRPr="00614051">
        <w:rPr>
          <w:rFonts w:cs="Times New Roman"/>
          <w:szCs w:val="28"/>
        </w:rPr>
        <w:t>Научный руководитель:</w:t>
      </w:r>
    </w:p>
    <w:p w:rsidR="00107D02" w:rsidRPr="00614051" w:rsidRDefault="00107D02" w:rsidP="004E3225">
      <w:pPr>
        <w:tabs>
          <w:tab w:val="left" w:pos="1843"/>
        </w:tabs>
        <w:ind w:right="140" w:firstLine="5103"/>
        <w:contextualSpacing/>
        <w:jc w:val="left"/>
        <w:rPr>
          <w:rFonts w:cs="Times New Roman"/>
          <w:szCs w:val="28"/>
        </w:rPr>
      </w:pPr>
      <w:r w:rsidRPr="00614051">
        <w:rPr>
          <w:rFonts w:cs="Times New Roman"/>
          <w:szCs w:val="28"/>
        </w:rPr>
        <w:t>старший преподаватель</w:t>
      </w:r>
      <w:r>
        <w:rPr>
          <w:rFonts w:cs="Times New Roman"/>
          <w:szCs w:val="28"/>
        </w:rPr>
        <w:t>,</w:t>
      </w:r>
    </w:p>
    <w:p w:rsidR="000B033D" w:rsidRPr="00614051" w:rsidRDefault="000B033D" w:rsidP="004E3225">
      <w:pPr>
        <w:tabs>
          <w:tab w:val="left" w:pos="1843"/>
        </w:tabs>
        <w:ind w:right="140" w:firstLine="5103"/>
        <w:contextualSpacing/>
        <w:jc w:val="left"/>
        <w:rPr>
          <w:rFonts w:cs="Times New Roman"/>
          <w:szCs w:val="28"/>
        </w:rPr>
      </w:pPr>
      <w:r w:rsidRPr="00614051">
        <w:rPr>
          <w:rFonts w:cs="Times New Roman"/>
          <w:szCs w:val="28"/>
        </w:rPr>
        <w:t>Смирнова Елена Александровна</w:t>
      </w:r>
    </w:p>
    <w:p w:rsidR="000B033D" w:rsidRPr="00614051" w:rsidRDefault="000B033D" w:rsidP="00415B8F">
      <w:pPr>
        <w:tabs>
          <w:tab w:val="left" w:pos="1843"/>
        </w:tabs>
        <w:ind w:right="140"/>
        <w:contextualSpacing/>
        <w:rPr>
          <w:rFonts w:cs="Times New Roman"/>
          <w:szCs w:val="28"/>
        </w:rPr>
      </w:pPr>
    </w:p>
    <w:p w:rsidR="000B033D" w:rsidRPr="00614051" w:rsidRDefault="000B033D" w:rsidP="00415B8F">
      <w:pPr>
        <w:tabs>
          <w:tab w:val="left" w:pos="1843"/>
        </w:tabs>
        <w:ind w:right="140"/>
        <w:contextualSpacing/>
        <w:rPr>
          <w:rFonts w:cs="Times New Roman"/>
          <w:szCs w:val="28"/>
        </w:rPr>
      </w:pPr>
    </w:p>
    <w:p w:rsidR="00107D02" w:rsidRDefault="00107D02" w:rsidP="00415B8F">
      <w:pPr>
        <w:tabs>
          <w:tab w:val="left" w:pos="1843"/>
        </w:tabs>
        <w:ind w:right="140"/>
        <w:contextualSpacing/>
        <w:rPr>
          <w:rFonts w:cs="Times New Roman"/>
          <w:szCs w:val="28"/>
        </w:rPr>
        <w:sectPr w:rsidR="00107D02" w:rsidSect="005F0C5F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B033D" w:rsidRPr="00107D02" w:rsidRDefault="000B033D" w:rsidP="00415B8F">
      <w:pPr>
        <w:tabs>
          <w:tab w:val="left" w:pos="1843"/>
        </w:tabs>
        <w:ind w:right="140"/>
        <w:contextualSpacing/>
        <w:rPr>
          <w:rFonts w:cs="Times New Roman"/>
          <w:szCs w:val="28"/>
        </w:rPr>
      </w:pPr>
    </w:p>
    <w:p w:rsidR="00107D02" w:rsidRPr="00107D02" w:rsidRDefault="00107D02" w:rsidP="00415B8F">
      <w:pPr>
        <w:tabs>
          <w:tab w:val="left" w:pos="1843"/>
        </w:tabs>
        <w:ind w:right="140"/>
        <w:contextualSpacing/>
        <w:jc w:val="left"/>
        <w:rPr>
          <w:color w:val="000000"/>
          <w:szCs w:val="28"/>
        </w:rPr>
        <w:sectPr w:rsidR="00107D02" w:rsidRPr="00107D02" w:rsidSect="00107D02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07D02" w:rsidRPr="00107D02" w:rsidRDefault="00107D02" w:rsidP="00415B8F">
      <w:pPr>
        <w:tabs>
          <w:tab w:val="left" w:pos="1843"/>
        </w:tabs>
        <w:ind w:right="140"/>
        <w:contextualSpacing/>
        <w:jc w:val="left"/>
        <w:rPr>
          <w:color w:val="000000"/>
          <w:szCs w:val="28"/>
        </w:rPr>
      </w:pPr>
      <w:r w:rsidRPr="00107D02">
        <w:rPr>
          <w:color w:val="000000"/>
          <w:szCs w:val="28"/>
        </w:rPr>
        <w:lastRenderedPageBreak/>
        <w:t>Допущена к защите</w:t>
      </w:r>
    </w:p>
    <w:p w:rsidR="00107D02" w:rsidRPr="00107D02" w:rsidRDefault="00107D02" w:rsidP="00415B8F">
      <w:pPr>
        <w:tabs>
          <w:tab w:val="left" w:pos="1843"/>
        </w:tabs>
        <w:ind w:right="140"/>
        <w:contextualSpacing/>
        <w:jc w:val="left"/>
        <w:rPr>
          <w:color w:val="000000"/>
          <w:szCs w:val="28"/>
        </w:rPr>
      </w:pPr>
      <w:r w:rsidRPr="00107D02">
        <w:rPr>
          <w:color w:val="000000"/>
          <w:szCs w:val="28"/>
        </w:rPr>
        <w:t>«___» ____________ 20</w:t>
      </w:r>
      <w:r>
        <w:rPr>
          <w:color w:val="000000"/>
          <w:szCs w:val="28"/>
        </w:rPr>
        <w:t>21</w:t>
      </w:r>
      <w:r w:rsidRPr="00107D02">
        <w:rPr>
          <w:color w:val="000000"/>
          <w:szCs w:val="28"/>
        </w:rPr>
        <w:t xml:space="preserve"> г. </w:t>
      </w:r>
    </w:p>
    <w:p w:rsidR="00107D02" w:rsidRPr="00107D02" w:rsidRDefault="00107D02" w:rsidP="00415B8F">
      <w:pPr>
        <w:tabs>
          <w:tab w:val="left" w:pos="1843"/>
        </w:tabs>
        <w:ind w:right="140"/>
        <w:contextualSpacing/>
        <w:jc w:val="left"/>
        <w:rPr>
          <w:color w:val="000000"/>
          <w:szCs w:val="28"/>
        </w:rPr>
      </w:pPr>
    </w:p>
    <w:p w:rsidR="00107D02" w:rsidRDefault="00107D02" w:rsidP="00415B8F">
      <w:pPr>
        <w:tabs>
          <w:tab w:val="left" w:pos="1843"/>
        </w:tabs>
        <w:ind w:right="140"/>
        <w:contextualSpacing/>
        <w:jc w:val="left"/>
        <w:rPr>
          <w:color w:val="000000"/>
          <w:szCs w:val="28"/>
        </w:rPr>
      </w:pPr>
      <w:r w:rsidRPr="00107D02">
        <w:rPr>
          <w:color w:val="000000"/>
          <w:szCs w:val="28"/>
        </w:rPr>
        <w:t>Зав. кафедрой телевидения и радиовещания</w:t>
      </w:r>
      <w:r w:rsidR="00D22EB0">
        <w:rPr>
          <w:color w:val="000000"/>
          <w:szCs w:val="28"/>
        </w:rPr>
        <w:t>,</w:t>
      </w:r>
    </w:p>
    <w:p w:rsidR="00107D02" w:rsidRPr="00430687" w:rsidRDefault="00D22EB0" w:rsidP="00415B8F">
      <w:pPr>
        <w:tabs>
          <w:tab w:val="left" w:pos="1843"/>
        </w:tabs>
        <w:ind w:right="140"/>
        <w:contextualSpacing/>
        <w:jc w:val="left"/>
        <w:rPr>
          <w:color w:val="000000"/>
          <w:szCs w:val="28"/>
        </w:rPr>
        <w:sectPr w:rsidR="00107D02" w:rsidRPr="00430687" w:rsidSect="00107D02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430687">
        <w:rPr>
          <w:color w:val="000000"/>
          <w:szCs w:val="28"/>
        </w:rPr>
        <w:t xml:space="preserve">кандидат филологических наук, доцент </w:t>
      </w:r>
      <w:r w:rsidR="00107D02" w:rsidRPr="00430687">
        <w:rPr>
          <w:color w:val="000000"/>
          <w:szCs w:val="28"/>
        </w:rPr>
        <w:t>А. Ю. Кузьминова</w:t>
      </w:r>
    </w:p>
    <w:p w:rsidR="00107D02" w:rsidRDefault="00107D02" w:rsidP="00415B8F">
      <w:pPr>
        <w:tabs>
          <w:tab w:val="left" w:pos="1843"/>
        </w:tabs>
        <w:ind w:right="140"/>
        <w:contextualSpacing/>
        <w:rPr>
          <w:rFonts w:cs="Times New Roman"/>
          <w:szCs w:val="28"/>
        </w:rPr>
        <w:sectPr w:rsidR="00107D02" w:rsidSect="00107D02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B033D" w:rsidRDefault="000B033D" w:rsidP="00415B8F">
      <w:pPr>
        <w:tabs>
          <w:tab w:val="left" w:pos="1843"/>
        </w:tabs>
        <w:ind w:right="140"/>
        <w:contextualSpacing/>
        <w:rPr>
          <w:rFonts w:cs="Times New Roman"/>
          <w:szCs w:val="28"/>
        </w:rPr>
      </w:pPr>
    </w:p>
    <w:p w:rsidR="000B033D" w:rsidRPr="00614051" w:rsidRDefault="000B033D" w:rsidP="00415B8F">
      <w:pPr>
        <w:tabs>
          <w:tab w:val="left" w:pos="1843"/>
        </w:tabs>
        <w:ind w:right="140"/>
        <w:contextualSpacing/>
        <w:rPr>
          <w:rFonts w:cs="Times New Roman"/>
          <w:szCs w:val="28"/>
        </w:rPr>
      </w:pPr>
    </w:p>
    <w:p w:rsidR="000B033D" w:rsidRPr="00614051" w:rsidRDefault="000B033D" w:rsidP="00415B8F">
      <w:pPr>
        <w:tabs>
          <w:tab w:val="left" w:pos="1843"/>
        </w:tabs>
        <w:ind w:right="140"/>
        <w:contextualSpacing/>
        <w:rPr>
          <w:rFonts w:cs="Times New Roman"/>
          <w:szCs w:val="28"/>
        </w:rPr>
      </w:pPr>
    </w:p>
    <w:p w:rsidR="007D1D46" w:rsidRPr="00813F05" w:rsidRDefault="000B033D" w:rsidP="00813F05">
      <w:pPr>
        <w:tabs>
          <w:tab w:val="left" w:pos="1843"/>
        </w:tabs>
        <w:ind w:right="140"/>
        <w:contextualSpacing/>
        <w:jc w:val="center"/>
        <w:rPr>
          <w:rFonts w:cs="Times New Roman"/>
          <w:szCs w:val="28"/>
        </w:rPr>
      </w:pPr>
      <w:r w:rsidRPr="00614051">
        <w:rPr>
          <w:rFonts w:cs="Times New Roman"/>
          <w:szCs w:val="28"/>
        </w:rPr>
        <w:t>Минск, 202</w:t>
      </w:r>
      <w:r>
        <w:rPr>
          <w:rFonts w:cs="Times New Roman"/>
          <w:szCs w:val="28"/>
        </w:rPr>
        <w:t>1</w:t>
      </w:r>
      <w:bookmarkStart w:id="0" w:name="_GoBack"/>
      <w:bookmarkEnd w:id="0"/>
    </w:p>
    <w:p w:rsidR="006E032F" w:rsidRPr="00444523" w:rsidRDefault="002E4764" w:rsidP="00415B8F">
      <w:pPr>
        <w:pStyle w:val="1"/>
        <w:spacing w:line="360" w:lineRule="exact"/>
        <w:contextualSpacing/>
        <w:rPr>
          <w:szCs w:val="28"/>
          <w:lang w:val="be-BY"/>
        </w:rPr>
      </w:pPr>
      <w:bookmarkStart w:id="1" w:name="_Toc71916158"/>
      <w:r w:rsidRPr="00444523">
        <w:rPr>
          <w:szCs w:val="28"/>
        </w:rPr>
        <w:lastRenderedPageBreak/>
        <w:t>Реферат</w:t>
      </w:r>
      <w:bookmarkEnd w:id="1"/>
    </w:p>
    <w:p w:rsidR="00AE59DC" w:rsidRPr="00444523" w:rsidRDefault="00AE59DC" w:rsidP="00AE59DC">
      <w:pPr>
        <w:rPr>
          <w:lang w:val="be-BY"/>
        </w:rPr>
      </w:pPr>
    </w:p>
    <w:p w:rsidR="006E032F" w:rsidRPr="00444523" w:rsidRDefault="006E032F" w:rsidP="00444523">
      <w:pPr>
        <w:contextualSpacing/>
        <w:rPr>
          <w:rFonts w:eastAsiaTheme="majorEastAsia" w:cstheme="majorBidi"/>
          <w:szCs w:val="28"/>
        </w:rPr>
      </w:pPr>
      <w:r w:rsidRPr="00444523">
        <w:rPr>
          <w:szCs w:val="28"/>
          <w:lang w:eastAsia="ru-RU"/>
        </w:rPr>
        <w:t xml:space="preserve">Объем дипломной работы – </w:t>
      </w:r>
      <w:r w:rsidR="00526B67" w:rsidRPr="00444523">
        <w:rPr>
          <w:szCs w:val="28"/>
          <w:lang w:eastAsia="ru-RU"/>
        </w:rPr>
        <w:t>71</w:t>
      </w:r>
      <w:r w:rsidRPr="00444523">
        <w:rPr>
          <w:szCs w:val="28"/>
          <w:lang w:eastAsia="ru-RU"/>
        </w:rPr>
        <w:t xml:space="preserve"> страниц</w:t>
      </w:r>
      <w:r w:rsidR="00526B67" w:rsidRPr="00444523">
        <w:rPr>
          <w:szCs w:val="28"/>
          <w:lang w:eastAsia="ru-RU"/>
        </w:rPr>
        <w:t>а</w:t>
      </w:r>
      <w:r w:rsidRPr="00444523">
        <w:rPr>
          <w:szCs w:val="28"/>
          <w:lang w:eastAsia="ru-RU"/>
        </w:rPr>
        <w:t>.</w:t>
      </w:r>
    </w:p>
    <w:p w:rsidR="00121445" w:rsidRPr="00444523" w:rsidRDefault="00121445" w:rsidP="00444523">
      <w:pPr>
        <w:contextualSpacing/>
        <w:rPr>
          <w:rFonts w:eastAsiaTheme="majorEastAsia" w:cstheme="majorBidi"/>
          <w:szCs w:val="28"/>
        </w:rPr>
      </w:pPr>
      <w:r w:rsidRPr="00444523">
        <w:rPr>
          <w:rFonts w:eastAsiaTheme="majorEastAsia" w:cstheme="majorBidi"/>
          <w:szCs w:val="28"/>
        </w:rPr>
        <w:t xml:space="preserve">Количество рисунков – 6. </w:t>
      </w:r>
    </w:p>
    <w:p w:rsidR="006E032F" w:rsidRPr="00444523" w:rsidRDefault="006E032F" w:rsidP="00444523">
      <w:pPr>
        <w:spacing w:before="100" w:beforeAutospacing="1" w:after="100" w:afterAutospacing="1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44523">
        <w:rPr>
          <w:rFonts w:eastAsia="Times New Roman" w:cs="Times New Roman"/>
          <w:color w:val="000000"/>
          <w:szCs w:val="28"/>
          <w:lang w:eastAsia="ru-RU"/>
        </w:rPr>
        <w:t>Количество использованных источников – 51.</w:t>
      </w:r>
      <w:r w:rsidRPr="00444523">
        <w:rPr>
          <w:szCs w:val="28"/>
        </w:rPr>
        <w:t xml:space="preserve"> </w:t>
      </w:r>
    </w:p>
    <w:p w:rsidR="006E032F" w:rsidRPr="00444523" w:rsidRDefault="006E032F" w:rsidP="00444523">
      <w:pPr>
        <w:spacing w:before="100" w:beforeAutospacing="1" w:after="100" w:afterAutospacing="1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44523">
        <w:rPr>
          <w:rFonts w:eastAsia="Times New Roman" w:cs="Times New Roman"/>
          <w:color w:val="000000"/>
          <w:szCs w:val="28"/>
          <w:lang w:eastAsia="ru-RU"/>
        </w:rPr>
        <w:t xml:space="preserve">Ключевые слова: </w:t>
      </w:r>
      <w:r w:rsidR="00444523" w:rsidRPr="00444523">
        <w:rPr>
          <w:szCs w:val="28"/>
        </w:rPr>
        <w:t xml:space="preserve">ПРОГРАММИРОВАНИЕ, ПРОГРАММНАЯ ПОЛИТИКА, СЕТКА ВЕЩАНИЯ, КОНТЕНТ, АУДИТОРИЯ, «БЕЛАРУСЬ 1», БЕЛТЕЛЕРАДИОКОМПАНИЯ. </w:t>
      </w:r>
    </w:p>
    <w:p w:rsidR="006E032F" w:rsidRPr="00444523" w:rsidRDefault="006E032F" w:rsidP="00444523">
      <w:pPr>
        <w:spacing w:before="100" w:beforeAutospacing="1" w:after="100" w:afterAutospacing="1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44523">
        <w:rPr>
          <w:rFonts w:eastAsia="Times New Roman" w:cs="Times New Roman"/>
          <w:color w:val="000000"/>
          <w:szCs w:val="28"/>
          <w:lang w:eastAsia="ru-RU"/>
        </w:rPr>
        <w:t xml:space="preserve">Цель исследования: </w:t>
      </w:r>
      <w:r w:rsidR="00444523" w:rsidRPr="00444523">
        <w:rPr>
          <w:szCs w:val="28"/>
        </w:rPr>
        <w:t>проанализировать программную политику телеканала «Беларусь 1» на предмет эффективности и стратегического планирования.</w:t>
      </w:r>
    </w:p>
    <w:p w:rsidR="006E032F" w:rsidRPr="00444523" w:rsidRDefault="006E032F" w:rsidP="00444523">
      <w:pPr>
        <w:spacing w:before="100" w:beforeAutospacing="1" w:after="100" w:afterAutospacing="1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44523">
        <w:rPr>
          <w:rFonts w:eastAsia="Times New Roman" w:cs="Times New Roman"/>
          <w:color w:val="000000"/>
          <w:szCs w:val="28"/>
          <w:lang w:eastAsia="ru-RU"/>
        </w:rPr>
        <w:t xml:space="preserve">Объект исследования: </w:t>
      </w:r>
      <w:r w:rsidRPr="00444523">
        <w:rPr>
          <w:szCs w:val="28"/>
        </w:rPr>
        <w:t>программная политика телеканала как фактор его медиаэффективности.</w:t>
      </w:r>
    </w:p>
    <w:p w:rsidR="0070078E" w:rsidRPr="00444523" w:rsidRDefault="0070078E" w:rsidP="00444523">
      <w:pPr>
        <w:contextualSpacing/>
      </w:pPr>
      <w:r w:rsidRPr="00444523">
        <w:t xml:space="preserve">Предмет </w:t>
      </w:r>
      <w:r w:rsidR="00444523" w:rsidRPr="00444523">
        <w:t xml:space="preserve">исследования </w:t>
      </w:r>
      <w:r w:rsidRPr="00444523">
        <w:t>– стратегии формирования программной политики телеканала «Беларусь 1».</w:t>
      </w:r>
    </w:p>
    <w:p w:rsidR="006E032F" w:rsidRPr="00444523" w:rsidRDefault="006E032F" w:rsidP="00444523">
      <w:pPr>
        <w:tabs>
          <w:tab w:val="left" w:pos="1843"/>
        </w:tabs>
        <w:ind w:right="140"/>
        <w:contextualSpacing/>
        <w:rPr>
          <w:rFonts w:cs="Times New Roman"/>
          <w:szCs w:val="28"/>
        </w:rPr>
      </w:pPr>
      <w:r w:rsidRPr="00444523">
        <w:rPr>
          <w:rFonts w:cs="Times New Roman"/>
          <w:szCs w:val="28"/>
        </w:rPr>
        <w:t xml:space="preserve">Актуальность темы обусловлена необходимостью телеканалов сохранить свою аудиторию в процессе конкурирования с другими телеканалами и интернет-платформами. Программирование телеканала – один из способов удержания и привлечения аудитории. Грамотно составленная сетка вещания – залог успеха телеканала и популярности его у зрителя и рекламодателя. </w:t>
      </w:r>
    </w:p>
    <w:p w:rsidR="00121445" w:rsidRPr="00444523" w:rsidRDefault="00121445" w:rsidP="00444523">
      <w:pPr>
        <w:tabs>
          <w:tab w:val="left" w:pos="1843"/>
        </w:tabs>
        <w:ind w:right="140"/>
        <w:contextualSpacing/>
        <w:rPr>
          <w:szCs w:val="28"/>
        </w:rPr>
      </w:pPr>
      <w:r w:rsidRPr="00444523">
        <w:rPr>
          <w:szCs w:val="28"/>
        </w:rPr>
        <w:t>В дипломной работе использованы следующие методы: описательно-сравнительный метод, анализ методической</w:t>
      </w:r>
      <w:r w:rsidR="004E3225" w:rsidRPr="00444523">
        <w:rPr>
          <w:szCs w:val="28"/>
        </w:rPr>
        <w:t>, научной</w:t>
      </w:r>
      <w:r w:rsidRPr="00444523">
        <w:rPr>
          <w:szCs w:val="28"/>
        </w:rPr>
        <w:t xml:space="preserve"> литературы, </w:t>
      </w:r>
      <w:r w:rsidR="004E3225" w:rsidRPr="00444523">
        <w:rPr>
          <w:szCs w:val="28"/>
        </w:rPr>
        <w:t>контент-</w:t>
      </w:r>
      <w:r w:rsidRPr="00444523">
        <w:rPr>
          <w:szCs w:val="28"/>
        </w:rPr>
        <w:t>анализ сетки вещания.</w:t>
      </w:r>
    </w:p>
    <w:p w:rsidR="00121445" w:rsidRPr="00444523" w:rsidRDefault="00121445" w:rsidP="00444523">
      <w:pPr>
        <w:tabs>
          <w:tab w:val="left" w:pos="1843"/>
        </w:tabs>
        <w:ind w:right="140"/>
        <w:contextualSpacing/>
        <w:rPr>
          <w:szCs w:val="28"/>
        </w:rPr>
      </w:pPr>
      <w:r w:rsidRPr="00444523">
        <w:rPr>
          <w:szCs w:val="28"/>
        </w:rPr>
        <w:t>Практическая значимость исследования программной политики телеканала «Беларусь 1» заключается в использовании данных при создании сетки вещания телеканала для увеличени</w:t>
      </w:r>
      <w:r w:rsidR="004E3225" w:rsidRPr="00444523">
        <w:rPr>
          <w:szCs w:val="28"/>
        </w:rPr>
        <w:t>я</w:t>
      </w:r>
      <w:r w:rsidRPr="00444523">
        <w:rPr>
          <w:szCs w:val="28"/>
        </w:rPr>
        <w:t xml:space="preserve"> долей телесмотрения и </w:t>
      </w:r>
      <w:r w:rsidR="001A5804" w:rsidRPr="00444523">
        <w:rPr>
          <w:szCs w:val="28"/>
        </w:rPr>
        <w:t>привлечения новой</w:t>
      </w:r>
      <w:r w:rsidRPr="00444523">
        <w:rPr>
          <w:szCs w:val="28"/>
        </w:rPr>
        <w:t xml:space="preserve"> аудитории. </w:t>
      </w:r>
    </w:p>
    <w:p w:rsidR="00121445" w:rsidRPr="00444523" w:rsidRDefault="00121445" w:rsidP="00444523">
      <w:pPr>
        <w:spacing w:before="100" w:beforeAutospacing="1" w:after="100" w:afterAutospacing="1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44523">
        <w:rPr>
          <w:rFonts w:eastAsia="Times New Roman" w:cs="Times New Roman"/>
          <w:color w:val="000000"/>
          <w:szCs w:val="28"/>
          <w:lang w:eastAsia="ru-RU"/>
        </w:rPr>
        <w:t>Автор работы подтверждает достоверность материалов и результатов дипломной работы, а также самостоятельность ее выполнения.</w:t>
      </w:r>
    </w:p>
    <w:p w:rsidR="006E032F" w:rsidRPr="00444523" w:rsidRDefault="006E032F" w:rsidP="00444523">
      <w:pPr>
        <w:spacing w:before="100" w:beforeAutospacing="1" w:after="100" w:afterAutospacing="1"/>
        <w:ind w:firstLine="0"/>
        <w:contextualSpacing/>
      </w:pPr>
    </w:p>
    <w:p w:rsidR="00121445" w:rsidRPr="00444523" w:rsidRDefault="00121445" w:rsidP="00415B8F">
      <w:pPr>
        <w:spacing w:before="100" w:beforeAutospacing="1" w:after="100" w:afterAutospacing="1"/>
        <w:ind w:firstLine="0"/>
        <w:contextualSpacing/>
        <w:jc w:val="left"/>
      </w:pPr>
    </w:p>
    <w:p w:rsidR="00121445" w:rsidRPr="00444523" w:rsidRDefault="00121445" w:rsidP="00415B8F">
      <w:pPr>
        <w:spacing w:before="100" w:beforeAutospacing="1" w:after="100" w:afterAutospacing="1"/>
        <w:ind w:firstLine="0"/>
        <w:contextualSpacing/>
        <w:jc w:val="left"/>
      </w:pPr>
    </w:p>
    <w:p w:rsidR="00121445" w:rsidRPr="00444523" w:rsidRDefault="00121445" w:rsidP="00415B8F">
      <w:pPr>
        <w:spacing w:before="100" w:beforeAutospacing="1" w:after="100" w:afterAutospacing="1"/>
        <w:ind w:firstLine="0"/>
        <w:contextualSpacing/>
        <w:jc w:val="left"/>
      </w:pPr>
    </w:p>
    <w:p w:rsidR="00121445" w:rsidRPr="00444523" w:rsidRDefault="00121445" w:rsidP="00415B8F">
      <w:pPr>
        <w:spacing w:before="100" w:beforeAutospacing="1" w:after="100" w:afterAutospacing="1"/>
        <w:ind w:firstLine="0"/>
        <w:contextualSpacing/>
        <w:jc w:val="left"/>
      </w:pPr>
    </w:p>
    <w:p w:rsidR="00121445" w:rsidRPr="00444523" w:rsidRDefault="00121445" w:rsidP="00415B8F">
      <w:pPr>
        <w:spacing w:before="100" w:beforeAutospacing="1" w:after="100" w:afterAutospacing="1"/>
        <w:ind w:firstLine="0"/>
        <w:contextualSpacing/>
        <w:jc w:val="left"/>
      </w:pPr>
    </w:p>
    <w:p w:rsidR="00121445" w:rsidRPr="00444523" w:rsidRDefault="00121445" w:rsidP="00415B8F">
      <w:pPr>
        <w:spacing w:before="100" w:beforeAutospacing="1" w:after="100" w:afterAutospacing="1"/>
        <w:ind w:firstLine="0"/>
        <w:contextualSpacing/>
        <w:jc w:val="left"/>
      </w:pPr>
    </w:p>
    <w:p w:rsidR="00121445" w:rsidRPr="00444523" w:rsidRDefault="00121445" w:rsidP="00415B8F">
      <w:pPr>
        <w:spacing w:before="100" w:beforeAutospacing="1" w:after="100" w:afterAutospacing="1"/>
        <w:ind w:firstLine="0"/>
        <w:contextualSpacing/>
        <w:jc w:val="left"/>
      </w:pPr>
    </w:p>
    <w:p w:rsidR="00331CB8" w:rsidRPr="00444523" w:rsidRDefault="00331CB8" w:rsidP="00415B8F">
      <w:pPr>
        <w:pStyle w:val="1"/>
        <w:spacing w:line="360" w:lineRule="exact"/>
        <w:contextualSpacing/>
        <w:rPr>
          <w:rFonts w:eastAsiaTheme="minorHAnsi" w:cstheme="minorBidi"/>
          <w:b w:val="0"/>
          <w:caps w:val="0"/>
          <w:sz w:val="28"/>
          <w:szCs w:val="22"/>
        </w:rPr>
      </w:pPr>
    </w:p>
    <w:p w:rsidR="00331CB8" w:rsidRPr="00444523" w:rsidRDefault="00331CB8" w:rsidP="00415B8F"/>
    <w:p w:rsidR="004E3225" w:rsidRPr="00444523" w:rsidRDefault="004E3225">
      <w:pPr>
        <w:spacing w:after="160" w:line="259" w:lineRule="auto"/>
        <w:ind w:firstLine="0"/>
        <w:jc w:val="left"/>
        <w:rPr>
          <w:rFonts w:eastAsiaTheme="majorEastAsia" w:cstheme="majorBidi"/>
          <w:b/>
          <w:caps/>
          <w:sz w:val="32"/>
          <w:szCs w:val="32"/>
        </w:rPr>
      </w:pPr>
      <w:bookmarkStart w:id="2" w:name="_Toc71916159"/>
      <w:r w:rsidRPr="00444523">
        <w:br w:type="page"/>
      </w:r>
    </w:p>
    <w:p w:rsidR="002E4764" w:rsidRPr="00444523" w:rsidRDefault="002E4764" w:rsidP="00415B8F">
      <w:pPr>
        <w:pStyle w:val="1"/>
        <w:spacing w:line="360" w:lineRule="exact"/>
        <w:contextualSpacing/>
        <w:rPr>
          <w:lang w:val="be-BY"/>
        </w:rPr>
      </w:pPr>
      <w:r w:rsidRPr="00444523">
        <w:lastRenderedPageBreak/>
        <w:t>Рэферат</w:t>
      </w:r>
      <w:bookmarkEnd w:id="2"/>
    </w:p>
    <w:p w:rsidR="00AE59DC" w:rsidRPr="00444523" w:rsidRDefault="00AE59DC" w:rsidP="00AE59DC">
      <w:pPr>
        <w:rPr>
          <w:lang w:val="be-BY"/>
        </w:rPr>
      </w:pPr>
    </w:p>
    <w:p w:rsidR="0070078E" w:rsidRPr="00444523" w:rsidRDefault="0070078E" w:rsidP="00415B8F">
      <w:r w:rsidRPr="00444523">
        <w:t xml:space="preserve">Аб'ём дыпломнай працы – </w:t>
      </w:r>
      <w:r w:rsidR="00526B67" w:rsidRPr="00444523">
        <w:t>71 старонка</w:t>
      </w:r>
      <w:r w:rsidRPr="00444523">
        <w:t>.</w:t>
      </w:r>
    </w:p>
    <w:p w:rsidR="0070078E" w:rsidRPr="00444523" w:rsidRDefault="0070078E" w:rsidP="00415B8F">
      <w:r w:rsidRPr="00444523">
        <w:t>Колькасць малюнкаў – 6.</w:t>
      </w:r>
    </w:p>
    <w:p w:rsidR="0070078E" w:rsidRPr="00444523" w:rsidRDefault="0070078E" w:rsidP="00415B8F">
      <w:r w:rsidRPr="00444523">
        <w:t>Колькасць выкарыстаных крыніц – 51.</w:t>
      </w:r>
    </w:p>
    <w:p w:rsidR="0070078E" w:rsidRPr="00444523" w:rsidRDefault="0070078E" w:rsidP="00415B8F">
      <w:r w:rsidRPr="00444523">
        <w:t xml:space="preserve">Ключавыя словы: </w:t>
      </w:r>
      <w:r w:rsidR="00582E50" w:rsidRPr="00444523">
        <w:t>ПРАГРАМАВАННЕ, ПРАГРАМНАЯ ПАЛІТЫКА, СЕТКА ВЯШЧАННЯ, КАНТЭНТ, АЎДЫТОРЫЯ, «БЕЛАРУСЬ 1», БЕЛТЭЛЕРАДЫЁКАМПАНІЯ.</w:t>
      </w:r>
    </w:p>
    <w:p w:rsidR="0070078E" w:rsidRPr="00444523" w:rsidRDefault="0070078E" w:rsidP="00415B8F">
      <w:pPr>
        <w:rPr>
          <w:lang w:val="be-BY"/>
        </w:rPr>
      </w:pPr>
      <w:r w:rsidRPr="00444523">
        <w:t>Мэта даследавання: прааналізаваць праграмную пал</w:t>
      </w:r>
      <w:r w:rsidR="00444523">
        <w:t>ітыку тэлеканала «Беларусь 1»</w:t>
      </w:r>
      <w:r w:rsidR="00444523">
        <w:rPr>
          <w:lang w:val="be-BY"/>
        </w:rPr>
        <w:t xml:space="preserve"> на прадмет эфектыўнасці і стратэгічнага планавання. </w:t>
      </w:r>
    </w:p>
    <w:p w:rsidR="0070078E" w:rsidRPr="00444523" w:rsidRDefault="0070078E" w:rsidP="00415B8F">
      <w:r w:rsidRPr="00444523">
        <w:t>Аб'ект даследавання – праграмная палітыка тэлеканала як фактар ​​яго мед</w:t>
      </w:r>
      <w:r w:rsidR="00211774" w:rsidRPr="00444523">
        <w:t>ы</w:t>
      </w:r>
      <w:r w:rsidR="004E3225" w:rsidRPr="00444523">
        <w:t>яэф</w:t>
      </w:r>
      <w:r w:rsidRPr="00444523">
        <w:t>ект</w:t>
      </w:r>
      <w:r w:rsidR="00211774" w:rsidRPr="00444523">
        <w:t>ы</w:t>
      </w:r>
      <w:r w:rsidR="00211774" w:rsidRPr="00444523">
        <w:rPr>
          <w:lang w:val="be-BY"/>
        </w:rPr>
        <w:t>ў</w:t>
      </w:r>
      <w:r w:rsidRPr="00444523">
        <w:t>н</w:t>
      </w:r>
      <w:r w:rsidR="00211774" w:rsidRPr="00444523">
        <w:rPr>
          <w:lang w:val="be-BY"/>
        </w:rPr>
        <w:t>а</w:t>
      </w:r>
      <w:r w:rsidRPr="00444523">
        <w:t>с</w:t>
      </w:r>
      <w:r w:rsidR="00211774" w:rsidRPr="00444523">
        <w:rPr>
          <w:lang w:val="be-BY"/>
        </w:rPr>
        <w:t>ці</w:t>
      </w:r>
      <w:r w:rsidRPr="00444523">
        <w:t>.</w:t>
      </w:r>
    </w:p>
    <w:p w:rsidR="0070078E" w:rsidRPr="00444523" w:rsidRDefault="0070078E" w:rsidP="00415B8F">
      <w:r w:rsidRPr="00444523">
        <w:t>Прадмет – стратэгіі фарміравання праграмнай палітыкі тэлеканала «Беларусь 1».</w:t>
      </w:r>
    </w:p>
    <w:p w:rsidR="0070078E" w:rsidRPr="00444523" w:rsidRDefault="0070078E" w:rsidP="00415B8F">
      <w:r w:rsidRPr="00444523">
        <w:t>Актуальнасць тэмы абумоўлена неабходнасцю тэлеканалаў захаваць сваю аўдыторыю ў працэсе к</w:t>
      </w:r>
      <w:r w:rsidR="00211774" w:rsidRPr="00444523">
        <w:t>а</w:t>
      </w:r>
      <w:r w:rsidRPr="00444523">
        <w:t>нкур</w:t>
      </w:r>
      <w:r w:rsidR="00211774" w:rsidRPr="00444523">
        <w:t>энцы</w:t>
      </w:r>
      <w:r w:rsidR="00211774" w:rsidRPr="00444523">
        <w:rPr>
          <w:lang w:val="be-BY"/>
        </w:rPr>
        <w:t>і</w:t>
      </w:r>
      <w:r w:rsidRPr="00444523">
        <w:t xml:space="preserve"> з іншымі тэлеканаламі і інтэрнэт-платформамі. Праграмаванне тэлеканала – адзін са спосабаў </w:t>
      </w:r>
      <w:r w:rsidR="004E3225" w:rsidRPr="00444523">
        <w:t>у</w:t>
      </w:r>
      <w:r w:rsidRPr="00444523">
        <w:t xml:space="preserve">трымання і прыцягнення аўдыторыі. </w:t>
      </w:r>
      <w:r w:rsidR="00211774" w:rsidRPr="00444523">
        <w:t>Добра</w:t>
      </w:r>
      <w:r w:rsidRPr="00444523">
        <w:t xml:space="preserve"> складзеная сетка вяшчання </w:t>
      </w:r>
      <w:r w:rsidR="00211774" w:rsidRPr="00444523">
        <w:t>–</w:t>
      </w:r>
      <w:r w:rsidRPr="00444523">
        <w:t xml:space="preserve"> залог поспеху тэлеканала і папулярнасці яго ў гледача і рэкламадаўца.</w:t>
      </w:r>
    </w:p>
    <w:p w:rsidR="0070078E" w:rsidRPr="00444523" w:rsidRDefault="0070078E" w:rsidP="00415B8F">
      <w:r w:rsidRPr="00444523">
        <w:t>У дыпломнай працы выкарыстаны наступныя метады: апісальна-параўнальны метад, аналіз метадычнай</w:t>
      </w:r>
      <w:r w:rsidR="004E3225" w:rsidRPr="00444523">
        <w:t>, навуковай</w:t>
      </w:r>
      <w:r w:rsidRPr="00444523">
        <w:t xml:space="preserve"> літаратуры, </w:t>
      </w:r>
      <w:r w:rsidR="004E3225" w:rsidRPr="00444523">
        <w:t>кантэнт-</w:t>
      </w:r>
      <w:r w:rsidRPr="00444523">
        <w:t>аналіз сеткі вяшчання.</w:t>
      </w:r>
    </w:p>
    <w:p w:rsidR="0070078E" w:rsidRPr="00444523" w:rsidRDefault="0070078E" w:rsidP="00415B8F">
      <w:r w:rsidRPr="00444523">
        <w:t>Практычная значнасць даследавання праграмнай палітыкі тэлеканала «Беларусь 1» заключаецца ў выкарыстанні да</w:t>
      </w:r>
      <w:r w:rsidR="00211774" w:rsidRPr="00444523">
        <w:t>н</w:t>
      </w:r>
      <w:r w:rsidRPr="00444523">
        <w:t>ных пры стварэнні сеткі вяшчання тэлеканала для павелічэнн</w:t>
      </w:r>
      <w:r w:rsidR="004E3225" w:rsidRPr="00444523">
        <w:t>я</w:t>
      </w:r>
      <w:r w:rsidRPr="00444523">
        <w:t xml:space="preserve"> дол</w:t>
      </w:r>
      <w:r w:rsidRPr="00444523">
        <w:rPr>
          <w:lang w:val="be-BY"/>
        </w:rPr>
        <w:t>і</w:t>
      </w:r>
      <w:r w:rsidRPr="00444523">
        <w:t xml:space="preserve"> тэле</w:t>
      </w:r>
      <w:r w:rsidR="004E3225" w:rsidRPr="00444523">
        <w:t xml:space="preserve">прагляду </w:t>
      </w:r>
      <w:r w:rsidR="004E3225" w:rsidRPr="00444523">
        <w:rPr>
          <w:lang w:val="be-BY"/>
        </w:rPr>
        <w:t>і</w:t>
      </w:r>
      <w:r w:rsidRPr="00444523">
        <w:t xml:space="preserve"> прыцягнення новай аўдыторыі.</w:t>
      </w:r>
    </w:p>
    <w:p w:rsidR="0070078E" w:rsidRPr="00444523" w:rsidRDefault="0070078E" w:rsidP="00415B8F">
      <w:r w:rsidRPr="00444523">
        <w:t xml:space="preserve">Аўтар працы пацвярджае </w:t>
      </w:r>
      <w:r w:rsidR="004E3225" w:rsidRPr="00444523">
        <w:rPr>
          <w:lang w:val="be-BY"/>
        </w:rPr>
        <w:t>дакладнасць</w:t>
      </w:r>
      <w:r w:rsidRPr="00444523">
        <w:t xml:space="preserve"> матэрыялаў і вынікаў дыпломнай працы, а таксама самастойнасць яе выканання.</w:t>
      </w:r>
    </w:p>
    <w:p w:rsidR="002E4764" w:rsidRPr="00444523" w:rsidRDefault="002E4764" w:rsidP="00415B8F">
      <w:pPr>
        <w:spacing w:after="160"/>
        <w:ind w:firstLine="0"/>
        <w:jc w:val="left"/>
        <w:rPr>
          <w:rFonts w:eastAsiaTheme="majorEastAsia" w:cstheme="majorBidi"/>
          <w:b/>
          <w:sz w:val="32"/>
          <w:szCs w:val="32"/>
        </w:rPr>
      </w:pPr>
      <w:r w:rsidRPr="00444523">
        <w:br w:type="page"/>
      </w:r>
    </w:p>
    <w:p w:rsidR="002E4764" w:rsidRPr="00444523" w:rsidRDefault="002E4764" w:rsidP="00415B8F">
      <w:pPr>
        <w:pStyle w:val="1"/>
        <w:spacing w:line="360" w:lineRule="exact"/>
        <w:contextualSpacing/>
        <w:rPr>
          <w:lang w:val="en-US"/>
        </w:rPr>
      </w:pPr>
      <w:bookmarkStart w:id="3" w:name="_Toc71916160"/>
      <w:r w:rsidRPr="00444523">
        <w:rPr>
          <w:lang w:val="en-US"/>
        </w:rPr>
        <w:lastRenderedPageBreak/>
        <w:t>Abstract</w:t>
      </w:r>
      <w:bookmarkEnd w:id="3"/>
    </w:p>
    <w:p w:rsidR="00AE59DC" w:rsidRPr="00444523" w:rsidRDefault="00AE59DC" w:rsidP="00415B8F">
      <w:pPr>
        <w:contextualSpacing/>
        <w:rPr>
          <w:lang w:val="be-BY"/>
        </w:rPr>
      </w:pPr>
    </w:p>
    <w:p w:rsidR="00121445" w:rsidRPr="00444523" w:rsidRDefault="00121445" w:rsidP="00415B8F">
      <w:pPr>
        <w:contextualSpacing/>
        <w:rPr>
          <w:lang w:val="en-US"/>
        </w:rPr>
      </w:pPr>
      <w:r w:rsidRPr="00444523">
        <w:rPr>
          <w:lang w:val="en-US"/>
        </w:rPr>
        <w:t xml:space="preserve">The amount of the diploma work – </w:t>
      </w:r>
      <w:r w:rsidR="00526B67" w:rsidRPr="00444523">
        <w:rPr>
          <w:lang w:val="en-US"/>
        </w:rPr>
        <w:t>71</w:t>
      </w:r>
      <w:r w:rsidRPr="00444523">
        <w:rPr>
          <w:lang w:val="en-US"/>
        </w:rPr>
        <w:t xml:space="preserve"> pages.</w:t>
      </w:r>
    </w:p>
    <w:p w:rsidR="00121445" w:rsidRPr="00444523" w:rsidRDefault="00121445" w:rsidP="00415B8F">
      <w:pPr>
        <w:contextualSpacing/>
        <w:rPr>
          <w:lang w:val="en-US"/>
        </w:rPr>
      </w:pPr>
      <w:r w:rsidRPr="00444523">
        <w:rPr>
          <w:lang w:val="en-US"/>
        </w:rPr>
        <w:t>The number of drawings – 6.</w:t>
      </w:r>
    </w:p>
    <w:p w:rsidR="00121445" w:rsidRPr="00444523" w:rsidRDefault="00121445" w:rsidP="00415B8F">
      <w:pPr>
        <w:contextualSpacing/>
        <w:rPr>
          <w:lang w:val="en-US"/>
        </w:rPr>
      </w:pPr>
      <w:r w:rsidRPr="00444523">
        <w:rPr>
          <w:lang w:val="en-US"/>
        </w:rPr>
        <w:t>The number of used sources – 51.</w:t>
      </w:r>
    </w:p>
    <w:p w:rsidR="00121445" w:rsidRPr="00444523" w:rsidRDefault="00121445" w:rsidP="00415B8F">
      <w:pPr>
        <w:contextualSpacing/>
        <w:rPr>
          <w:lang w:val="en-US"/>
        </w:rPr>
      </w:pPr>
      <w:r w:rsidRPr="00444523">
        <w:rPr>
          <w:lang w:val="en-US"/>
        </w:rPr>
        <w:t xml:space="preserve">Keywords: </w:t>
      </w:r>
      <w:r w:rsidR="00444523" w:rsidRPr="00444523">
        <w:rPr>
          <w:lang w:val="en-US"/>
        </w:rPr>
        <w:t>PROGRAMMING, PROGRAM POLICY, BROADCASTING NETWORK, CONTENT, AUDIENCE, «BELARUS 1», BELTELERADIOCOMPANY.</w:t>
      </w:r>
    </w:p>
    <w:p w:rsidR="00121445" w:rsidRPr="00444523" w:rsidRDefault="00121445" w:rsidP="00415B8F">
      <w:pPr>
        <w:contextualSpacing/>
        <w:rPr>
          <w:lang w:val="en-US"/>
        </w:rPr>
      </w:pPr>
      <w:r w:rsidRPr="00444523">
        <w:rPr>
          <w:lang w:val="en-US"/>
        </w:rPr>
        <w:t xml:space="preserve">The aim of the research: to analyze the program policy of the TV channel </w:t>
      </w:r>
      <w:r w:rsidR="0070078E" w:rsidRPr="00444523">
        <w:rPr>
          <w:lang w:val="en-US"/>
        </w:rPr>
        <w:t>«</w:t>
      </w:r>
      <w:r w:rsidRPr="00444523">
        <w:rPr>
          <w:lang w:val="en-US"/>
        </w:rPr>
        <w:t>Belarus 1</w:t>
      </w:r>
      <w:r w:rsidR="0070078E" w:rsidRPr="00444523">
        <w:rPr>
          <w:lang w:val="en-US"/>
        </w:rPr>
        <w:t>»</w:t>
      </w:r>
      <w:r w:rsidR="00444523">
        <w:rPr>
          <w:lang w:val="en-US"/>
        </w:rPr>
        <w:t xml:space="preserve"> </w:t>
      </w:r>
      <w:r w:rsidR="00444523" w:rsidRPr="00444523">
        <w:rPr>
          <w:lang w:val="en-US"/>
        </w:rPr>
        <w:t>for efficiency and strategic planning.</w:t>
      </w:r>
    </w:p>
    <w:p w:rsidR="00121445" w:rsidRPr="00444523" w:rsidRDefault="0070078E" w:rsidP="00415B8F">
      <w:pPr>
        <w:contextualSpacing/>
        <w:rPr>
          <w:lang w:val="en-US"/>
        </w:rPr>
      </w:pPr>
      <w:r w:rsidRPr="00444523">
        <w:rPr>
          <w:lang w:val="en-US"/>
        </w:rPr>
        <w:t>The o</w:t>
      </w:r>
      <w:r w:rsidR="00121445" w:rsidRPr="00444523">
        <w:rPr>
          <w:lang w:val="en-US"/>
        </w:rPr>
        <w:t>bject of research: the program policy of a TV channel as a factor of its media efficiency.</w:t>
      </w:r>
    </w:p>
    <w:p w:rsidR="0070078E" w:rsidRPr="00444523" w:rsidRDefault="0070078E" w:rsidP="00415B8F">
      <w:pPr>
        <w:contextualSpacing/>
        <w:rPr>
          <w:lang w:val="en-US"/>
        </w:rPr>
      </w:pPr>
      <w:r w:rsidRPr="00444523">
        <w:rPr>
          <w:lang w:val="en-US"/>
        </w:rPr>
        <w:t>The subject is strategies for the formation of the program policy of the TV channel «Belarus 1».</w:t>
      </w:r>
    </w:p>
    <w:p w:rsidR="0070078E" w:rsidRPr="00444523" w:rsidRDefault="00121445" w:rsidP="00415B8F">
      <w:pPr>
        <w:contextualSpacing/>
        <w:rPr>
          <w:lang w:val="en-US"/>
        </w:rPr>
      </w:pPr>
      <w:r w:rsidRPr="00444523">
        <w:rPr>
          <w:lang w:val="en-US"/>
        </w:rPr>
        <w:t xml:space="preserve">The relevance of the </w:t>
      </w:r>
      <w:r w:rsidR="0070078E" w:rsidRPr="00444523">
        <w:rPr>
          <w:lang w:val="en-US"/>
        </w:rPr>
        <w:t>research</w:t>
      </w:r>
      <w:r w:rsidRPr="00444523">
        <w:rPr>
          <w:lang w:val="en-US"/>
        </w:rPr>
        <w:t xml:space="preserve"> is due to the need for TV channels to preserve their audience in the process of competing with other TV channels and Internet platforms. Programming a TV channel is one of the ways to retain and attract an audience. A well-designed broadcasting schedule is the key to the success of a TV channel and its popularity among viewers and advertisers.</w:t>
      </w:r>
    </w:p>
    <w:p w:rsidR="00121445" w:rsidRPr="00444523" w:rsidRDefault="0070078E" w:rsidP="00415B8F">
      <w:pPr>
        <w:contextualSpacing/>
        <w:rPr>
          <w:lang w:val="en-US"/>
        </w:rPr>
      </w:pPr>
      <w:r w:rsidRPr="00444523">
        <w:rPr>
          <w:lang w:val="en-US"/>
        </w:rPr>
        <w:t>Methods used in the process of writing diploma work are</w:t>
      </w:r>
      <w:r w:rsidR="00121445" w:rsidRPr="00444523">
        <w:rPr>
          <w:lang w:val="en-US"/>
        </w:rPr>
        <w:t xml:space="preserve"> descriptive-comparative method, analysis of methodological literature, analysis of the broadcasting network.</w:t>
      </w:r>
    </w:p>
    <w:p w:rsidR="00121445" w:rsidRPr="00444523" w:rsidRDefault="00121445" w:rsidP="00415B8F">
      <w:pPr>
        <w:contextualSpacing/>
        <w:rPr>
          <w:lang w:val="en-US"/>
        </w:rPr>
      </w:pPr>
      <w:r w:rsidRPr="00444523">
        <w:rPr>
          <w:lang w:val="en-US"/>
        </w:rPr>
        <w:t xml:space="preserve">The practical significance of the study of the program policy of the TV channel </w:t>
      </w:r>
      <w:r w:rsidR="0070078E" w:rsidRPr="00444523">
        <w:rPr>
          <w:lang w:val="en-US"/>
        </w:rPr>
        <w:t>«</w:t>
      </w:r>
      <w:r w:rsidRPr="00444523">
        <w:rPr>
          <w:lang w:val="en-US"/>
        </w:rPr>
        <w:t>Belarus 1</w:t>
      </w:r>
      <w:r w:rsidR="0070078E" w:rsidRPr="00444523">
        <w:rPr>
          <w:lang w:val="en-US"/>
        </w:rPr>
        <w:t>»</w:t>
      </w:r>
      <w:r w:rsidRPr="00444523">
        <w:rPr>
          <w:lang w:val="en-US"/>
        </w:rPr>
        <w:t xml:space="preserve"> lies in the use of data when creating the broadcasting network of the TV channel to increase the share of TV viewing and attract a new audience.</w:t>
      </w:r>
    </w:p>
    <w:p w:rsidR="002E4764" w:rsidRPr="00121445" w:rsidRDefault="0070078E" w:rsidP="00415B8F">
      <w:pPr>
        <w:contextualSpacing/>
        <w:rPr>
          <w:lang w:val="en-US"/>
        </w:rPr>
      </w:pPr>
      <w:r w:rsidRPr="00444523">
        <w:rPr>
          <w:lang w:val="en-US"/>
        </w:rPr>
        <w:t>The author confirms the authenticity of the materials and results of the diploma work as well as the independence of its implementation.</w:t>
      </w:r>
    </w:p>
    <w:p w:rsidR="002E4764" w:rsidRPr="00121445" w:rsidRDefault="002E4764" w:rsidP="00415B8F">
      <w:pPr>
        <w:spacing w:after="160"/>
        <w:ind w:firstLine="0"/>
        <w:jc w:val="left"/>
        <w:rPr>
          <w:lang w:val="en-US"/>
        </w:rPr>
      </w:pPr>
    </w:p>
    <w:p w:rsidR="002E4764" w:rsidRPr="00121445" w:rsidRDefault="002E4764" w:rsidP="00415B8F">
      <w:pPr>
        <w:spacing w:after="160"/>
        <w:ind w:firstLine="0"/>
        <w:jc w:val="left"/>
        <w:rPr>
          <w:lang w:val="en-US"/>
        </w:rPr>
      </w:pPr>
    </w:p>
    <w:p w:rsidR="002E4764" w:rsidRPr="00121445" w:rsidRDefault="002E4764" w:rsidP="00415B8F">
      <w:pPr>
        <w:spacing w:after="160"/>
        <w:ind w:firstLine="0"/>
        <w:jc w:val="left"/>
        <w:rPr>
          <w:lang w:val="en-US"/>
        </w:rPr>
      </w:pPr>
    </w:p>
    <w:p w:rsidR="002E4764" w:rsidRPr="00121445" w:rsidRDefault="002E4764" w:rsidP="00415B8F">
      <w:pPr>
        <w:spacing w:after="160"/>
        <w:ind w:firstLine="0"/>
        <w:jc w:val="left"/>
        <w:rPr>
          <w:lang w:val="en-US"/>
        </w:rPr>
      </w:pPr>
    </w:p>
    <w:p w:rsidR="002E4764" w:rsidRPr="00121445" w:rsidRDefault="002E4764" w:rsidP="00415B8F">
      <w:pPr>
        <w:spacing w:after="160"/>
        <w:ind w:firstLine="0"/>
        <w:jc w:val="left"/>
        <w:rPr>
          <w:lang w:val="en-US"/>
        </w:rPr>
      </w:pPr>
    </w:p>
    <w:p w:rsidR="002E4764" w:rsidRPr="00121445" w:rsidRDefault="002E4764" w:rsidP="00415B8F">
      <w:pPr>
        <w:spacing w:after="160"/>
        <w:ind w:firstLine="0"/>
        <w:jc w:val="left"/>
        <w:rPr>
          <w:lang w:val="en-US"/>
        </w:rPr>
      </w:pPr>
    </w:p>
    <w:p w:rsidR="002E4764" w:rsidRPr="00121445" w:rsidRDefault="002E4764" w:rsidP="00415B8F">
      <w:pPr>
        <w:spacing w:after="160"/>
        <w:ind w:firstLine="0"/>
        <w:jc w:val="left"/>
        <w:rPr>
          <w:lang w:val="en-US"/>
        </w:rPr>
      </w:pPr>
    </w:p>
    <w:p w:rsidR="002E4764" w:rsidRPr="00121445" w:rsidRDefault="002E4764" w:rsidP="00415B8F">
      <w:pPr>
        <w:pStyle w:val="1"/>
        <w:spacing w:line="360" w:lineRule="exact"/>
        <w:ind w:firstLine="0"/>
        <w:contextualSpacing/>
        <w:jc w:val="both"/>
        <w:rPr>
          <w:rFonts w:eastAsiaTheme="minorHAnsi" w:cstheme="minorBidi"/>
          <w:b w:val="0"/>
          <w:sz w:val="28"/>
          <w:szCs w:val="22"/>
          <w:lang w:val="en-US"/>
        </w:rPr>
      </w:pPr>
    </w:p>
    <w:p w:rsidR="00386B58" w:rsidRPr="00813F05" w:rsidRDefault="00386B58" w:rsidP="00813F05">
      <w:pPr>
        <w:ind w:firstLine="0"/>
        <w:contextualSpacing/>
        <w:rPr>
          <w:rFonts w:cs="Times New Roman"/>
          <w:color w:val="000000" w:themeColor="text1"/>
          <w:szCs w:val="28"/>
          <w:lang w:val="en-US"/>
        </w:rPr>
      </w:pPr>
    </w:p>
    <w:p w:rsidR="000A3409" w:rsidRPr="00813F05" w:rsidRDefault="000A3409" w:rsidP="00813F05">
      <w:pPr>
        <w:ind w:firstLine="0"/>
        <w:contextualSpacing/>
        <w:rPr>
          <w:lang w:val="en-US"/>
        </w:rPr>
      </w:pPr>
    </w:p>
    <w:sectPr w:rsidR="000A3409" w:rsidRPr="00813F05" w:rsidSect="00107D02"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EC1" w:rsidRDefault="00D50EC1" w:rsidP="009068EC">
      <w:pPr>
        <w:spacing w:line="240" w:lineRule="auto"/>
      </w:pPr>
      <w:r>
        <w:separator/>
      </w:r>
    </w:p>
  </w:endnote>
  <w:endnote w:type="continuationSeparator" w:id="0">
    <w:p w:rsidR="00D50EC1" w:rsidRDefault="00D50EC1" w:rsidP="0090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561915"/>
      <w:docPartObj>
        <w:docPartGallery w:val="Page Numbers (Bottom of Page)"/>
        <w:docPartUnique/>
      </w:docPartObj>
    </w:sdtPr>
    <w:sdtEndPr/>
    <w:sdtContent>
      <w:p w:rsidR="001A5804" w:rsidRDefault="001A58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F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5804" w:rsidRDefault="001A58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EC1" w:rsidRDefault="00D50EC1" w:rsidP="009068EC">
      <w:pPr>
        <w:spacing w:line="240" w:lineRule="auto"/>
      </w:pPr>
      <w:r>
        <w:separator/>
      </w:r>
    </w:p>
  </w:footnote>
  <w:footnote w:type="continuationSeparator" w:id="0">
    <w:p w:rsidR="00D50EC1" w:rsidRDefault="00D50EC1" w:rsidP="009068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5EBD"/>
    <w:multiLevelType w:val="multilevel"/>
    <w:tmpl w:val="780A8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C62B0E"/>
    <w:multiLevelType w:val="hybridMultilevel"/>
    <w:tmpl w:val="5FDA8624"/>
    <w:lvl w:ilvl="0" w:tplc="2D300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10244"/>
    <w:multiLevelType w:val="hybridMultilevel"/>
    <w:tmpl w:val="1EBEB1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9F247E"/>
    <w:multiLevelType w:val="hybridMultilevel"/>
    <w:tmpl w:val="76DC6BD6"/>
    <w:lvl w:ilvl="0" w:tplc="52E807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B60EE2"/>
    <w:multiLevelType w:val="hybridMultilevel"/>
    <w:tmpl w:val="50F6599C"/>
    <w:lvl w:ilvl="0" w:tplc="9C888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C4647"/>
    <w:multiLevelType w:val="hybridMultilevel"/>
    <w:tmpl w:val="B3265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03BEF"/>
    <w:multiLevelType w:val="hybridMultilevel"/>
    <w:tmpl w:val="FDD69D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1102A1F"/>
    <w:multiLevelType w:val="multilevel"/>
    <w:tmpl w:val="6880769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79B110A"/>
    <w:multiLevelType w:val="hybridMultilevel"/>
    <w:tmpl w:val="D1A2C00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3E700EAC"/>
    <w:multiLevelType w:val="hybridMultilevel"/>
    <w:tmpl w:val="E0F24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40537"/>
    <w:multiLevelType w:val="hybridMultilevel"/>
    <w:tmpl w:val="C018D4D8"/>
    <w:lvl w:ilvl="0" w:tplc="15A60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A431CF"/>
    <w:multiLevelType w:val="hybridMultilevel"/>
    <w:tmpl w:val="B156CFFA"/>
    <w:lvl w:ilvl="0" w:tplc="399EF5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6016BC"/>
    <w:multiLevelType w:val="hybridMultilevel"/>
    <w:tmpl w:val="D4904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171257"/>
    <w:multiLevelType w:val="hybridMultilevel"/>
    <w:tmpl w:val="931291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C3D1C23"/>
    <w:multiLevelType w:val="hybridMultilevel"/>
    <w:tmpl w:val="4EBE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153CC0"/>
    <w:multiLevelType w:val="hybridMultilevel"/>
    <w:tmpl w:val="8C30B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6C2EFA"/>
    <w:multiLevelType w:val="hybridMultilevel"/>
    <w:tmpl w:val="EA5EBAE0"/>
    <w:lvl w:ilvl="0" w:tplc="52E80764">
      <w:start w:val="1"/>
      <w:numFmt w:val="bullet"/>
      <w:lvlText w:val=""/>
      <w:lvlJc w:val="left"/>
      <w:pPr>
        <w:ind w:left="1842" w:hanging="12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9B3481"/>
    <w:multiLevelType w:val="hybridMultilevel"/>
    <w:tmpl w:val="E6DC4654"/>
    <w:lvl w:ilvl="0" w:tplc="52E807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8"/>
  </w:num>
  <w:num w:numId="12">
    <w:abstractNumId w:val="6"/>
  </w:num>
  <w:num w:numId="13">
    <w:abstractNumId w:val="16"/>
  </w:num>
  <w:num w:numId="14">
    <w:abstractNumId w:val="15"/>
  </w:num>
  <w:num w:numId="15">
    <w:abstractNumId w:val="4"/>
  </w:num>
  <w:num w:numId="16">
    <w:abstractNumId w:val="11"/>
  </w:num>
  <w:num w:numId="17">
    <w:abstractNumId w:val="5"/>
  </w:num>
  <w:num w:numId="18">
    <w:abstractNumId w:val="17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7E"/>
    <w:rsid w:val="00001F34"/>
    <w:rsid w:val="00007771"/>
    <w:rsid w:val="000109C5"/>
    <w:rsid w:val="0001234C"/>
    <w:rsid w:val="00015CBB"/>
    <w:rsid w:val="00031212"/>
    <w:rsid w:val="0003612A"/>
    <w:rsid w:val="00044D1D"/>
    <w:rsid w:val="00071269"/>
    <w:rsid w:val="000803BB"/>
    <w:rsid w:val="00085BE7"/>
    <w:rsid w:val="00090E71"/>
    <w:rsid w:val="0009419A"/>
    <w:rsid w:val="00096CF2"/>
    <w:rsid w:val="000A1013"/>
    <w:rsid w:val="000A2B9B"/>
    <w:rsid w:val="000A3409"/>
    <w:rsid w:val="000A6E37"/>
    <w:rsid w:val="000B033D"/>
    <w:rsid w:val="000B3C04"/>
    <w:rsid w:val="000C703F"/>
    <w:rsid w:val="000D05A1"/>
    <w:rsid w:val="000E01DE"/>
    <w:rsid w:val="000E1728"/>
    <w:rsid w:val="000E4382"/>
    <w:rsid w:val="000E7FAB"/>
    <w:rsid w:val="000F31DC"/>
    <w:rsid w:val="000F554D"/>
    <w:rsid w:val="00100903"/>
    <w:rsid w:val="00101F80"/>
    <w:rsid w:val="00107D02"/>
    <w:rsid w:val="00111402"/>
    <w:rsid w:val="00121445"/>
    <w:rsid w:val="0013040E"/>
    <w:rsid w:val="0013256B"/>
    <w:rsid w:val="0015286F"/>
    <w:rsid w:val="00152AB2"/>
    <w:rsid w:val="00156393"/>
    <w:rsid w:val="00161EB5"/>
    <w:rsid w:val="001741AF"/>
    <w:rsid w:val="00177EB7"/>
    <w:rsid w:val="00187B9A"/>
    <w:rsid w:val="001928A9"/>
    <w:rsid w:val="00193795"/>
    <w:rsid w:val="00197EA3"/>
    <w:rsid w:val="001A5804"/>
    <w:rsid w:val="001A699E"/>
    <w:rsid w:val="001B3AE3"/>
    <w:rsid w:val="001C35BB"/>
    <w:rsid w:val="001C704A"/>
    <w:rsid w:val="001E64B0"/>
    <w:rsid w:val="001F3D35"/>
    <w:rsid w:val="00205AE4"/>
    <w:rsid w:val="00205E20"/>
    <w:rsid w:val="00211774"/>
    <w:rsid w:val="00217EA2"/>
    <w:rsid w:val="0023197E"/>
    <w:rsid w:val="00233E87"/>
    <w:rsid w:val="0023482D"/>
    <w:rsid w:val="00236925"/>
    <w:rsid w:val="002411D1"/>
    <w:rsid w:val="00242190"/>
    <w:rsid w:val="00245C50"/>
    <w:rsid w:val="00252C9B"/>
    <w:rsid w:val="0026620D"/>
    <w:rsid w:val="00275149"/>
    <w:rsid w:val="00277465"/>
    <w:rsid w:val="00293376"/>
    <w:rsid w:val="00295909"/>
    <w:rsid w:val="002A09B5"/>
    <w:rsid w:val="002A2400"/>
    <w:rsid w:val="002A4AED"/>
    <w:rsid w:val="002B0921"/>
    <w:rsid w:val="002C7FE3"/>
    <w:rsid w:val="002D103B"/>
    <w:rsid w:val="002D69DE"/>
    <w:rsid w:val="002E0735"/>
    <w:rsid w:val="002E1B11"/>
    <w:rsid w:val="002E4764"/>
    <w:rsid w:val="002F4639"/>
    <w:rsid w:val="00300398"/>
    <w:rsid w:val="00300F60"/>
    <w:rsid w:val="003031F0"/>
    <w:rsid w:val="00315C33"/>
    <w:rsid w:val="00331CB8"/>
    <w:rsid w:val="00332E90"/>
    <w:rsid w:val="00333F48"/>
    <w:rsid w:val="0033668E"/>
    <w:rsid w:val="0035551C"/>
    <w:rsid w:val="0036490D"/>
    <w:rsid w:val="00372AE5"/>
    <w:rsid w:val="003741DA"/>
    <w:rsid w:val="00386B58"/>
    <w:rsid w:val="00387726"/>
    <w:rsid w:val="00392383"/>
    <w:rsid w:val="003A5A6E"/>
    <w:rsid w:val="003C4A4D"/>
    <w:rsid w:val="003D7796"/>
    <w:rsid w:val="003E6C2E"/>
    <w:rsid w:val="003F3DCC"/>
    <w:rsid w:val="003F416E"/>
    <w:rsid w:val="004018FB"/>
    <w:rsid w:val="004074B6"/>
    <w:rsid w:val="00413714"/>
    <w:rsid w:val="00415B8F"/>
    <w:rsid w:val="00421AA4"/>
    <w:rsid w:val="004229E0"/>
    <w:rsid w:val="00430687"/>
    <w:rsid w:val="004350B6"/>
    <w:rsid w:val="00444523"/>
    <w:rsid w:val="0044723A"/>
    <w:rsid w:val="00452CAE"/>
    <w:rsid w:val="00455885"/>
    <w:rsid w:val="00467814"/>
    <w:rsid w:val="00482D01"/>
    <w:rsid w:val="004B3A1A"/>
    <w:rsid w:val="004C54B2"/>
    <w:rsid w:val="004C66B2"/>
    <w:rsid w:val="004D0C93"/>
    <w:rsid w:val="004D2D7B"/>
    <w:rsid w:val="004D50BB"/>
    <w:rsid w:val="004D7541"/>
    <w:rsid w:val="004E2EC7"/>
    <w:rsid w:val="004E3225"/>
    <w:rsid w:val="004F3EC7"/>
    <w:rsid w:val="00507000"/>
    <w:rsid w:val="00507F21"/>
    <w:rsid w:val="00511F58"/>
    <w:rsid w:val="00512D31"/>
    <w:rsid w:val="00526B67"/>
    <w:rsid w:val="00541C5C"/>
    <w:rsid w:val="005439E8"/>
    <w:rsid w:val="005443A9"/>
    <w:rsid w:val="00550D44"/>
    <w:rsid w:val="00554238"/>
    <w:rsid w:val="005553B7"/>
    <w:rsid w:val="0056683C"/>
    <w:rsid w:val="00571725"/>
    <w:rsid w:val="0057336B"/>
    <w:rsid w:val="00576015"/>
    <w:rsid w:val="00582E50"/>
    <w:rsid w:val="00586809"/>
    <w:rsid w:val="00590B94"/>
    <w:rsid w:val="005945E4"/>
    <w:rsid w:val="005A0D1A"/>
    <w:rsid w:val="005B3E3B"/>
    <w:rsid w:val="005B486C"/>
    <w:rsid w:val="005C44C9"/>
    <w:rsid w:val="005C6A73"/>
    <w:rsid w:val="005C7EE0"/>
    <w:rsid w:val="005E3EF9"/>
    <w:rsid w:val="005E54E5"/>
    <w:rsid w:val="005F0C5F"/>
    <w:rsid w:val="005F72A4"/>
    <w:rsid w:val="005F7718"/>
    <w:rsid w:val="00601288"/>
    <w:rsid w:val="006039F3"/>
    <w:rsid w:val="00610020"/>
    <w:rsid w:val="0062030B"/>
    <w:rsid w:val="0063027A"/>
    <w:rsid w:val="006505C7"/>
    <w:rsid w:val="0065723C"/>
    <w:rsid w:val="00657CB1"/>
    <w:rsid w:val="00660BD7"/>
    <w:rsid w:val="0066176D"/>
    <w:rsid w:val="00665FE1"/>
    <w:rsid w:val="006661D2"/>
    <w:rsid w:val="006679FA"/>
    <w:rsid w:val="006816F0"/>
    <w:rsid w:val="00691417"/>
    <w:rsid w:val="006A2BD7"/>
    <w:rsid w:val="006A6E6B"/>
    <w:rsid w:val="006A7B77"/>
    <w:rsid w:val="006E032F"/>
    <w:rsid w:val="006E08C4"/>
    <w:rsid w:val="006E131D"/>
    <w:rsid w:val="006E1681"/>
    <w:rsid w:val="006E4903"/>
    <w:rsid w:val="006F52AD"/>
    <w:rsid w:val="006F61B2"/>
    <w:rsid w:val="0070078E"/>
    <w:rsid w:val="00700880"/>
    <w:rsid w:val="00706AA9"/>
    <w:rsid w:val="00710CB0"/>
    <w:rsid w:val="0071299D"/>
    <w:rsid w:val="00714487"/>
    <w:rsid w:val="0072335A"/>
    <w:rsid w:val="0074329B"/>
    <w:rsid w:val="00744C09"/>
    <w:rsid w:val="00747146"/>
    <w:rsid w:val="0074721D"/>
    <w:rsid w:val="00762458"/>
    <w:rsid w:val="007629A6"/>
    <w:rsid w:val="00766010"/>
    <w:rsid w:val="00772E9F"/>
    <w:rsid w:val="00773BDD"/>
    <w:rsid w:val="00777179"/>
    <w:rsid w:val="00784901"/>
    <w:rsid w:val="00785904"/>
    <w:rsid w:val="007A24C6"/>
    <w:rsid w:val="007B0774"/>
    <w:rsid w:val="007B781F"/>
    <w:rsid w:val="007C06DD"/>
    <w:rsid w:val="007C3CC4"/>
    <w:rsid w:val="007C6E5A"/>
    <w:rsid w:val="007C7AB8"/>
    <w:rsid w:val="007D1D46"/>
    <w:rsid w:val="007E4B4B"/>
    <w:rsid w:val="007E50A2"/>
    <w:rsid w:val="007F0FDD"/>
    <w:rsid w:val="008007ED"/>
    <w:rsid w:val="00806091"/>
    <w:rsid w:val="0080609C"/>
    <w:rsid w:val="008125D9"/>
    <w:rsid w:val="00813F05"/>
    <w:rsid w:val="00814363"/>
    <w:rsid w:val="00825CB6"/>
    <w:rsid w:val="00832383"/>
    <w:rsid w:val="00840BD4"/>
    <w:rsid w:val="0085580E"/>
    <w:rsid w:val="008623E5"/>
    <w:rsid w:val="0086486E"/>
    <w:rsid w:val="00880862"/>
    <w:rsid w:val="00884D31"/>
    <w:rsid w:val="008940D9"/>
    <w:rsid w:val="00894946"/>
    <w:rsid w:val="008952D1"/>
    <w:rsid w:val="00897756"/>
    <w:rsid w:val="008A4AAF"/>
    <w:rsid w:val="009016CE"/>
    <w:rsid w:val="009068EC"/>
    <w:rsid w:val="0091505C"/>
    <w:rsid w:val="009408D2"/>
    <w:rsid w:val="00946CA0"/>
    <w:rsid w:val="00950CA6"/>
    <w:rsid w:val="00952B24"/>
    <w:rsid w:val="0095508A"/>
    <w:rsid w:val="00964103"/>
    <w:rsid w:val="009651AE"/>
    <w:rsid w:val="009663EA"/>
    <w:rsid w:val="0097224E"/>
    <w:rsid w:val="009820DE"/>
    <w:rsid w:val="00991688"/>
    <w:rsid w:val="00993E0A"/>
    <w:rsid w:val="0099713E"/>
    <w:rsid w:val="009A1A40"/>
    <w:rsid w:val="009A3712"/>
    <w:rsid w:val="009A6614"/>
    <w:rsid w:val="009B0341"/>
    <w:rsid w:val="009B1D77"/>
    <w:rsid w:val="009C2C1E"/>
    <w:rsid w:val="009C5DC3"/>
    <w:rsid w:val="009E2265"/>
    <w:rsid w:val="009F58E0"/>
    <w:rsid w:val="00A1287E"/>
    <w:rsid w:val="00A31AC0"/>
    <w:rsid w:val="00A52BBF"/>
    <w:rsid w:val="00A6523B"/>
    <w:rsid w:val="00A65D6D"/>
    <w:rsid w:val="00A73335"/>
    <w:rsid w:val="00A74583"/>
    <w:rsid w:val="00A95FB7"/>
    <w:rsid w:val="00AA1DC5"/>
    <w:rsid w:val="00AA3D81"/>
    <w:rsid w:val="00AA672A"/>
    <w:rsid w:val="00AC4899"/>
    <w:rsid w:val="00AD3324"/>
    <w:rsid w:val="00AE1082"/>
    <w:rsid w:val="00AE59DC"/>
    <w:rsid w:val="00AF32D5"/>
    <w:rsid w:val="00B026B2"/>
    <w:rsid w:val="00B07EBC"/>
    <w:rsid w:val="00B10EB6"/>
    <w:rsid w:val="00B11EC0"/>
    <w:rsid w:val="00B131AF"/>
    <w:rsid w:val="00B2647B"/>
    <w:rsid w:val="00B310C0"/>
    <w:rsid w:val="00B32182"/>
    <w:rsid w:val="00B345E6"/>
    <w:rsid w:val="00B50D0F"/>
    <w:rsid w:val="00B51E5C"/>
    <w:rsid w:val="00B57048"/>
    <w:rsid w:val="00B7181C"/>
    <w:rsid w:val="00B764A9"/>
    <w:rsid w:val="00B86145"/>
    <w:rsid w:val="00B97143"/>
    <w:rsid w:val="00BA0BA2"/>
    <w:rsid w:val="00BB78BE"/>
    <w:rsid w:val="00BC1586"/>
    <w:rsid w:val="00BC1C42"/>
    <w:rsid w:val="00BC5066"/>
    <w:rsid w:val="00BC6BDE"/>
    <w:rsid w:val="00BD056F"/>
    <w:rsid w:val="00BD4665"/>
    <w:rsid w:val="00BE15E5"/>
    <w:rsid w:val="00C02EBA"/>
    <w:rsid w:val="00C11859"/>
    <w:rsid w:val="00C17354"/>
    <w:rsid w:val="00C21985"/>
    <w:rsid w:val="00C2748E"/>
    <w:rsid w:val="00C5300D"/>
    <w:rsid w:val="00C62FC1"/>
    <w:rsid w:val="00C657DB"/>
    <w:rsid w:val="00C6648A"/>
    <w:rsid w:val="00C66900"/>
    <w:rsid w:val="00C82BA7"/>
    <w:rsid w:val="00C84231"/>
    <w:rsid w:val="00C84D6D"/>
    <w:rsid w:val="00C85C06"/>
    <w:rsid w:val="00C94C56"/>
    <w:rsid w:val="00CA128D"/>
    <w:rsid w:val="00CA25B8"/>
    <w:rsid w:val="00CB7807"/>
    <w:rsid w:val="00CC36C4"/>
    <w:rsid w:val="00CE35F8"/>
    <w:rsid w:val="00CF5DA5"/>
    <w:rsid w:val="00CF7E57"/>
    <w:rsid w:val="00D0320B"/>
    <w:rsid w:val="00D07F91"/>
    <w:rsid w:val="00D2135B"/>
    <w:rsid w:val="00D22EB0"/>
    <w:rsid w:val="00D25A8C"/>
    <w:rsid w:val="00D33616"/>
    <w:rsid w:val="00D35342"/>
    <w:rsid w:val="00D36736"/>
    <w:rsid w:val="00D456CA"/>
    <w:rsid w:val="00D50EC1"/>
    <w:rsid w:val="00D52190"/>
    <w:rsid w:val="00D61292"/>
    <w:rsid w:val="00D6385C"/>
    <w:rsid w:val="00D86815"/>
    <w:rsid w:val="00DA356F"/>
    <w:rsid w:val="00DA4960"/>
    <w:rsid w:val="00DA7A1C"/>
    <w:rsid w:val="00DC6ECC"/>
    <w:rsid w:val="00DD5780"/>
    <w:rsid w:val="00DE2B7B"/>
    <w:rsid w:val="00DF2E43"/>
    <w:rsid w:val="00DF47D4"/>
    <w:rsid w:val="00DF485F"/>
    <w:rsid w:val="00DF7755"/>
    <w:rsid w:val="00E00C8C"/>
    <w:rsid w:val="00E064CD"/>
    <w:rsid w:val="00E139B6"/>
    <w:rsid w:val="00E1459B"/>
    <w:rsid w:val="00E17F2C"/>
    <w:rsid w:val="00E210D7"/>
    <w:rsid w:val="00E33EC0"/>
    <w:rsid w:val="00E36AA8"/>
    <w:rsid w:val="00E40164"/>
    <w:rsid w:val="00E4378D"/>
    <w:rsid w:val="00E57C0A"/>
    <w:rsid w:val="00E60B98"/>
    <w:rsid w:val="00E64ED1"/>
    <w:rsid w:val="00E70541"/>
    <w:rsid w:val="00E8061B"/>
    <w:rsid w:val="00E90C41"/>
    <w:rsid w:val="00E92A25"/>
    <w:rsid w:val="00ED17DA"/>
    <w:rsid w:val="00ED5043"/>
    <w:rsid w:val="00EE5213"/>
    <w:rsid w:val="00EE5949"/>
    <w:rsid w:val="00EF5C94"/>
    <w:rsid w:val="00F00D26"/>
    <w:rsid w:val="00F04862"/>
    <w:rsid w:val="00F06040"/>
    <w:rsid w:val="00F0666B"/>
    <w:rsid w:val="00F07BBF"/>
    <w:rsid w:val="00F243D4"/>
    <w:rsid w:val="00F306FE"/>
    <w:rsid w:val="00F40AE7"/>
    <w:rsid w:val="00F42BFE"/>
    <w:rsid w:val="00F43569"/>
    <w:rsid w:val="00F52698"/>
    <w:rsid w:val="00F56171"/>
    <w:rsid w:val="00F62FE8"/>
    <w:rsid w:val="00F6438D"/>
    <w:rsid w:val="00F73ED6"/>
    <w:rsid w:val="00F92026"/>
    <w:rsid w:val="00F93EDF"/>
    <w:rsid w:val="00FA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2839E-9301-425F-B72B-303A0AC6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3D"/>
    <w:pPr>
      <w:spacing w:after="0" w:line="360" w:lineRule="exact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6145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438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B2647B"/>
    <w:pPr>
      <w:keepNext/>
      <w:keepLines/>
      <w:spacing w:before="40" w:line="276" w:lineRule="auto"/>
      <w:jc w:val="center"/>
      <w:outlineLvl w:val="6"/>
    </w:pPr>
    <w:rPr>
      <w:rFonts w:eastAsiaTheme="majorEastAsia" w:cstheme="majorBidi"/>
      <w:b/>
      <w:iCs/>
      <w:color w:val="000000" w:themeColor="text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145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4382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70">
    <w:name w:val="Заголовок 7 Знак"/>
    <w:basedOn w:val="a0"/>
    <w:link w:val="7"/>
    <w:uiPriority w:val="9"/>
    <w:rsid w:val="00B2647B"/>
    <w:rPr>
      <w:rFonts w:ascii="Times New Roman" w:eastAsiaTheme="majorEastAsia" w:hAnsi="Times New Roman" w:cstheme="majorBidi"/>
      <w:b/>
      <w:iCs/>
      <w:color w:val="000000" w:themeColor="text1"/>
      <w:sz w:val="32"/>
    </w:rPr>
  </w:style>
  <w:style w:type="paragraph" w:styleId="a3">
    <w:name w:val="List Paragraph"/>
    <w:basedOn w:val="a"/>
    <w:uiPriority w:val="34"/>
    <w:qFormat/>
    <w:rsid w:val="000B03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0C5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C5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F0C5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C5F"/>
    <w:rPr>
      <w:rFonts w:ascii="Times New Roman" w:hAnsi="Times New Roman"/>
      <w:sz w:val="28"/>
    </w:rPr>
  </w:style>
  <w:style w:type="paragraph" w:styleId="a8">
    <w:name w:val="Normal (Web)"/>
    <w:basedOn w:val="a"/>
    <w:uiPriority w:val="99"/>
    <w:unhideWhenUsed/>
    <w:rsid w:val="00C17354"/>
    <w:rPr>
      <w:rFonts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E64ED1"/>
    <w:rPr>
      <w:color w:val="0563C1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D2135B"/>
    <w:pPr>
      <w:spacing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22EB0"/>
    <w:pPr>
      <w:tabs>
        <w:tab w:val="right" w:leader="dot" w:pos="9628"/>
      </w:tabs>
      <w:spacing w:line="380" w:lineRule="exact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54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4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9985-3008-4081-9BA7-E8866F3F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2021-05-26T20:00:00Z</dcterms:created>
  <dcterms:modified xsi:type="dcterms:W3CDTF">2021-05-26T20:00:00Z</dcterms:modified>
</cp:coreProperties>
</file>