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26" w:rsidRDefault="00B42C26" w:rsidP="00B42C26">
      <w:pPr>
        <w:pStyle w:val="1"/>
        <w:ind w:right="66"/>
      </w:pPr>
      <w:bookmarkStart w:id="0" w:name="_Toc134691"/>
      <w:r>
        <w:t xml:space="preserve">РЕФЕРАТ </w:t>
      </w:r>
      <w:bookmarkEnd w:id="0"/>
    </w:p>
    <w:p w:rsidR="00B42C26" w:rsidRDefault="00B42C26" w:rsidP="00B42C26">
      <w:pPr>
        <w:spacing w:after="0" w:line="256" w:lineRule="auto"/>
        <w:ind w:left="11" w:right="0" w:firstLine="0"/>
        <w:jc w:val="center"/>
      </w:pPr>
      <w:r>
        <w:rPr>
          <w:b/>
          <w:sz w:val="32"/>
        </w:rPr>
        <w:t xml:space="preserve"> </w:t>
      </w:r>
    </w:p>
    <w:p w:rsidR="00B42C26" w:rsidRDefault="00B42C26" w:rsidP="00B42C26">
      <w:pPr>
        <w:spacing w:after="15" w:line="254" w:lineRule="auto"/>
        <w:ind w:left="24" w:right="94" w:hanging="10"/>
        <w:jc w:val="center"/>
      </w:pPr>
      <w:proofErr w:type="spellStart"/>
      <w:r>
        <w:t>Хисамо</w:t>
      </w:r>
      <w:proofErr w:type="spellEnd"/>
      <w:r>
        <w:t xml:space="preserve"> Ангелины Константиновны </w:t>
      </w:r>
    </w:p>
    <w:p w:rsidR="00B42C26" w:rsidRDefault="00B42C26" w:rsidP="00B42C26">
      <w:pPr>
        <w:spacing w:after="12" w:line="256" w:lineRule="auto"/>
        <w:ind w:right="0" w:firstLine="0"/>
        <w:jc w:val="center"/>
      </w:pPr>
      <w:r>
        <w:t xml:space="preserve"> </w:t>
      </w:r>
    </w:p>
    <w:p w:rsidR="00B42C26" w:rsidRDefault="00B42C26" w:rsidP="00B42C26">
      <w:pPr>
        <w:spacing w:after="5" w:line="264" w:lineRule="auto"/>
        <w:ind w:left="10" w:right="0" w:hanging="10"/>
        <w:jc w:val="center"/>
      </w:pPr>
      <w:r>
        <w:rPr>
          <w:b/>
        </w:rPr>
        <w:t xml:space="preserve">Актуализация еврейского этнокультурного наследия в Музее истории и культуры евреев Беларуси </w:t>
      </w:r>
    </w:p>
    <w:p w:rsidR="00B42C26" w:rsidRDefault="00B42C26" w:rsidP="00B42C26">
      <w:pPr>
        <w:ind w:left="-15" w:right="61"/>
      </w:pPr>
      <w:r>
        <w:rPr>
          <w:b/>
        </w:rPr>
        <w:t xml:space="preserve">Ключевые понятия: </w:t>
      </w:r>
      <w:r>
        <w:t>Музей истории и культуры евреев Беларуси, евреи,</w:t>
      </w:r>
      <w:r>
        <w:rPr>
          <w:b/>
        </w:rPr>
        <w:t xml:space="preserve"> </w:t>
      </w:r>
      <w:r>
        <w:t xml:space="preserve">этнокультурное наследие, культурное наследие, актуализация, музейная практика. </w:t>
      </w:r>
    </w:p>
    <w:p w:rsidR="00B42C26" w:rsidRDefault="00B42C26" w:rsidP="00B42C26">
      <w:pPr>
        <w:ind w:left="-15" w:right="61"/>
      </w:pPr>
      <w:r>
        <w:rPr>
          <w:b/>
        </w:rPr>
        <w:t xml:space="preserve">Актуальность: </w:t>
      </w:r>
      <w:r>
        <w:t xml:space="preserve">в научной практике нашей страны на данный момент отсутствуют данные по вопросам актуализации этнокультурного наследия меньшинств в Беларуси. Однако, в тенденциях мировой культуры остро стоит вопрос о сохранении культурного наследия любого типа. Неисследованным остается данный вопрос в музееведческом опыте Беларуси. </w:t>
      </w:r>
    </w:p>
    <w:p w:rsidR="00B42C26" w:rsidRDefault="00B42C26" w:rsidP="00B42C26">
      <w:pPr>
        <w:ind w:left="-15" w:right="61"/>
      </w:pPr>
      <w:r>
        <w:rPr>
          <w:b/>
        </w:rPr>
        <w:t>Объект</w:t>
      </w:r>
      <w:r>
        <w:t xml:space="preserve"> исследования – еврейское </w:t>
      </w:r>
      <w:proofErr w:type="spellStart"/>
      <w:r>
        <w:t>этнокультруное</w:t>
      </w:r>
      <w:proofErr w:type="spellEnd"/>
      <w:r>
        <w:t xml:space="preserve"> наследие на территории Беларуси. </w:t>
      </w:r>
      <w:r>
        <w:rPr>
          <w:b/>
        </w:rPr>
        <w:t>Предмет</w:t>
      </w:r>
      <w:r>
        <w:t xml:space="preserve"> – актуализация этнокультурного еврейского наследия в Музее истории и культуры евреев Беларуси. </w:t>
      </w:r>
    </w:p>
    <w:p w:rsidR="00B42C26" w:rsidRDefault="00B42C26" w:rsidP="00B42C26">
      <w:pPr>
        <w:ind w:left="-15" w:right="61"/>
      </w:pPr>
      <w:r>
        <w:rPr>
          <w:b/>
        </w:rPr>
        <w:t>Цель работы</w:t>
      </w:r>
      <w:r>
        <w:t xml:space="preserve">: показать специфику актуализации еврейского </w:t>
      </w:r>
      <w:proofErr w:type="spellStart"/>
      <w:r>
        <w:t>этнокультруного</w:t>
      </w:r>
      <w:proofErr w:type="spellEnd"/>
      <w:r>
        <w:t xml:space="preserve"> наследия на примере деятельности Музея истории и культуры евреев Беларуси. </w:t>
      </w:r>
    </w:p>
    <w:p w:rsidR="00B42C26" w:rsidRDefault="00B42C26" w:rsidP="00B42C26">
      <w:pPr>
        <w:ind w:left="-15" w:right="61"/>
      </w:pPr>
      <w:r>
        <w:rPr>
          <w:b/>
        </w:rPr>
        <w:t>По результатам проведенной исследовательской работы</w:t>
      </w:r>
      <w:r>
        <w:t xml:space="preserve"> был сделан вывод о том, что </w:t>
      </w:r>
      <w:proofErr w:type="spellStart"/>
      <w:r>
        <w:t>акутализация</w:t>
      </w:r>
      <w:proofErr w:type="spellEnd"/>
      <w:r>
        <w:t xml:space="preserve"> еврейского </w:t>
      </w:r>
      <w:proofErr w:type="spellStart"/>
      <w:r>
        <w:t>этнокультруного</w:t>
      </w:r>
      <w:proofErr w:type="spellEnd"/>
      <w:r>
        <w:t xml:space="preserve"> наследия в Музее истории и культуры евреев Беларуси </w:t>
      </w:r>
      <w:proofErr w:type="spellStart"/>
      <w:r>
        <w:t>осуществялется</w:t>
      </w:r>
      <w:proofErr w:type="spellEnd"/>
      <w:r>
        <w:t xml:space="preserve"> посредством всех направлений деятельности учреждения. Среди них особенно выделяются два: научно-исследовательская и проектная работа, которые, в свою очередь, позволяют привлекать достаточное количество людей с целью актуализации знаний о евреях в обществе. </w:t>
      </w:r>
    </w:p>
    <w:p w:rsidR="00B42C26" w:rsidRDefault="00B42C26" w:rsidP="00B42C26">
      <w:pPr>
        <w:ind w:left="-15" w:right="61"/>
      </w:pPr>
      <w:r>
        <w:rPr>
          <w:b/>
        </w:rPr>
        <w:t>Структура и объем работы:</w:t>
      </w:r>
      <w:r>
        <w:t xml:space="preserve"> реферат, введение, четыре главы, заключение, список использованных источников и литературы, приложения, общий объем работы – 67 страниц, объем основного текста – 46 страниц. </w:t>
      </w:r>
    </w:p>
    <w:p w:rsidR="00B42C26" w:rsidRDefault="00B42C26" w:rsidP="00B42C26">
      <w:pPr>
        <w:spacing w:after="12" w:line="256" w:lineRule="auto"/>
        <w:ind w:left="710" w:right="0" w:firstLine="0"/>
        <w:jc w:val="left"/>
      </w:pPr>
      <w:r>
        <w:t xml:space="preserve"> </w:t>
      </w:r>
    </w:p>
    <w:p w:rsidR="00B42C26" w:rsidRDefault="00B42C26" w:rsidP="00B42C26">
      <w:pPr>
        <w:spacing w:after="12" w:line="256" w:lineRule="auto"/>
        <w:ind w:left="710" w:right="0" w:firstLine="0"/>
        <w:jc w:val="left"/>
      </w:pPr>
      <w:r>
        <w:t xml:space="preserve"> </w:t>
      </w:r>
    </w:p>
    <w:p w:rsidR="00B42C26" w:rsidRDefault="00B42C26" w:rsidP="00B42C26">
      <w:r>
        <w:br w:type="page"/>
      </w:r>
    </w:p>
    <w:p w:rsidR="00B42C26" w:rsidRDefault="00B42C26" w:rsidP="00B42C26">
      <w:pPr>
        <w:spacing w:after="0" w:line="244" w:lineRule="auto"/>
        <w:ind w:right="6758" w:firstLine="0"/>
        <w:jc w:val="left"/>
      </w:pPr>
    </w:p>
    <w:p w:rsidR="00B42C26" w:rsidRDefault="00B42C26" w:rsidP="00B42C26">
      <w:pPr>
        <w:pStyle w:val="3"/>
        <w:ind w:right="71"/>
      </w:pPr>
      <w:r>
        <w:t xml:space="preserve">РЭФЕРАТ </w:t>
      </w:r>
    </w:p>
    <w:p w:rsidR="00B42C26" w:rsidRDefault="00B42C26" w:rsidP="00B42C26">
      <w:pPr>
        <w:spacing w:after="0" w:line="256" w:lineRule="auto"/>
        <w:ind w:left="11" w:right="0" w:firstLine="0"/>
        <w:jc w:val="center"/>
      </w:pPr>
      <w:r>
        <w:rPr>
          <w:b/>
          <w:sz w:val="32"/>
        </w:rPr>
        <w:t xml:space="preserve"> </w:t>
      </w:r>
    </w:p>
    <w:p w:rsidR="00B42C26" w:rsidRDefault="00B42C26" w:rsidP="00B42C26">
      <w:pPr>
        <w:spacing w:after="15" w:line="254" w:lineRule="auto"/>
        <w:ind w:left="24" w:right="94" w:hanging="10"/>
        <w:jc w:val="center"/>
      </w:pPr>
      <w:proofErr w:type="spellStart"/>
      <w:r>
        <w:t>Хісама</w:t>
      </w:r>
      <w:proofErr w:type="spellEnd"/>
      <w:r>
        <w:t xml:space="preserve"> </w:t>
      </w:r>
      <w:proofErr w:type="spellStart"/>
      <w:r>
        <w:t>Ангеліны</w:t>
      </w:r>
      <w:proofErr w:type="spellEnd"/>
      <w:r>
        <w:t xml:space="preserve"> </w:t>
      </w:r>
      <w:proofErr w:type="spellStart"/>
      <w:r>
        <w:t>Канстанцінаўны</w:t>
      </w:r>
      <w:proofErr w:type="spellEnd"/>
      <w:r>
        <w:t xml:space="preserve"> </w:t>
      </w:r>
    </w:p>
    <w:p w:rsidR="00B42C26" w:rsidRDefault="00B42C26" w:rsidP="00B42C26">
      <w:pPr>
        <w:spacing w:after="12" w:line="256" w:lineRule="auto"/>
        <w:ind w:right="0" w:firstLine="0"/>
        <w:jc w:val="center"/>
      </w:pPr>
      <w:r>
        <w:t xml:space="preserve"> </w:t>
      </w:r>
    </w:p>
    <w:p w:rsidR="00B42C26" w:rsidRDefault="00B42C26" w:rsidP="00B42C26">
      <w:pPr>
        <w:spacing w:after="5" w:line="264" w:lineRule="auto"/>
        <w:ind w:left="10" w:right="0" w:hanging="10"/>
        <w:jc w:val="center"/>
      </w:pPr>
      <w:proofErr w:type="spellStart"/>
      <w:r>
        <w:rPr>
          <w:b/>
        </w:rPr>
        <w:t>Актуалізацыя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габрэйскай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этнакультурнай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спадчыны</w:t>
      </w:r>
      <w:proofErr w:type="spellEnd"/>
      <w:r>
        <w:rPr>
          <w:b/>
        </w:rPr>
        <w:t xml:space="preserve"> ў </w:t>
      </w:r>
      <w:proofErr w:type="spellStart"/>
      <w:r>
        <w:rPr>
          <w:b/>
        </w:rPr>
        <w:t>Музеі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гісторыі</w:t>
      </w:r>
      <w:proofErr w:type="spellEnd"/>
      <w:r>
        <w:rPr>
          <w:b/>
        </w:rPr>
        <w:t xml:space="preserve"> і культуры </w:t>
      </w:r>
      <w:proofErr w:type="spellStart"/>
      <w:r>
        <w:rPr>
          <w:b/>
        </w:rPr>
        <w:t>яўрэяў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Беларусі</w:t>
      </w:r>
      <w:proofErr w:type="spellEnd"/>
      <w:r>
        <w:rPr>
          <w:b/>
        </w:rPr>
        <w:t xml:space="preserve"> </w:t>
      </w:r>
    </w:p>
    <w:p w:rsidR="00B42C26" w:rsidRDefault="00B42C26" w:rsidP="00B42C26">
      <w:pPr>
        <w:ind w:left="-15" w:right="61"/>
      </w:pPr>
      <w:proofErr w:type="spellStart"/>
      <w:r>
        <w:rPr>
          <w:b/>
        </w:rPr>
        <w:t>Ключавыя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паняцці</w:t>
      </w:r>
      <w:proofErr w:type="spellEnd"/>
      <w:r>
        <w:rPr>
          <w:b/>
        </w:rPr>
        <w:t xml:space="preserve">: </w:t>
      </w:r>
      <w:r>
        <w:t xml:space="preserve">Музей </w:t>
      </w:r>
      <w:proofErr w:type="spellStart"/>
      <w:r>
        <w:t>гісторыі</w:t>
      </w:r>
      <w:proofErr w:type="spellEnd"/>
      <w:r>
        <w:t xml:space="preserve"> і культуры </w:t>
      </w:r>
      <w:proofErr w:type="spellStart"/>
      <w:r>
        <w:t>яўрэяў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, </w:t>
      </w:r>
      <w:proofErr w:type="spellStart"/>
      <w:r>
        <w:t>габрэі</w:t>
      </w:r>
      <w:proofErr w:type="spellEnd"/>
      <w:r>
        <w:t xml:space="preserve">, </w:t>
      </w:r>
      <w:proofErr w:type="spellStart"/>
      <w:r>
        <w:t>этнакультурная</w:t>
      </w:r>
      <w:proofErr w:type="spellEnd"/>
      <w:r>
        <w:t xml:space="preserve"> </w:t>
      </w:r>
      <w:proofErr w:type="spellStart"/>
      <w:r>
        <w:t>спадчына</w:t>
      </w:r>
      <w:proofErr w:type="spellEnd"/>
      <w:r>
        <w:t xml:space="preserve">, культурная </w:t>
      </w:r>
      <w:proofErr w:type="spellStart"/>
      <w:r>
        <w:t>спадчына</w:t>
      </w:r>
      <w:proofErr w:type="spellEnd"/>
      <w:r>
        <w:t xml:space="preserve">, </w:t>
      </w:r>
      <w:proofErr w:type="spellStart"/>
      <w:r>
        <w:t>актуалізацыя</w:t>
      </w:r>
      <w:proofErr w:type="spellEnd"/>
      <w:r>
        <w:t xml:space="preserve">, музейная </w:t>
      </w:r>
      <w:proofErr w:type="spellStart"/>
      <w:r>
        <w:t>парктыка</w:t>
      </w:r>
      <w:proofErr w:type="spellEnd"/>
      <w:r>
        <w:t xml:space="preserve">. </w:t>
      </w:r>
    </w:p>
    <w:p w:rsidR="00B42C26" w:rsidRDefault="00B42C26" w:rsidP="00B42C26">
      <w:pPr>
        <w:ind w:left="-15" w:right="61"/>
      </w:pPr>
      <w:proofErr w:type="spellStart"/>
      <w:r>
        <w:rPr>
          <w:b/>
        </w:rPr>
        <w:t>Актуальнасць</w:t>
      </w:r>
      <w:proofErr w:type="spellEnd"/>
      <w:r>
        <w:rPr>
          <w:b/>
        </w:rPr>
        <w:t>:</w:t>
      </w:r>
      <w:r>
        <w:t xml:space="preserve"> у </w:t>
      </w:r>
      <w:proofErr w:type="spellStart"/>
      <w:r>
        <w:t>навуковай</w:t>
      </w:r>
      <w:proofErr w:type="spellEnd"/>
      <w:r>
        <w:t xml:space="preserve"> </w:t>
      </w:r>
      <w:proofErr w:type="spellStart"/>
      <w:r>
        <w:t>практыцы</w:t>
      </w:r>
      <w:proofErr w:type="spellEnd"/>
      <w:r>
        <w:t xml:space="preserve">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краіны</w:t>
      </w:r>
      <w:proofErr w:type="spellEnd"/>
      <w:r>
        <w:t xml:space="preserve"> на </w:t>
      </w:r>
      <w:proofErr w:type="spellStart"/>
      <w:r>
        <w:t>дадзены</w:t>
      </w:r>
      <w:proofErr w:type="spellEnd"/>
      <w:r>
        <w:t xml:space="preserve"> </w:t>
      </w:r>
      <w:proofErr w:type="spellStart"/>
      <w:r>
        <w:t>момант</w:t>
      </w:r>
      <w:proofErr w:type="spellEnd"/>
      <w:r>
        <w:t xml:space="preserve"> </w:t>
      </w:r>
      <w:proofErr w:type="spellStart"/>
      <w:r>
        <w:t>адсутнічаюць</w:t>
      </w:r>
      <w:proofErr w:type="spellEnd"/>
      <w:r>
        <w:t xml:space="preserve"> </w:t>
      </w:r>
      <w:proofErr w:type="spellStart"/>
      <w:r>
        <w:t>дадзеныя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актуалізацыі</w:t>
      </w:r>
      <w:proofErr w:type="spellEnd"/>
      <w:r>
        <w:t xml:space="preserve"> </w:t>
      </w:r>
      <w:proofErr w:type="spellStart"/>
      <w:r>
        <w:t>этнакультурнай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</w:t>
      </w:r>
      <w:proofErr w:type="spellStart"/>
      <w:r>
        <w:t>меншасцяў</w:t>
      </w:r>
      <w:proofErr w:type="spellEnd"/>
      <w:r>
        <w:t xml:space="preserve"> у </w:t>
      </w:r>
      <w:proofErr w:type="spellStart"/>
      <w:r>
        <w:t>Беларусі</w:t>
      </w:r>
      <w:proofErr w:type="spellEnd"/>
      <w:r>
        <w:t xml:space="preserve">. </w:t>
      </w:r>
      <w:proofErr w:type="spellStart"/>
      <w:r>
        <w:t>Аднак</w:t>
      </w:r>
      <w:proofErr w:type="spellEnd"/>
      <w:r>
        <w:t xml:space="preserve">, у </w:t>
      </w:r>
      <w:proofErr w:type="spellStart"/>
      <w:r>
        <w:t>тэндэнцыях</w:t>
      </w:r>
      <w:proofErr w:type="spellEnd"/>
      <w:r>
        <w:t xml:space="preserve"> </w:t>
      </w:r>
      <w:proofErr w:type="spellStart"/>
      <w:r>
        <w:t>сусветнай</w:t>
      </w:r>
      <w:proofErr w:type="spellEnd"/>
      <w:r>
        <w:t xml:space="preserve"> культуры востра </w:t>
      </w:r>
      <w:proofErr w:type="spellStart"/>
      <w:r>
        <w:t>стаіць</w:t>
      </w:r>
      <w:proofErr w:type="spellEnd"/>
      <w:r>
        <w:t xml:space="preserve"> </w:t>
      </w:r>
      <w:proofErr w:type="spellStart"/>
      <w:r>
        <w:t>пытанне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захаванні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</w:t>
      </w:r>
      <w:proofErr w:type="spellStart"/>
      <w:r>
        <w:t>любога</w:t>
      </w:r>
      <w:proofErr w:type="spellEnd"/>
      <w:r>
        <w:t xml:space="preserve"> </w:t>
      </w:r>
      <w:proofErr w:type="spellStart"/>
      <w:r>
        <w:t>тыпу</w:t>
      </w:r>
      <w:proofErr w:type="spellEnd"/>
      <w:r>
        <w:t xml:space="preserve">. </w:t>
      </w:r>
      <w:proofErr w:type="spellStart"/>
      <w:r>
        <w:t>Недаследаваным</w:t>
      </w:r>
      <w:proofErr w:type="spellEnd"/>
      <w:r>
        <w:t xml:space="preserve"> </w:t>
      </w:r>
      <w:proofErr w:type="spellStart"/>
      <w:r>
        <w:t>застаецца</w:t>
      </w:r>
      <w:proofErr w:type="spellEnd"/>
      <w:r>
        <w:t xml:space="preserve"> </w:t>
      </w:r>
      <w:proofErr w:type="spellStart"/>
      <w:r>
        <w:t>дадзенае</w:t>
      </w:r>
      <w:proofErr w:type="spellEnd"/>
      <w:r>
        <w:t xml:space="preserve"> </w:t>
      </w:r>
      <w:proofErr w:type="spellStart"/>
      <w:r>
        <w:t>пытанне</w:t>
      </w:r>
      <w:proofErr w:type="spellEnd"/>
      <w:r>
        <w:t xml:space="preserve"> ў </w:t>
      </w:r>
      <w:proofErr w:type="spellStart"/>
      <w:r>
        <w:t>музеязнаўчай</w:t>
      </w:r>
      <w:proofErr w:type="spellEnd"/>
      <w:r>
        <w:t xml:space="preserve"> </w:t>
      </w:r>
      <w:proofErr w:type="spellStart"/>
      <w:r>
        <w:t>практыцы</w:t>
      </w:r>
      <w:proofErr w:type="spellEnd"/>
      <w:r>
        <w:t xml:space="preserve">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краіны</w:t>
      </w:r>
      <w:proofErr w:type="spellEnd"/>
      <w:r>
        <w:t xml:space="preserve">. </w:t>
      </w:r>
    </w:p>
    <w:p w:rsidR="00B42C26" w:rsidRDefault="00B42C26" w:rsidP="00B42C26">
      <w:pPr>
        <w:ind w:left="-15" w:right="61"/>
      </w:pPr>
      <w:proofErr w:type="spellStart"/>
      <w:r>
        <w:rPr>
          <w:b/>
        </w:rPr>
        <w:t>Аб'ект</w:t>
      </w:r>
      <w:proofErr w:type="spellEnd"/>
      <w:r>
        <w:t xml:space="preserve"> </w:t>
      </w:r>
      <w:proofErr w:type="spellStart"/>
      <w:r>
        <w:t>даследвання</w:t>
      </w:r>
      <w:proofErr w:type="spellEnd"/>
      <w:r>
        <w:t xml:space="preserve"> – </w:t>
      </w:r>
      <w:proofErr w:type="spellStart"/>
      <w:r>
        <w:t>габрэйская</w:t>
      </w:r>
      <w:proofErr w:type="spellEnd"/>
      <w:r>
        <w:t xml:space="preserve"> </w:t>
      </w:r>
      <w:proofErr w:type="spellStart"/>
      <w:r>
        <w:t>этнакультурная</w:t>
      </w:r>
      <w:proofErr w:type="spellEnd"/>
      <w:r>
        <w:t xml:space="preserve"> </w:t>
      </w:r>
      <w:proofErr w:type="spellStart"/>
      <w:r>
        <w:t>спадчына</w:t>
      </w:r>
      <w:proofErr w:type="spellEnd"/>
      <w:r>
        <w:t xml:space="preserve"> на </w:t>
      </w:r>
      <w:proofErr w:type="spellStart"/>
      <w:r>
        <w:t>тэррыторыі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. </w:t>
      </w:r>
      <w:proofErr w:type="spellStart"/>
      <w:r>
        <w:rPr>
          <w:b/>
        </w:rPr>
        <w:t>Прадмет</w:t>
      </w:r>
      <w:proofErr w:type="spellEnd"/>
      <w:r>
        <w:t xml:space="preserve"> – </w:t>
      </w:r>
      <w:proofErr w:type="spellStart"/>
      <w:r>
        <w:t>актуалізацыя</w:t>
      </w:r>
      <w:proofErr w:type="spellEnd"/>
      <w:r>
        <w:t xml:space="preserve"> </w:t>
      </w:r>
      <w:proofErr w:type="spellStart"/>
      <w:r>
        <w:t>этнакультурнай</w:t>
      </w:r>
      <w:proofErr w:type="spellEnd"/>
      <w:r>
        <w:t xml:space="preserve"> </w:t>
      </w:r>
      <w:proofErr w:type="spellStart"/>
      <w:r>
        <w:t>габрэйскай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ў 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гісторыі</w:t>
      </w:r>
      <w:proofErr w:type="spellEnd"/>
      <w:r>
        <w:t xml:space="preserve"> і культуры </w:t>
      </w:r>
      <w:proofErr w:type="spellStart"/>
      <w:r>
        <w:t>яўрэяў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. </w:t>
      </w:r>
    </w:p>
    <w:p w:rsidR="00B42C26" w:rsidRDefault="00B42C26" w:rsidP="00B42C26">
      <w:pPr>
        <w:ind w:left="-15" w:right="61"/>
      </w:pPr>
      <w:proofErr w:type="spellStart"/>
      <w:r>
        <w:rPr>
          <w:b/>
        </w:rPr>
        <w:t>Мэта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працы</w:t>
      </w:r>
      <w:proofErr w:type="spellEnd"/>
      <w:r>
        <w:t xml:space="preserve">: </w:t>
      </w:r>
      <w:proofErr w:type="spellStart"/>
      <w:r>
        <w:t>паказаць</w:t>
      </w:r>
      <w:proofErr w:type="spellEnd"/>
      <w:r>
        <w:t xml:space="preserve"> </w:t>
      </w:r>
      <w:proofErr w:type="spellStart"/>
      <w:r>
        <w:t>спецыфіку</w:t>
      </w:r>
      <w:proofErr w:type="spellEnd"/>
      <w:r>
        <w:t xml:space="preserve"> </w:t>
      </w:r>
      <w:proofErr w:type="spellStart"/>
      <w:r>
        <w:t>актуалізацыі</w:t>
      </w:r>
      <w:proofErr w:type="spellEnd"/>
      <w:r>
        <w:t xml:space="preserve"> </w:t>
      </w:r>
      <w:proofErr w:type="spellStart"/>
      <w:r>
        <w:t>габрэйскай</w:t>
      </w:r>
      <w:proofErr w:type="spellEnd"/>
      <w:r>
        <w:t xml:space="preserve"> </w:t>
      </w:r>
      <w:proofErr w:type="spellStart"/>
      <w:r>
        <w:t>этнакультурнай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на </w:t>
      </w:r>
      <w:proofErr w:type="spellStart"/>
      <w:r>
        <w:t>прыкладзе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Музея </w:t>
      </w:r>
      <w:proofErr w:type="spellStart"/>
      <w:r>
        <w:t>гісторыі</w:t>
      </w:r>
      <w:proofErr w:type="spellEnd"/>
      <w:r>
        <w:t xml:space="preserve"> і культуры </w:t>
      </w:r>
      <w:proofErr w:type="spellStart"/>
      <w:r>
        <w:t>яўрэяў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. </w:t>
      </w:r>
    </w:p>
    <w:p w:rsidR="00B42C26" w:rsidRDefault="00B42C26" w:rsidP="00B42C26">
      <w:pPr>
        <w:ind w:left="-15" w:right="61"/>
      </w:pPr>
      <w:r>
        <w:rPr>
          <w:b/>
        </w:rPr>
        <w:t xml:space="preserve">Па </w:t>
      </w:r>
      <w:proofErr w:type="spellStart"/>
      <w:r>
        <w:rPr>
          <w:b/>
        </w:rPr>
        <w:t>выніках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праведзенай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даследчай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працы</w:t>
      </w:r>
      <w:proofErr w:type="spellEnd"/>
      <w:r>
        <w:t xml:space="preserve"> </w:t>
      </w:r>
      <w:proofErr w:type="spellStart"/>
      <w:r>
        <w:t>быў</w:t>
      </w:r>
      <w:proofErr w:type="spellEnd"/>
      <w:r>
        <w:t xml:space="preserve"> </w:t>
      </w:r>
      <w:proofErr w:type="spellStart"/>
      <w:r>
        <w:t>зроблены</w:t>
      </w:r>
      <w:proofErr w:type="spellEnd"/>
      <w:r>
        <w:t xml:space="preserve"> </w:t>
      </w:r>
      <w:proofErr w:type="spellStart"/>
      <w:r>
        <w:t>вывад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тым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акуталізацыя</w:t>
      </w:r>
      <w:proofErr w:type="spellEnd"/>
      <w:r>
        <w:t xml:space="preserve"> </w:t>
      </w:r>
      <w:proofErr w:type="spellStart"/>
      <w:r>
        <w:t>габрэйскай</w:t>
      </w:r>
      <w:proofErr w:type="spellEnd"/>
      <w:r>
        <w:t xml:space="preserve"> </w:t>
      </w:r>
      <w:proofErr w:type="spellStart"/>
      <w:r>
        <w:t>этнакультрунай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ў 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гісторыі</w:t>
      </w:r>
      <w:proofErr w:type="spellEnd"/>
      <w:r>
        <w:t xml:space="preserve"> і культуры </w:t>
      </w:r>
      <w:proofErr w:type="spellStart"/>
      <w:r>
        <w:t>яўрэяў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пасродкам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напрамкаў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ўстановы</w:t>
      </w:r>
      <w:proofErr w:type="spellEnd"/>
      <w:r>
        <w:t xml:space="preserve">. </w:t>
      </w:r>
      <w:proofErr w:type="spellStart"/>
      <w:r>
        <w:t>Сярод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асабліва</w:t>
      </w:r>
      <w:proofErr w:type="spellEnd"/>
      <w:r>
        <w:t xml:space="preserve"> </w:t>
      </w:r>
      <w:proofErr w:type="spellStart"/>
      <w:r>
        <w:t>вылучаюцца</w:t>
      </w:r>
      <w:proofErr w:type="spellEnd"/>
      <w:r>
        <w:t xml:space="preserve"> два: </w:t>
      </w:r>
      <w:proofErr w:type="spellStart"/>
      <w:r>
        <w:t>навукова-даследчая</w:t>
      </w:r>
      <w:proofErr w:type="spellEnd"/>
      <w:r>
        <w:t xml:space="preserve"> і </w:t>
      </w:r>
      <w:proofErr w:type="spellStart"/>
      <w:r>
        <w:t>праектная</w:t>
      </w:r>
      <w:proofErr w:type="spellEnd"/>
      <w:r>
        <w:t xml:space="preserve"> </w:t>
      </w:r>
      <w:proofErr w:type="spellStart"/>
      <w:r>
        <w:t>праца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, </w:t>
      </w:r>
      <w:proofErr w:type="gramStart"/>
      <w:r>
        <w:t>у сваю</w:t>
      </w:r>
      <w:proofErr w:type="gramEnd"/>
      <w:r>
        <w:t xml:space="preserve"> </w:t>
      </w:r>
      <w:proofErr w:type="spellStart"/>
      <w:r>
        <w:t>чаргу</w:t>
      </w:r>
      <w:proofErr w:type="spellEnd"/>
      <w:r>
        <w:t xml:space="preserve">, </w:t>
      </w:r>
      <w:proofErr w:type="spellStart"/>
      <w:r>
        <w:t>дазваляюць</w:t>
      </w:r>
      <w:proofErr w:type="spellEnd"/>
      <w:r>
        <w:t xml:space="preserve"> </w:t>
      </w:r>
      <w:proofErr w:type="spellStart"/>
      <w:r>
        <w:t>прыцягваць</w:t>
      </w:r>
      <w:proofErr w:type="spellEnd"/>
      <w:r>
        <w:t xml:space="preserve"> </w:t>
      </w:r>
      <w:proofErr w:type="spellStart"/>
      <w:r>
        <w:t>дастатковую</w:t>
      </w:r>
      <w:proofErr w:type="spellEnd"/>
      <w:r>
        <w:t xml:space="preserve"> </w:t>
      </w:r>
      <w:proofErr w:type="spellStart"/>
      <w:r>
        <w:t>колькасць</w:t>
      </w:r>
      <w:proofErr w:type="spellEnd"/>
      <w:r>
        <w:t xml:space="preserve"> </w:t>
      </w:r>
      <w:proofErr w:type="spellStart"/>
      <w:r>
        <w:t>людзей</w:t>
      </w:r>
      <w:proofErr w:type="spellEnd"/>
      <w:r>
        <w:t xml:space="preserve">, з </w:t>
      </w:r>
      <w:proofErr w:type="spellStart"/>
      <w:r>
        <w:t>мэтай</w:t>
      </w:r>
      <w:proofErr w:type="spellEnd"/>
      <w:r>
        <w:t xml:space="preserve"> </w:t>
      </w:r>
      <w:proofErr w:type="spellStart"/>
      <w:r>
        <w:t>актуалізацыі</w:t>
      </w:r>
      <w:proofErr w:type="spellEnd"/>
      <w:r>
        <w:t xml:space="preserve"> </w:t>
      </w:r>
      <w:proofErr w:type="spellStart"/>
      <w:r>
        <w:t>ведаў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габрэйстве</w:t>
      </w:r>
      <w:proofErr w:type="spellEnd"/>
      <w:r>
        <w:t xml:space="preserve"> ў </w:t>
      </w:r>
      <w:proofErr w:type="spellStart"/>
      <w:r>
        <w:t>грамадстве</w:t>
      </w:r>
      <w:proofErr w:type="spellEnd"/>
      <w:r>
        <w:t xml:space="preserve">. </w:t>
      </w:r>
    </w:p>
    <w:p w:rsidR="00B42C26" w:rsidRDefault="00B42C26" w:rsidP="00B42C26">
      <w:pPr>
        <w:ind w:left="-15" w:right="61"/>
      </w:pPr>
      <w:r>
        <w:rPr>
          <w:b/>
        </w:rPr>
        <w:t xml:space="preserve">Структура і </w:t>
      </w:r>
      <w:proofErr w:type="spellStart"/>
      <w:r>
        <w:rPr>
          <w:b/>
        </w:rPr>
        <w:t>аб'ём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працы</w:t>
      </w:r>
      <w:proofErr w:type="spellEnd"/>
      <w:r>
        <w:t xml:space="preserve">: </w:t>
      </w:r>
      <w:proofErr w:type="spellStart"/>
      <w:r>
        <w:t>рэферат</w:t>
      </w:r>
      <w:proofErr w:type="spellEnd"/>
      <w:r>
        <w:t xml:space="preserve">, </w:t>
      </w:r>
      <w:proofErr w:type="spellStart"/>
      <w:r>
        <w:t>уводзіны</w:t>
      </w:r>
      <w:proofErr w:type="spellEnd"/>
      <w:r>
        <w:t xml:space="preserve"> </w:t>
      </w:r>
      <w:proofErr w:type="spellStart"/>
      <w:r>
        <w:t>чатыры</w:t>
      </w:r>
      <w:proofErr w:type="spellEnd"/>
      <w:r>
        <w:t xml:space="preserve"> главы, </w:t>
      </w:r>
      <w:proofErr w:type="spellStart"/>
      <w:r>
        <w:t>заключэнне</w:t>
      </w:r>
      <w:proofErr w:type="spellEnd"/>
      <w:r>
        <w:t xml:space="preserve">, </w:t>
      </w:r>
      <w:proofErr w:type="spellStart"/>
      <w:r>
        <w:t>спіс</w:t>
      </w:r>
      <w:proofErr w:type="spellEnd"/>
      <w:r>
        <w:t xml:space="preserve"> </w:t>
      </w:r>
      <w:proofErr w:type="spellStart"/>
      <w:r>
        <w:t>выкарыстанай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 xml:space="preserve"> і </w:t>
      </w:r>
      <w:proofErr w:type="spellStart"/>
      <w:r>
        <w:t>крыніц</w:t>
      </w:r>
      <w:proofErr w:type="spellEnd"/>
      <w:r>
        <w:t xml:space="preserve">, </w:t>
      </w:r>
      <w:proofErr w:type="spellStart"/>
      <w:r>
        <w:t>дадатак</w:t>
      </w:r>
      <w:proofErr w:type="spellEnd"/>
      <w:r>
        <w:t xml:space="preserve">, </w:t>
      </w:r>
      <w:proofErr w:type="spellStart"/>
      <w:r>
        <w:t>агульны</w:t>
      </w:r>
      <w:proofErr w:type="spellEnd"/>
      <w:r>
        <w:t xml:space="preserve"> </w:t>
      </w:r>
      <w:proofErr w:type="spellStart"/>
      <w:r>
        <w:t>аб’ем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 – 67 </w:t>
      </w:r>
      <w:proofErr w:type="spellStart"/>
      <w:r>
        <w:t>старонак</w:t>
      </w:r>
      <w:proofErr w:type="spellEnd"/>
      <w:r>
        <w:t xml:space="preserve">, </w:t>
      </w:r>
      <w:proofErr w:type="spellStart"/>
      <w:r>
        <w:t>аб’ем</w:t>
      </w:r>
      <w:proofErr w:type="spellEnd"/>
      <w:r>
        <w:t xml:space="preserve"> </w:t>
      </w:r>
      <w:proofErr w:type="spellStart"/>
      <w:r>
        <w:t>асноўнага</w:t>
      </w:r>
      <w:proofErr w:type="spellEnd"/>
      <w:r>
        <w:t xml:space="preserve"> </w:t>
      </w:r>
      <w:proofErr w:type="spellStart"/>
      <w:r>
        <w:t>тэкста</w:t>
      </w:r>
      <w:proofErr w:type="spellEnd"/>
      <w:r>
        <w:t xml:space="preserve"> – 46 </w:t>
      </w:r>
      <w:proofErr w:type="spellStart"/>
      <w:r>
        <w:t>старонак</w:t>
      </w:r>
      <w:proofErr w:type="spellEnd"/>
      <w:r>
        <w:t xml:space="preserve">. </w:t>
      </w:r>
    </w:p>
    <w:p w:rsidR="00B42C26" w:rsidRDefault="00B42C26" w:rsidP="00B42C26">
      <w:pPr>
        <w:spacing w:after="12" w:line="256" w:lineRule="auto"/>
        <w:ind w:left="710" w:right="0" w:firstLine="0"/>
        <w:jc w:val="left"/>
      </w:pPr>
      <w:r>
        <w:t xml:space="preserve"> </w:t>
      </w:r>
    </w:p>
    <w:p w:rsidR="00B42C26" w:rsidRDefault="00B42C26" w:rsidP="00B42C26">
      <w:pPr>
        <w:spacing w:after="12" w:line="256" w:lineRule="auto"/>
        <w:ind w:left="710" w:right="0" w:firstLine="0"/>
        <w:jc w:val="left"/>
      </w:pPr>
      <w:r>
        <w:t xml:space="preserve"> </w:t>
      </w:r>
    </w:p>
    <w:p w:rsidR="00B42C26" w:rsidRDefault="00B42C26" w:rsidP="00B42C26">
      <w:pPr>
        <w:spacing w:after="12" w:line="256" w:lineRule="auto"/>
        <w:ind w:left="710" w:right="0" w:firstLine="0"/>
        <w:jc w:val="left"/>
      </w:pPr>
      <w:r>
        <w:t xml:space="preserve"> </w:t>
      </w:r>
    </w:p>
    <w:p w:rsidR="00B42C26" w:rsidRDefault="00B42C26" w:rsidP="00B42C26">
      <w:pPr>
        <w:spacing w:after="12" w:line="256" w:lineRule="auto"/>
        <w:ind w:left="710" w:right="0" w:firstLine="0"/>
        <w:jc w:val="left"/>
      </w:pPr>
      <w:r>
        <w:t xml:space="preserve"> </w:t>
      </w:r>
    </w:p>
    <w:p w:rsidR="00B42C26" w:rsidRDefault="00B42C26" w:rsidP="00B42C26">
      <w:pPr>
        <w:spacing w:after="12" w:line="256" w:lineRule="auto"/>
        <w:ind w:left="710" w:right="0" w:firstLine="0"/>
        <w:jc w:val="left"/>
      </w:pPr>
      <w:r>
        <w:t xml:space="preserve"> </w:t>
      </w:r>
    </w:p>
    <w:p w:rsidR="00B42C26" w:rsidRDefault="00B42C26" w:rsidP="00B42C26">
      <w:r>
        <w:br w:type="page"/>
      </w:r>
      <w:bookmarkStart w:id="1" w:name="_GoBack"/>
      <w:bookmarkEnd w:id="1"/>
    </w:p>
    <w:p w:rsidR="00B42C26" w:rsidRDefault="00B42C26" w:rsidP="00B42C26">
      <w:pPr>
        <w:spacing w:after="0" w:line="244" w:lineRule="auto"/>
        <w:ind w:right="6758" w:firstLine="0"/>
        <w:jc w:val="left"/>
      </w:pPr>
      <w:r>
        <w:lastRenderedPageBreak/>
        <w:t xml:space="preserve">  </w:t>
      </w:r>
      <w:r>
        <w:tab/>
        <w:t xml:space="preserve"> </w:t>
      </w:r>
    </w:p>
    <w:p w:rsidR="00B42C26" w:rsidRDefault="00B42C26" w:rsidP="00B42C26">
      <w:pPr>
        <w:spacing w:after="12" w:line="256" w:lineRule="auto"/>
        <w:ind w:left="644" w:right="0" w:hanging="10"/>
        <w:jc w:val="center"/>
        <w:rPr>
          <w:lang w:val="en-US"/>
        </w:rPr>
      </w:pPr>
      <w:r>
        <w:rPr>
          <w:b/>
          <w:lang w:val="en-US"/>
        </w:rPr>
        <w:t xml:space="preserve">ABSTRACT </w:t>
      </w:r>
    </w:p>
    <w:p w:rsidR="00B42C26" w:rsidRDefault="00B42C26" w:rsidP="00B42C26">
      <w:pPr>
        <w:spacing w:after="12" w:line="256" w:lineRule="auto"/>
        <w:ind w:left="710" w:right="0" w:firstLine="0"/>
        <w:jc w:val="center"/>
        <w:rPr>
          <w:lang w:val="en-US"/>
        </w:rPr>
      </w:pPr>
      <w:r>
        <w:rPr>
          <w:b/>
          <w:lang w:val="en-US"/>
        </w:rPr>
        <w:t xml:space="preserve"> </w:t>
      </w:r>
    </w:p>
    <w:p w:rsidR="00B42C26" w:rsidRDefault="00B42C26" w:rsidP="00B42C26">
      <w:pPr>
        <w:spacing w:after="12" w:line="256" w:lineRule="auto"/>
        <w:ind w:left="635" w:right="0" w:firstLine="0"/>
        <w:jc w:val="center"/>
        <w:rPr>
          <w:lang w:val="en-US"/>
        </w:rPr>
      </w:pPr>
      <w:proofErr w:type="spellStart"/>
      <w:r>
        <w:rPr>
          <w:lang w:val="en-US"/>
        </w:rPr>
        <w:t>Hisamo</w:t>
      </w:r>
      <w:proofErr w:type="spellEnd"/>
      <w:r>
        <w:rPr>
          <w:lang w:val="en-US"/>
        </w:rPr>
        <w:t xml:space="preserve"> Angelina </w:t>
      </w:r>
    </w:p>
    <w:p w:rsidR="00B42C26" w:rsidRDefault="00B42C26" w:rsidP="00B42C26">
      <w:pPr>
        <w:spacing w:after="12" w:line="256" w:lineRule="auto"/>
        <w:ind w:left="710" w:right="0" w:firstLine="0"/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B42C26" w:rsidRDefault="00B42C26" w:rsidP="00B42C26">
      <w:pPr>
        <w:pStyle w:val="4"/>
        <w:spacing w:after="2"/>
        <w:ind w:left="1196" w:right="10"/>
        <w:rPr>
          <w:lang w:val="en-US"/>
        </w:rPr>
      </w:pPr>
      <w:r>
        <w:rPr>
          <w:lang w:val="en-US"/>
        </w:rPr>
        <w:t xml:space="preserve">Actualization of Jewish </w:t>
      </w:r>
      <w:proofErr w:type="spellStart"/>
      <w:r>
        <w:rPr>
          <w:lang w:val="en-US"/>
        </w:rPr>
        <w:t>ethnocultural</w:t>
      </w:r>
      <w:proofErr w:type="spellEnd"/>
      <w:r>
        <w:rPr>
          <w:lang w:val="en-US"/>
        </w:rPr>
        <w:t xml:space="preserve"> heritage in the Minsk Jewish </w:t>
      </w:r>
    </w:p>
    <w:p w:rsidR="00B42C26" w:rsidRDefault="00B42C26" w:rsidP="00B42C26">
      <w:pPr>
        <w:spacing w:after="12" w:line="256" w:lineRule="auto"/>
        <w:ind w:left="644" w:right="712" w:hanging="10"/>
        <w:jc w:val="center"/>
        <w:rPr>
          <w:lang w:val="en-US"/>
        </w:rPr>
      </w:pPr>
      <w:r>
        <w:rPr>
          <w:b/>
          <w:lang w:val="en-US"/>
        </w:rPr>
        <w:t xml:space="preserve">Museum </w:t>
      </w:r>
    </w:p>
    <w:p w:rsidR="00B42C26" w:rsidRDefault="00B42C26" w:rsidP="00B42C26">
      <w:pPr>
        <w:spacing w:after="8" w:line="264" w:lineRule="auto"/>
        <w:ind w:left="-15" w:right="61" w:firstLine="710"/>
        <w:rPr>
          <w:lang w:val="en-US"/>
        </w:rPr>
      </w:pPr>
      <w:r>
        <w:rPr>
          <w:b/>
          <w:lang w:val="en-US"/>
        </w:rPr>
        <w:t xml:space="preserve">Keywords: </w:t>
      </w:r>
      <w:r>
        <w:rPr>
          <w:lang w:val="en-US"/>
        </w:rPr>
        <w:t>Minsk Jewish Museum, Jews,</w:t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ethnocultural</w:t>
      </w:r>
      <w:proofErr w:type="spellEnd"/>
      <w:r>
        <w:rPr>
          <w:lang w:val="en-US"/>
        </w:rPr>
        <w:t xml:space="preserve"> heritage, cultural heritage, actualization, museum practice. </w:t>
      </w:r>
    </w:p>
    <w:p w:rsidR="00B42C26" w:rsidRDefault="00B42C26" w:rsidP="00B42C26">
      <w:pPr>
        <w:spacing w:after="8" w:line="264" w:lineRule="auto"/>
        <w:ind w:left="-15" w:right="61" w:firstLine="710"/>
        <w:rPr>
          <w:lang w:val="en-US"/>
        </w:rPr>
      </w:pPr>
      <w:r>
        <w:rPr>
          <w:b/>
          <w:lang w:val="en-US"/>
        </w:rPr>
        <w:t>Relevance:</w:t>
      </w:r>
      <w:r>
        <w:rPr>
          <w:lang w:val="en-US"/>
        </w:rPr>
        <w:t xml:space="preserve"> in the scientific practice of our country </w:t>
      </w:r>
      <w:proofErr w:type="gramStart"/>
      <w:r>
        <w:rPr>
          <w:lang w:val="en-US"/>
        </w:rPr>
        <w:t>at the moment</w:t>
      </w:r>
      <w:proofErr w:type="gramEnd"/>
      <w:r>
        <w:rPr>
          <w:lang w:val="en-US"/>
        </w:rPr>
        <w:t xml:space="preserve"> there is no data on the issues of updating the </w:t>
      </w:r>
      <w:proofErr w:type="spellStart"/>
      <w:r>
        <w:rPr>
          <w:lang w:val="en-US"/>
        </w:rPr>
        <w:t>ethnocultural</w:t>
      </w:r>
      <w:proofErr w:type="spellEnd"/>
      <w:r>
        <w:rPr>
          <w:lang w:val="en-US"/>
        </w:rPr>
        <w:t xml:space="preserve"> heritage of minorities in Belarus. However, in the tendencies of world culture, there is an issue of preserving cultural heritage of any type. This issue remains unexplored in the </w:t>
      </w:r>
      <w:proofErr w:type="spellStart"/>
      <w:r>
        <w:rPr>
          <w:lang w:val="en-US"/>
        </w:rPr>
        <w:t>museological</w:t>
      </w:r>
      <w:proofErr w:type="spellEnd"/>
      <w:r>
        <w:rPr>
          <w:lang w:val="en-US"/>
        </w:rPr>
        <w:t xml:space="preserve"> practice of our country. </w:t>
      </w:r>
    </w:p>
    <w:p w:rsidR="00B42C26" w:rsidRDefault="00B42C26" w:rsidP="00B42C26">
      <w:pPr>
        <w:spacing w:after="8" w:line="264" w:lineRule="auto"/>
        <w:ind w:left="-15" w:right="61" w:firstLine="710"/>
        <w:rPr>
          <w:lang w:val="en-US"/>
        </w:rPr>
      </w:pPr>
      <w:r>
        <w:rPr>
          <w:b/>
          <w:lang w:val="en-US"/>
        </w:rPr>
        <w:t>The object</w:t>
      </w:r>
      <w:r>
        <w:rPr>
          <w:lang w:val="en-US"/>
        </w:rPr>
        <w:t xml:space="preserve"> of the research is the Jewish </w:t>
      </w:r>
      <w:proofErr w:type="spellStart"/>
      <w:r>
        <w:rPr>
          <w:lang w:val="en-US"/>
        </w:rPr>
        <w:t>ethnocultural</w:t>
      </w:r>
      <w:proofErr w:type="spellEnd"/>
      <w:r>
        <w:rPr>
          <w:lang w:val="en-US"/>
        </w:rPr>
        <w:t xml:space="preserve"> heritage on the territory of Belarus. </w:t>
      </w:r>
      <w:r>
        <w:rPr>
          <w:b/>
          <w:lang w:val="en-US"/>
        </w:rPr>
        <w:t>The subject</w:t>
      </w:r>
      <w:r>
        <w:rPr>
          <w:lang w:val="en-US"/>
        </w:rPr>
        <w:t xml:space="preserve"> is the actualization of the </w:t>
      </w:r>
      <w:proofErr w:type="spellStart"/>
      <w:r>
        <w:rPr>
          <w:lang w:val="en-US"/>
        </w:rPr>
        <w:t>ethnocultural</w:t>
      </w:r>
      <w:proofErr w:type="spellEnd"/>
      <w:r>
        <w:rPr>
          <w:lang w:val="en-US"/>
        </w:rPr>
        <w:t xml:space="preserve"> Jewish heritage in the Minsk Jewish Museum. </w:t>
      </w:r>
    </w:p>
    <w:p w:rsidR="00B42C26" w:rsidRDefault="00B42C26" w:rsidP="00B42C26">
      <w:pPr>
        <w:spacing w:after="8" w:line="264" w:lineRule="auto"/>
        <w:ind w:left="-15" w:right="61" w:firstLine="710"/>
        <w:rPr>
          <w:lang w:val="en-US"/>
        </w:rPr>
      </w:pPr>
      <w:r>
        <w:rPr>
          <w:b/>
          <w:lang w:val="en-US"/>
        </w:rPr>
        <w:t>Purpose of the work</w:t>
      </w:r>
      <w:r>
        <w:rPr>
          <w:lang w:val="en-US"/>
        </w:rPr>
        <w:t xml:space="preserve">: to show the specifics of the actualization of the Jewish </w:t>
      </w:r>
      <w:proofErr w:type="spellStart"/>
      <w:r>
        <w:rPr>
          <w:lang w:val="en-US"/>
        </w:rPr>
        <w:t>ethnocultural</w:t>
      </w:r>
      <w:proofErr w:type="spellEnd"/>
      <w:r>
        <w:rPr>
          <w:lang w:val="en-US"/>
        </w:rPr>
        <w:t xml:space="preserve"> heritage on the example of the activities of the Minsk Jewish Museum. </w:t>
      </w:r>
    </w:p>
    <w:p w:rsidR="00B42C26" w:rsidRDefault="00B42C26" w:rsidP="00B42C26">
      <w:pPr>
        <w:spacing w:after="8" w:line="264" w:lineRule="auto"/>
        <w:ind w:left="-15" w:right="61" w:firstLine="710"/>
        <w:rPr>
          <w:lang w:val="en-US"/>
        </w:rPr>
      </w:pPr>
      <w:r>
        <w:rPr>
          <w:b/>
          <w:lang w:val="en-US"/>
        </w:rPr>
        <w:t>Based on the results</w:t>
      </w:r>
      <w:r>
        <w:rPr>
          <w:lang w:val="en-US"/>
        </w:rPr>
        <w:t xml:space="preserve"> of the research work, it </w:t>
      </w:r>
      <w:proofErr w:type="gramStart"/>
      <w:r>
        <w:rPr>
          <w:lang w:val="en-US"/>
        </w:rPr>
        <w:t>was concluded</w:t>
      </w:r>
      <w:proofErr w:type="gramEnd"/>
      <w:r>
        <w:rPr>
          <w:lang w:val="en-US"/>
        </w:rPr>
        <w:t xml:space="preserve"> that the actualization of the Jewish </w:t>
      </w:r>
      <w:proofErr w:type="spellStart"/>
      <w:r>
        <w:rPr>
          <w:lang w:val="en-US"/>
        </w:rPr>
        <w:t>ethnocultural</w:t>
      </w:r>
      <w:proofErr w:type="spellEnd"/>
      <w:r>
        <w:rPr>
          <w:lang w:val="en-US"/>
        </w:rPr>
        <w:t xml:space="preserve"> heritage in the Minsk Jewish Museum is carried out through all areas of the institution's activities. Among them, two stand out: research and design work, which, in turn, allow attracting a sufficient number of people in order to update knowledge about Jewry in society. </w:t>
      </w:r>
    </w:p>
    <w:p w:rsidR="00B42C26" w:rsidRDefault="00B42C26" w:rsidP="00B42C26">
      <w:pPr>
        <w:spacing w:after="8" w:line="264" w:lineRule="auto"/>
        <w:ind w:left="-15" w:right="61" w:firstLine="710"/>
        <w:rPr>
          <w:lang w:val="en-US"/>
        </w:rPr>
      </w:pPr>
      <w:r>
        <w:rPr>
          <w:b/>
          <w:lang w:val="en-US"/>
        </w:rPr>
        <w:t>The structure and scope:</w:t>
      </w:r>
      <w:r>
        <w:rPr>
          <w:lang w:val="en-US"/>
        </w:rPr>
        <w:t xml:space="preserve"> abstract, an introduction, four chapters, a conclusion, a list of references and sources, applications, total workload – 67 pages, volume of the main text – 46 pages. </w:t>
      </w:r>
    </w:p>
    <w:p w:rsidR="009E47DE" w:rsidRPr="00B42C26" w:rsidRDefault="009E47DE">
      <w:pPr>
        <w:rPr>
          <w:lang w:val="en-US"/>
        </w:rPr>
      </w:pPr>
    </w:p>
    <w:sectPr w:rsidR="009E47DE" w:rsidRPr="00B4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FD"/>
    <w:rsid w:val="004A76FD"/>
    <w:rsid w:val="009E47DE"/>
    <w:rsid w:val="00B4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2E565-80E0-442B-A50B-BD3802F0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26"/>
    <w:pPr>
      <w:spacing w:after="10" w:line="261" w:lineRule="auto"/>
      <w:ind w:right="80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B42C26"/>
    <w:pPr>
      <w:keepNext/>
      <w:keepLines/>
      <w:spacing w:after="0" w:line="256" w:lineRule="auto"/>
      <w:ind w:left="10" w:right="5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B42C26"/>
    <w:pPr>
      <w:keepNext/>
      <w:keepLines/>
      <w:spacing w:after="0" w:line="256" w:lineRule="auto"/>
      <w:ind w:left="10" w:right="58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B42C26"/>
    <w:pPr>
      <w:keepNext/>
      <w:keepLines/>
      <w:spacing w:after="103" w:line="266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C2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2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2C2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2021-07-07T11:28:00Z</dcterms:created>
  <dcterms:modified xsi:type="dcterms:W3CDTF">2021-07-07T11:29:00Z</dcterms:modified>
</cp:coreProperties>
</file>