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90A" w:rsidRDefault="00B2490A" w:rsidP="00B2490A">
      <w:pPr>
        <w:pStyle w:val="1"/>
        <w:jc w:val="center"/>
        <w:rPr>
          <w:rFonts w:ascii="Times New Roman" w:hAnsi="Times New Roman" w:cs="Times New Roman"/>
          <w:color w:val="auto"/>
          <w:sz w:val="32"/>
        </w:rPr>
      </w:pPr>
      <w:bookmarkStart w:id="0" w:name="_Toc72754354"/>
      <w:r>
        <w:rPr>
          <w:rFonts w:ascii="Times New Roman" w:hAnsi="Times New Roman" w:cs="Times New Roman"/>
          <w:color w:val="auto"/>
          <w:sz w:val="32"/>
        </w:rPr>
        <w:t>РЕФЕРАТ</w:t>
      </w:r>
      <w:bookmarkEnd w:id="0"/>
    </w:p>
    <w:p w:rsidR="00B2490A" w:rsidRDefault="00B2490A" w:rsidP="00B2490A">
      <w:pPr>
        <w:jc w:val="center"/>
        <w:rPr>
          <w:rFonts w:ascii="Times New Roman" w:hAnsi="Times New Roman" w:cs="Times New Roman"/>
          <w:color w:val="FF0000"/>
          <w:sz w:val="32"/>
        </w:rPr>
      </w:pPr>
    </w:p>
    <w:p w:rsidR="00B2490A" w:rsidRDefault="00B2490A" w:rsidP="00B2490A">
      <w:pPr>
        <w:jc w:val="center"/>
        <w:rPr>
          <w:rFonts w:ascii="Times New Roman" w:hAnsi="Times New Roman" w:cs="Times New Roman"/>
          <w:sz w:val="28"/>
        </w:rPr>
      </w:pPr>
      <w:proofErr w:type="spellStart"/>
      <w:r>
        <w:rPr>
          <w:rFonts w:ascii="Times New Roman" w:hAnsi="Times New Roman" w:cs="Times New Roman"/>
          <w:sz w:val="28"/>
        </w:rPr>
        <w:t>Тороховой</w:t>
      </w:r>
      <w:proofErr w:type="spellEnd"/>
      <w:r>
        <w:rPr>
          <w:rFonts w:ascii="Times New Roman" w:hAnsi="Times New Roman" w:cs="Times New Roman"/>
          <w:sz w:val="28"/>
        </w:rPr>
        <w:t xml:space="preserve"> Марины Анатольевны</w:t>
      </w:r>
    </w:p>
    <w:p w:rsidR="00B2490A" w:rsidRDefault="00B2490A" w:rsidP="00B2490A">
      <w:pPr>
        <w:jc w:val="center"/>
        <w:rPr>
          <w:rFonts w:ascii="Times New Roman" w:hAnsi="Times New Roman" w:cs="Times New Roman"/>
          <w:sz w:val="28"/>
        </w:rPr>
      </w:pPr>
    </w:p>
    <w:p w:rsidR="00B2490A" w:rsidRDefault="00B2490A" w:rsidP="00B2490A">
      <w:pPr>
        <w:jc w:val="center"/>
        <w:rPr>
          <w:rFonts w:ascii="Times New Roman" w:hAnsi="Times New Roman" w:cs="Times New Roman"/>
          <w:sz w:val="28"/>
        </w:rPr>
      </w:pPr>
    </w:p>
    <w:p w:rsidR="00B2490A" w:rsidRDefault="00B2490A" w:rsidP="00B2490A">
      <w:pPr>
        <w:jc w:val="center"/>
        <w:rPr>
          <w:rFonts w:ascii="Times New Roman" w:hAnsi="Times New Roman" w:cs="Times New Roman"/>
          <w:b/>
          <w:sz w:val="28"/>
        </w:rPr>
      </w:pPr>
      <w:r>
        <w:rPr>
          <w:rFonts w:ascii="Times New Roman" w:hAnsi="Times New Roman" w:cs="Times New Roman"/>
          <w:b/>
          <w:sz w:val="28"/>
        </w:rPr>
        <w:t xml:space="preserve">Развитие гончарства на территории Беларуси во второй половине </w:t>
      </w:r>
    </w:p>
    <w:p w:rsidR="00B2490A" w:rsidRDefault="00B2490A" w:rsidP="00B2490A">
      <w:pPr>
        <w:jc w:val="center"/>
        <w:rPr>
          <w:rFonts w:ascii="Times New Roman" w:hAnsi="Times New Roman" w:cs="Times New Roman"/>
          <w:b/>
          <w:sz w:val="28"/>
        </w:rPr>
      </w:pPr>
      <w:r>
        <w:rPr>
          <w:rFonts w:ascii="Times New Roman" w:hAnsi="Times New Roman" w:cs="Times New Roman"/>
          <w:b/>
          <w:sz w:val="28"/>
          <w:lang w:val="en-US"/>
        </w:rPr>
        <w:t>XIX</w:t>
      </w:r>
      <w:r>
        <w:rPr>
          <w:rFonts w:ascii="Times New Roman" w:hAnsi="Times New Roman" w:cs="Times New Roman"/>
          <w:b/>
          <w:sz w:val="28"/>
        </w:rPr>
        <w:t xml:space="preserve"> – </w:t>
      </w:r>
      <w:r>
        <w:rPr>
          <w:rFonts w:ascii="Times New Roman" w:hAnsi="Times New Roman" w:cs="Times New Roman"/>
          <w:b/>
          <w:sz w:val="28"/>
          <w:lang w:val="en-US"/>
        </w:rPr>
        <w:t>XX</w:t>
      </w:r>
      <w:r>
        <w:rPr>
          <w:rFonts w:ascii="Times New Roman" w:hAnsi="Times New Roman" w:cs="Times New Roman"/>
          <w:b/>
          <w:sz w:val="28"/>
        </w:rPr>
        <w:t xml:space="preserve"> вв.</w:t>
      </w:r>
    </w:p>
    <w:p w:rsidR="00B2490A" w:rsidRDefault="00B2490A" w:rsidP="00B2490A">
      <w:pPr>
        <w:jc w:val="center"/>
        <w:rPr>
          <w:rFonts w:ascii="Times New Roman" w:hAnsi="Times New Roman" w:cs="Times New Roman"/>
          <w:sz w:val="28"/>
        </w:rPr>
      </w:pPr>
    </w:p>
    <w:p w:rsidR="00B2490A" w:rsidRDefault="00B2490A" w:rsidP="00B2490A">
      <w:pPr>
        <w:spacing w:line="370" w:lineRule="exact"/>
        <w:rPr>
          <w:rFonts w:ascii="Times New Roman" w:hAnsi="Times New Roman" w:cs="Times New Roman"/>
        </w:rPr>
      </w:pPr>
      <w:r>
        <w:rPr>
          <w:rFonts w:ascii="Times New Roman" w:hAnsi="Times New Roman" w:cs="Times New Roman"/>
          <w:b/>
          <w:i/>
          <w:sz w:val="28"/>
        </w:rPr>
        <w:t xml:space="preserve">Актуальность: </w:t>
      </w:r>
      <w:r>
        <w:rPr>
          <w:rFonts w:ascii="Times New Roman" w:hAnsi="Times New Roman" w:cs="Times New Roman"/>
          <w:color w:val="000000"/>
          <w:sz w:val="28"/>
          <w:szCs w:val="27"/>
        </w:rPr>
        <w:t xml:space="preserve">гончарное дело не только не утратило своё значение в </w:t>
      </w:r>
      <w:r>
        <w:rPr>
          <w:rFonts w:ascii="Times New Roman" w:hAnsi="Times New Roman" w:cs="Times New Roman"/>
          <w:color w:val="000000"/>
          <w:sz w:val="28"/>
          <w:szCs w:val="27"/>
          <w:lang w:val="en-US"/>
        </w:rPr>
        <w:t>XXI</w:t>
      </w:r>
      <w:r>
        <w:rPr>
          <w:rFonts w:ascii="Times New Roman" w:hAnsi="Times New Roman" w:cs="Times New Roman"/>
          <w:color w:val="000000"/>
          <w:sz w:val="28"/>
          <w:szCs w:val="27"/>
        </w:rPr>
        <w:t xml:space="preserve"> в., но и </w:t>
      </w:r>
      <w:r>
        <w:rPr>
          <w:rFonts w:ascii="Times New Roman" w:hAnsi="Times New Roman" w:cs="Times New Roman"/>
          <w:color w:val="000000" w:themeColor="text1"/>
          <w:sz w:val="28"/>
          <w:szCs w:val="27"/>
        </w:rPr>
        <w:t>приумножило</w:t>
      </w:r>
      <w:r>
        <w:rPr>
          <w:rFonts w:ascii="Times New Roman" w:hAnsi="Times New Roman" w:cs="Times New Roman"/>
          <w:color w:val="000000"/>
          <w:sz w:val="28"/>
          <w:szCs w:val="27"/>
        </w:rPr>
        <w:t xml:space="preserve"> его. Несмотря на огромное разнообразие материалов для изготовления предметов домашнего обихода, люди до сих пор во многом отдают предпочтение </w:t>
      </w:r>
      <w:r>
        <w:rPr>
          <w:rFonts w:ascii="Times New Roman" w:hAnsi="Times New Roman" w:cs="Times New Roman"/>
          <w:color w:val="000000" w:themeColor="text1"/>
          <w:sz w:val="28"/>
          <w:szCs w:val="27"/>
        </w:rPr>
        <w:t xml:space="preserve">керамическим изделиям. </w:t>
      </w:r>
      <w:r>
        <w:rPr>
          <w:rFonts w:ascii="Times New Roman" w:hAnsi="Times New Roman" w:cs="Times New Roman"/>
          <w:color w:val="222222"/>
          <w:sz w:val="28"/>
          <w:szCs w:val="18"/>
          <w:shd w:val="clear" w:color="auto" w:fill="FFFFFF"/>
        </w:rPr>
        <w:t xml:space="preserve">Именно поэтому важно изучить историю развития гончарного дела: </w:t>
      </w:r>
      <w:r>
        <w:rPr>
          <w:rFonts w:ascii="Times New Roman" w:hAnsi="Times New Roman" w:cs="Times New Roman"/>
          <w:color w:val="000000"/>
          <w:sz w:val="28"/>
          <w:szCs w:val="27"/>
        </w:rPr>
        <w:t xml:space="preserve">проследить изменения ремесленной техники и технологии, изучить </w:t>
      </w:r>
      <w:r>
        <w:rPr>
          <w:rFonts w:ascii="Times New Roman" w:hAnsi="Times New Roman" w:cs="Times New Roman"/>
          <w:color w:val="000000" w:themeColor="text1"/>
          <w:sz w:val="28"/>
          <w:szCs w:val="27"/>
        </w:rPr>
        <w:t xml:space="preserve">преобразование </w:t>
      </w:r>
      <w:r>
        <w:rPr>
          <w:rFonts w:ascii="Times New Roman" w:hAnsi="Times New Roman" w:cs="Times New Roman"/>
          <w:color w:val="000000"/>
          <w:sz w:val="28"/>
          <w:szCs w:val="27"/>
        </w:rPr>
        <w:t xml:space="preserve">форм и ассортимента керамических изделий, выделить локальные особенности. </w:t>
      </w:r>
    </w:p>
    <w:p w:rsidR="00B2490A" w:rsidRDefault="00B2490A" w:rsidP="00B2490A">
      <w:pPr>
        <w:pStyle w:val="a3"/>
        <w:spacing w:before="0" w:beforeAutospacing="0" w:after="0" w:afterAutospacing="0" w:line="370" w:lineRule="exact"/>
        <w:rPr>
          <w:color w:val="000000"/>
          <w:sz w:val="28"/>
          <w:szCs w:val="27"/>
        </w:rPr>
      </w:pPr>
      <w:r>
        <w:rPr>
          <w:b/>
          <w:i/>
          <w:color w:val="000000"/>
          <w:sz w:val="28"/>
          <w:szCs w:val="23"/>
        </w:rPr>
        <w:t xml:space="preserve">Объект исследования: </w:t>
      </w:r>
      <w:r>
        <w:rPr>
          <w:color w:val="000000"/>
          <w:sz w:val="28"/>
          <w:szCs w:val="23"/>
        </w:rPr>
        <w:t xml:space="preserve">История гончарного ремесла. </w:t>
      </w:r>
      <w:r>
        <w:rPr>
          <w:b/>
          <w:i/>
          <w:color w:val="000000"/>
          <w:sz w:val="28"/>
          <w:szCs w:val="23"/>
        </w:rPr>
        <w:t xml:space="preserve">Предмет исследования: </w:t>
      </w:r>
      <w:r>
        <w:rPr>
          <w:color w:val="000000"/>
          <w:sz w:val="28"/>
          <w:szCs w:val="27"/>
        </w:rPr>
        <w:t xml:space="preserve">развитие гончарства на территории Беларуси </w:t>
      </w:r>
      <w:r>
        <w:rPr>
          <w:sz w:val="28"/>
          <w:szCs w:val="27"/>
        </w:rPr>
        <w:t>в конце</w:t>
      </w:r>
      <w:r>
        <w:rPr>
          <w:color w:val="000000"/>
          <w:sz w:val="28"/>
          <w:szCs w:val="27"/>
          <w:lang w:val="en-US"/>
        </w:rPr>
        <w:t>XIX</w:t>
      </w:r>
      <w:r>
        <w:rPr>
          <w:color w:val="000000"/>
          <w:sz w:val="28"/>
          <w:szCs w:val="27"/>
        </w:rPr>
        <w:t xml:space="preserve"> – </w:t>
      </w:r>
      <w:r>
        <w:rPr>
          <w:color w:val="000000"/>
          <w:sz w:val="28"/>
          <w:szCs w:val="27"/>
          <w:lang w:val="en-US"/>
        </w:rPr>
        <w:t>XX</w:t>
      </w:r>
      <w:r>
        <w:rPr>
          <w:color w:val="000000"/>
          <w:sz w:val="28"/>
          <w:szCs w:val="27"/>
        </w:rPr>
        <w:t xml:space="preserve"> вв. </w:t>
      </w:r>
      <w:r>
        <w:rPr>
          <w:b/>
          <w:i/>
          <w:color w:val="000000"/>
          <w:sz w:val="28"/>
          <w:szCs w:val="23"/>
        </w:rPr>
        <w:t xml:space="preserve">Цель работы: </w:t>
      </w:r>
      <w:r>
        <w:rPr>
          <w:color w:val="000000"/>
          <w:sz w:val="28"/>
          <w:szCs w:val="27"/>
        </w:rPr>
        <w:t xml:space="preserve">проследить изменения гончарного промысла на территории Беларуси в конце </w:t>
      </w:r>
      <w:r>
        <w:rPr>
          <w:color w:val="000000"/>
          <w:sz w:val="28"/>
          <w:szCs w:val="27"/>
          <w:lang w:val="en-US"/>
        </w:rPr>
        <w:t>XIX</w:t>
      </w:r>
      <w:r>
        <w:rPr>
          <w:color w:val="000000"/>
          <w:sz w:val="28"/>
          <w:szCs w:val="27"/>
        </w:rPr>
        <w:t xml:space="preserve"> – </w:t>
      </w:r>
      <w:r>
        <w:rPr>
          <w:color w:val="000000"/>
          <w:sz w:val="28"/>
          <w:szCs w:val="27"/>
          <w:lang w:val="en-US"/>
        </w:rPr>
        <w:t>XX</w:t>
      </w:r>
      <w:r>
        <w:rPr>
          <w:color w:val="000000"/>
          <w:sz w:val="28"/>
          <w:szCs w:val="27"/>
        </w:rPr>
        <w:t xml:space="preserve"> вв.</w:t>
      </w:r>
    </w:p>
    <w:p w:rsidR="00B2490A" w:rsidRDefault="00B2490A" w:rsidP="00B2490A">
      <w:pPr>
        <w:shd w:val="clear" w:color="auto" w:fill="FFFFFF"/>
        <w:ind w:firstLine="567"/>
        <w:rPr>
          <w:rFonts w:ascii="Times New Roman" w:eastAsia="Times New Roman" w:hAnsi="Times New Roman" w:cs="Times New Roman"/>
          <w:color w:val="000000"/>
          <w:sz w:val="28"/>
          <w:szCs w:val="23"/>
        </w:rPr>
      </w:pPr>
      <w:r>
        <w:rPr>
          <w:rFonts w:ascii="Times New Roman" w:eastAsia="Times New Roman" w:hAnsi="Times New Roman" w:cs="Times New Roman"/>
          <w:b/>
          <w:i/>
          <w:color w:val="000000"/>
          <w:sz w:val="28"/>
          <w:szCs w:val="23"/>
        </w:rPr>
        <w:t xml:space="preserve">Теоретико-методологическая основа: </w:t>
      </w:r>
      <w:r>
        <w:rPr>
          <w:rFonts w:ascii="Times New Roman" w:hAnsi="Times New Roman" w:cs="Times New Roman"/>
          <w:sz w:val="28"/>
        </w:rPr>
        <w:t>В дипломной работе применялись общенаучные методы: анализа, синтеза и аналогии. Использованы и специально-исторические методы: историко-сравнительный и историко-системный.</w:t>
      </w:r>
    </w:p>
    <w:p w:rsidR="00B2490A" w:rsidRDefault="00B2490A" w:rsidP="00B2490A">
      <w:pPr>
        <w:shd w:val="clear" w:color="auto" w:fill="FFFFFF"/>
        <w:ind w:firstLine="567"/>
        <w:rPr>
          <w:rFonts w:ascii="Times New Roman" w:eastAsia="Times New Roman" w:hAnsi="Times New Roman" w:cs="Times New Roman"/>
          <w:color w:val="000000"/>
          <w:sz w:val="36"/>
          <w:szCs w:val="23"/>
        </w:rPr>
      </w:pPr>
      <w:r>
        <w:rPr>
          <w:rFonts w:ascii="Times New Roman" w:hAnsi="Times New Roman" w:cs="Times New Roman"/>
          <w:b/>
          <w:i/>
          <w:sz w:val="28"/>
        </w:rPr>
        <w:t xml:space="preserve">В результате проведенного исследования были сделаны </w:t>
      </w:r>
      <w:proofErr w:type="spellStart"/>
      <w:r>
        <w:rPr>
          <w:rFonts w:ascii="Times New Roman" w:hAnsi="Times New Roman" w:cs="Times New Roman"/>
          <w:b/>
          <w:i/>
          <w:sz w:val="28"/>
        </w:rPr>
        <w:t>выводы</w:t>
      </w:r>
      <w:r>
        <w:rPr>
          <w:rFonts w:ascii="Times New Roman" w:hAnsi="Times New Roman" w:cs="Times New Roman"/>
          <w:sz w:val="28"/>
        </w:rPr>
        <w:t>о</w:t>
      </w:r>
      <w:proofErr w:type="spellEnd"/>
      <w:r>
        <w:rPr>
          <w:rFonts w:ascii="Times New Roman" w:hAnsi="Times New Roman" w:cs="Times New Roman"/>
          <w:sz w:val="28"/>
        </w:rPr>
        <w:t xml:space="preserve"> весьма сложных и противоречивых процессах гончарного дела </w:t>
      </w:r>
      <w:r>
        <w:rPr>
          <w:rFonts w:ascii="Times New Roman" w:hAnsi="Times New Roman" w:cs="Times New Roman"/>
          <w:sz w:val="28"/>
          <w:lang w:val="en-US"/>
        </w:rPr>
        <w:t>XIX</w:t>
      </w:r>
      <w:r>
        <w:rPr>
          <w:rFonts w:ascii="Times New Roman" w:hAnsi="Times New Roman" w:cs="Times New Roman"/>
          <w:sz w:val="28"/>
        </w:rPr>
        <w:t xml:space="preserve"> в.; о значимости возникновения крупных капиталистических предприятий мануфактурного типа; прослежены общие черты, характерные для гончарства </w:t>
      </w:r>
      <w:r>
        <w:rPr>
          <w:rFonts w:ascii="Times New Roman" w:hAnsi="Times New Roman" w:cs="Times New Roman"/>
          <w:sz w:val="28"/>
          <w:lang w:val="en-US"/>
        </w:rPr>
        <w:t>XIX</w:t>
      </w:r>
      <w:r>
        <w:rPr>
          <w:rFonts w:ascii="Times New Roman" w:hAnsi="Times New Roman" w:cs="Times New Roman"/>
          <w:sz w:val="28"/>
        </w:rPr>
        <w:t xml:space="preserve"> – начала </w:t>
      </w:r>
      <w:r>
        <w:rPr>
          <w:rFonts w:ascii="Times New Roman" w:hAnsi="Times New Roman" w:cs="Times New Roman"/>
          <w:sz w:val="28"/>
          <w:lang w:val="en-US"/>
        </w:rPr>
        <w:t>XX</w:t>
      </w:r>
      <w:r>
        <w:rPr>
          <w:rFonts w:ascii="Times New Roman" w:hAnsi="Times New Roman" w:cs="Times New Roman"/>
          <w:sz w:val="28"/>
        </w:rPr>
        <w:t xml:space="preserve"> вв.; о роли типологической интеграции, включающие восточнославянские, в том числе и белорусские земли; о значимости социально-экономических перемен 1861 г. </w:t>
      </w:r>
    </w:p>
    <w:p w:rsidR="00B2490A" w:rsidRDefault="00B2490A" w:rsidP="00B2490A">
      <w:pPr>
        <w:ind w:firstLine="567"/>
        <w:rPr>
          <w:rFonts w:ascii="Times New Roman" w:hAnsi="Times New Roman" w:cs="Times New Roman"/>
          <w:b/>
          <w:i/>
          <w:color w:val="000000" w:themeColor="text1"/>
          <w:sz w:val="36"/>
        </w:rPr>
      </w:pPr>
      <w:r>
        <w:rPr>
          <w:rFonts w:ascii="Times New Roman" w:hAnsi="Times New Roman" w:cs="Times New Roman"/>
          <w:b/>
          <w:i/>
          <w:color w:val="000000" w:themeColor="text1"/>
          <w:sz w:val="28"/>
        </w:rPr>
        <w:t>Структура и объем</w:t>
      </w:r>
      <w:r>
        <w:rPr>
          <w:rFonts w:ascii="Times New Roman" w:hAnsi="Times New Roman" w:cs="Times New Roman"/>
          <w:color w:val="000000" w:themeColor="text1"/>
          <w:sz w:val="28"/>
        </w:rPr>
        <w:t xml:space="preserve"> дипломной работы включает введение, три реферата на трёх языках (русском, белорусском, английском) три главы, заключение, список использованной литературы (45 наименований) и три приложения. Общий объем дипломной работы –50 страниц.</w:t>
      </w:r>
    </w:p>
    <w:p w:rsidR="00B2490A" w:rsidRDefault="00B2490A" w:rsidP="00B2490A">
      <w:pPr>
        <w:rPr>
          <w:rFonts w:ascii="Times New Roman" w:hAnsi="Times New Roman" w:cs="Times New Roman"/>
          <w:color w:val="FF0000"/>
          <w:sz w:val="28"/>
        </w:rPr>
      </w:pPr>
      <w:r>
        <w:rPr>
          <w:rFonts w:ascii="Times New Roman" w:hAnsi="Times New Roman" w:cs="Times New Roman"/>
          <w:color w:val="FF0000"/>
          <w:sz w:val="28"/>
        </w:rPr>
        <w:br w:type="page"/>
      </w:r>
    </w:p>
    <w:p w:rsidR="00B2490A" w:rsidRDefault="00B2490A" w:rsidP="00B2490A">
      <w:pPr>
        <w:spacing w:line="370" w:lineRule="exact"/>
        <w:jc w:val="center"/>
        <w:rPr>
          <w:rFonts w:ascii="Times New Roman" w:hAnsi="Times New Roman" w:cs="Times New Roman"/>
          <w:b/>
          <w:color w:val="000000" w:themeColor="text1"/>
          <w:sz w:val="32"/>
        </w:rPr>
      </w:pPr>
      <w:r>
        <w:rPr>
          <w:rFonts w:ascii="Times New Roman" w:hAnsi="Times New Roman" w:cs="Times New Roman"/>
          <w:b/>
          <w:color w:val="000000" w:themeColor="text1"/>
          <w:sz w:val="32"/>
        </w:rPr>
        <w:lastRenderedPageBreak/>
        <w:t>Р</w:t>
      </w:r>
      <w:r>
        <w:rPr>
          <w:rFonts w:ascii="Times New Roman" w:hAnsi="Times New Roman" w:cs="Times New Roman"/>
          <w:b/>
          <w:color w:val="000000" w:themeColor="text1"/>
          <w:sz w:val="32"/>
          <w:lang w:val="be-BY"/>
        </w:rPr>
        <w:t>Э</w:t>
      </w:r>
      <w:r>
        <w:rPr>
          <w:rFonts w:ascii="Times New Roman" w:hAnsi="Times New Roman" w:cs="Times New Roman"/>
          <w:b/>
          <w:color w:val="000000" w:themeColor="text1"/>
          <w:sz w:val="32"/>
        </w:rPr>
        <w:t>ФЕРАТ</w:t>
      </w:r>
    </w:p>
    <w:p w:rsidR="00B2490A" w:rsidRDefault="00B2490A" w:rsidP="00B2490A">
      <w:pPr>
        <w:spacing w:line="370" w:lineRule="exact"/>
        <w:jc w:val="center"/>
        <w:rPr>
          <w:rFonts w:ascii="Times New Roman" w:hAnsi="Times New Roman" w:cs="Times New Roman"/>
          <w:color w:val="FF0000"/>
          <w:sz w:val="28"/>
        </w:rPr>
      </w:pPr>
    </w:p>
    <w:p w:rsidR="00B2490A" w:rsidRDefault="00B2490A" w:rsidP="00B2490A">
      <w:pPr>
        <w:spacing w:line="370" w:lineRule="exact"/>
        <w:jc w:val="center"/>
        <w:rPr>
          <w:rFonts w:ascii="Times New Roman" w:hAnsi="Times New Roman" w:cs="Times New Roman"/>
          <w:sz w:val="28"/>
        </w:rPr>
      </w:pPr>
      <w:proofErr w:type="spellStart"/>
      <w:r>
        <w:rPr>
          <w:rFonts w:ascii="Times New Roman" w:hAnsi="Times New Roman" w:cs="Times New Roman"/>
          <w:sz w:val="28"/>
        </w:rPr>
        <w:t>Торахавай</w:t>
      </w:r>
      <w:proofErr w:type="spellEnd"/>
      <w:r>
        <w:rPr>
          <w:rFonts w:ascii="Times New Roman" w:hAnsi="Times New Roman" w:cs="Times New Roman"/>
          <w:sz w:val="28"/>
        </w:rPr>
        <w:t xml:space="preserve"> </w:t>
      </w:r>
      <w:proofErr w:type="spellStart"/>
      <w:r>
        <w:rPr>
          <w:rFonts w:ascii="Times New Roman" w:hAnsi="Times New Roman" w:cs="Times New Roman"/>
          <w:sz w:val="28"/>
        </w:rPr>
        <w:t>Марыны</w:t>
      </w:r>
      <w:proofErr w:type="spellEnd"/>
      <w:r>
        <w:rPr>
          <w:rFonts w:ascii="Times New Roman" w:hAnsi="Times New Roman" w:cs="Times New Roman"/>
          <w:sz w:val="28"/>
        </w:rPr>
        <w:t xml:space="preserve"> </w:t>
      </w:r>
      <w:proofErr w:type="spellStart"/>
      <w:r>
        <w:rPr>
          <w:rFonts w:ascii="Times New Roman" w:hAnsi="Times New Roman" w:cs="Times New Roman"/>
          <w:sz w:val="28"/>
        </w:rPr>
        <w:t>Анатольеўны</w:t>
      </w:r>
      <w:proofErr w:type="spellEnd"/>
    </w:p>
    <w:p w:rsidR="00B2490A" w:rsidRDefault="00B2490A" w:rsidP="00B2490A">
      <w:pPr>
        <w:spacing w:line="370" w:lineRule="exact"/>
        <w:jc w:val="center"/>
        <w:rPr>
          <w:rFonts w:ascii="Times New Roman" w:hAnsi="Times New Roman" w:cs="Times New Roman"/>
          <w:sz w:val="28"/>
        </w:rPr>
      </w:pPr>
    </w:p>
    <w:p w:rsidR="00B2490A" w:rsidRDefault="00B2490A" w:rsidP="00B2490A">
      <w:pPr>
        <w:spacing w:line="370" w:lineRule="exact"/>
        <w:jc w:val="center"/>
        <w:rPr>
          <w:rFonts w:ascii="Times New Roman" w:hAnsi="Times New Roman" w:cs="Times New Roman"/>
          <w:sz w:val="28"/>
        </w:rPr>
      </w:pPr>
    </w:p>
    <w:p w:rsidR="00B2490A" w:rsidRDefault="00B2490A" w:rsidP="00B2490A">
      <w:pPr>
        <w:spacing w:line="370" w:lineRule="exact"/>
        <w:jc w:val="center"/>
        <w:rPr>
          <w:rFonts w:ascii="Times New Roman" w:hAnsi="Times New Roman" w:cs="Times New Roman"/>
          <w:b/>
          <w:sz w:val="28"/>
        </w:rPr>
      </w:pPr>
      <w:proofErr w:type="spellStart"/>
      <w:r>
        <w:rPr>
          <w:rFonts w:ascii="Times New Roman" w:hAnsi="Times New Roman" w:cs="Times New Roman"/>
          <w:b/>
          <w:sz w:val="28"/>
        </w:rPr>
        <w:t>Развіццё</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ганчарства</w:t>
      </w:r>
      <w:proofErr w:type="spellEnd"/>
      <w:r>
        <w:rPr>
          <w:rFonts w:ascii="Times New Roman" w:hAnsi="Times New Roman" w:cs="Times New Roman"/>
          <w:b/>
          <w:sz w:val="28"/>
        </w:rPr>
        <w:t xml:space="preserve"> на </w:t>
      </w:r>
      <w:proofErr w:type="spellStart"/>
      <w:r>
        <w:rPr>
          <w:rFonts w:ascii="Times New Roman" w:hAnsi="Times New Roman" w:cs="Times New Roman"/>
          <w:b/>
          <w:sz w:val="28"/>
        </w:rPr>
        <w:t>тэрыторыі</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Беларусі</w:t>
      </w:r>
      <w:proofErr w:type="spellEnd"/>
      <w:r>
        <w:rPr>
          <w:rFonts w:ascii="Times New Roman" w:hAnsi="Times New Roman" w:cs="Times New Roman"/>
          <w:b/>
          <w:sz w:val="28"/>
        </w:rPr>
        <w:t xml:space="preserve"> ў другой </w:t>
      </w:r>
      <w:proofErr w:type="spellStart"/>
      <w:r>
        <w:rPr>
          <w:rFonts w:ascii="Times New Roman" w:hAnsi="Times New Roman" w:cs="Times New Roman"/>
          <w:b/>
          <w:sz w:val="28"/>
        </w:rPr>
        <w:t>палове</w:t>
      </w:r>
      <w:proofErr w:type="spellEnd"/>
    </w:p>
    <w:p w:rsidR="00B2490A" w:rsidRDefault="00B2490A" w:rsidP="00B2490A">
      <w:pPr>
        <w:spacing w:line="370" w:lineRule="exact"/>
        <w:jc w:val="center"/>
        <w:rPr>
          <w:rFonts w:ascii="Times New Roman" w:hAnsi="Times New Roman" w:cs="Times New Roman"/>
          <w:b/>
          <w:sz w:val="28"/>
        </w:rPr>
      </w:pPr>
      <w:r>
        <w:rPr>
          <w:rFonts w:ascii="Times New Roman" w:hAnsi="Times New Roman" w:cs="Times New Roman"/>
          <w:b/>
          <w:sz w:val="28"/>
        </w:rPr>
        <w:t xml:space="preserve">XIX </w:t>
      </w:r>
      <w:r>
        <w:rPr>
          <w:rFonts w:ascii="Times New Roman" w:hAnsi="Times New Roman" w:cs="Times New Roman"/>
          <w:b/>
          <w:color w:val="000000" w:themeColor="text1"/>
          <w:sz w:val="28"/>
        </w:rPr>
        <w:t>–</w:t>
      </w:r>
      <w:r>
        <w:rPr>
          <w:rFonts w:ascii="Times New Roman" w:hAnsi="Times New Roman" w:cs="Times New Roman"/>
          <w:b/>
          <w:sz w:val="28"/>
        </w:rPr>
        <w:t xml:space="preserve"> XX </w:t>
      </w:r>
      <w:proofErr w:type="spellStart"/>
      <w:r>
        <w:rPr>
          <w:rFonts w:ascii="Times New Roman" w:hAnsi="Times New Roman" w:cs="Times New Roman"/>
          <w:b/>
          <w:sz w:val="28"/>
        </w:rPr>
        <w:t>стст</w:t>
      </w:r>
      <w:proofErr w:type="spellEnd"/>
      <w:r>
        <w:rPr>
          <w:rFonts w:ascii="Times New Roman" w:hAnsi="Times New Roman" w:cs="Times New Roman"/>
          <w:b/>
          <w:sz w:val="28"/>
        </w:rPr>
        <w:t>.</w:t>
      </w:r>
    </w:p>
    <w:p w:rsidR="00B2490A" w:rsidRDefault="00B2490A" w:rsidP="00B2490A">
      <w:pPr>
        <w:spacing w:line="370" w:lineRule="exact"/>
        <w:rPr>
          <w:rFonts w:ascii="Times New Roman" w:hAnsi="Times New Roman" w:cs="Times New Roman"/>
          <w:sz w:val="28"/>
        </w:rPr>
      </w:pPr>
    </w:p>
    <w:p w:rsidR="00B2490A" w:rsidRDefault="00B2490A" w:rsidP="00B2490A">
      <w:pPr>
        <w:spacing w:line="370" w:lineRule="exact"/>
        <w:rPr>
          <w:rFonts w:ascii="Times New Roman" w:hAnsi="Times New Roman" w:cs="Times New Roman"/>
          <w:sz w:val="28"/>
        </w:rPr>
      </w:pPr>
      <w:proofErr w:type="spellStart"/>
      <w:r>
        <w:rPr>
          <w:rFonts w:ascii="Times New Roman" w:hAnsi="Times New Roman" w:cs="Times New Roman"/>
          <w:b/>
          <w:i/>
          <w:sz w:val="28"/>
        </w:rPr>
        <w:t>Актуальнасць</w:t>
      </w:r>
      <w:proofErr w:type="spellEnd"/>
      <w:r>
        <w:rPr>
          <w:rFonts w:ascii="Times New Roman" w:hAnsi="Times New Roman" w:cs="Times New Roman"/>
          <w:b/>
          <w:i/>
          <w:sz w:val="28"/>
        </w:rPr>
        <w:t xml:space="preserve">: </w:t>
      </w:r>
      <w:proofErr w:type="spellStart"/>
      <w:r>
        <w:rPr>
          <w:rFonts w:ascii="Times New Roman" w:hAnsi="Times New Roman" w:cs="Times New Roman"/>
          <w:sz w:val="28"/>
        </w:rPr>
        <w:t>ганчарная</w:t>
      </w:r>
      <w:proofErr w:type="spellEnd"/>
      <w:r>
        <w:rPr>
          <w:rFonts w:ascii="Times New Roman" w:hAnsi="Times New Roman" w:cs="Times New Roman"/>
          <w:sz w:val="28"/>
        </w:rPr>
        <w:t xml:space="preserve"> справа не </w:t>
      </w:r>
      <w:proofErr w:type="spellStart"/>
      <w:r>
        <w:rPr>
          <w:rFonts w:ascii="Times New Roman" w:hAnsi="Times New Roman" w:cs="Times New Roman"/>
          <w:sz w:val="28"/>
        </w:rPr>
        <w:t>толькі</w:t>
      </w:r>
      <w:proofErr w:type="spellEnd"/>
      <w:r>
        <w:rPr>
          <w:rFonts w:ascii="Times New Roman" w:hAnsi="Times New Roman" w:cs="Times New Roman"/>
          <w:sz w:val="28"/>
        </w:rPr>
        <w:t xml:space="preserve"> не </w:t>
      </w:r>
      <w:proofErr w:type="spellStart"/>
      <w:r>
        <w:rPr>
          <w:rFonts w:ascii="Times New Roman" w:hAnsi="Times New Roman" w:cs="Times New Roman"/>
          <w:sz w:val="28"/>
        </w:rPr>
        <w:t>страціла</w:t>
      </w:r>
      <w:proofErr w:type="spellEnd"/>
      <w:r>
        <w:rPr>
          <w:rFonts w:ascii="Times New Roman" w:hAnsi="Times New Roman" w:cs="Times New Roman"/>
          <w:sz w:val="28"/>
        </w:rPr>
        <w:t xml:space="preserve"> </w:t>
      </w:r>
      <w:proofErr w:type="spellStart"/>
      <w:r>
        <w:rPr>
          <w:rFonts w:ascii="Times New Roman" w:hAnsi="Times New Roman" w:cs="Times New Roman"/>
          <w:sz w:val="28"/>
        </w:rPr>
        <w:t>сваё</w:t>
      </w:r>
      <w:proofErr w:type="spellEnd"/>
      <w:r>
        <w:rPr>
          <w:rFonts w:ascii="Times New Roman" w:hAnsi="Times New Roman" w:cs="Times New Roman"/>
          <w:sz w:val="28"/>
        </w:rPr>
        <w:t xml:space="preserve"> </w:t>
      </w:r>
      <w:proofErr w:type="spellStart"/>
      <w:r>
        <w:rPr>
          <w:rFonts w:ascii="Times New Roman" w:hAnsi="Times New Roman" w:cs="Times New Roman"/>
          <w:sz w:val="28"/>
        </w:rPr>
        <w:t>значэнне</w:t>
      </w:r>
      <w:proofErr w:type="spellEnd"/>
      <w:r>
        <w:rPr>
          <w:rFonts w:ascii="Times New Roman" w:hAnsi="Times New Roman" w:cs="Times New Roman"/>
          <w:sz w:val="28"/>
        </w:rPr>
        <w:t xml:space="preserve"> ў XXI ст., але і </w:t>
      </w:r>
      <w:proofErr w:type="spellStart"/>
      <w:r>
        <w:rPr>
          <w:rFonts w:ascii="Times New Roman" w:hAnsi="Times New Roman" w:cs="Times New Roman"/>
          <w:sz w:val="28"/>
        </w:rPr>
        <w:t>прымножыла</w:t>
      </w:r>
      <w:proofErr w:type="spellEnd"/>
      <w:r>
        <w:rPr>
          <w:rFonts w:ascii="Times New Roman" w:hAnsi="Times New Roman" w:cs="Times New Roman"/>
          <w:sz w:val="28"/>
        </w:rPr>
        <w:t xml:space="preserve"> </w:t>
      </w:r>
      <w:proofErr w:type="spellStart"/>
      <w:r>
        <w:rPr>
          <w:rFonts w:ascii="Times New Roman" w:hAnsi="Times New Roman" w:cs="Times New Roman"/>
          <w:sz w:val="28"/>
        </w:rPr>
        <w:t>яго</w:t>
      </w:r>
      <w:proofErr w:type="spellEnd"/>
      <w:r>
        <w:rPr>
          <w:rFonts w:ascii="Times New Roman" w:hAnsi="Times New Roman" w:cs="Times New Roman"/>
          <w:sz w:val="28"/>
        </w:rPr>
        <w:t xml:space="preserve">. </w:t>
      </w:r>
      <w:proofErr w:type="spellStart"/>
      <w:r>
        <w:rPr>
          <w:rFonts w:ascii="Times New Roman" w:hAnsi="Times New Roman" w:cs="Times New Roman"/>
          <w:sz w:val="28"/>
        </w:rPr>
        <w:t>Нягледзячы</w:t>
      </w:r>
      <w:proofErr w:type="spellEnd"/>
      <w:r>
        <w:rPr>
          <w:rFonts w:ascii="Times New Roman" w:hAnsi="Times New Roman" w:cs="Times New Roman"/>
          <w:sz w:val="28"/>
        </w:rPr>
        <w:t xml:space="preserve"> на </w:t>
      </w:r>
      <w:proofErr w:type="spellStart"/>
      <w:r>
        <w:rPr>
          <w:rFonts w:ascii="Times New Roman" w:hAnsi="Times New Roman" w:cs="Times New Roman"/>
          <w:sz w:val="28"/>
        </w:rPr>
        <w:t>велізарную</w:t>
      </w:r>
      <w:proofErr w:type="spellEnd"/>
      <w:r>
        <w:rPr>
          <w:rFonts w:ascii="Times New Roman" w:hAnsi="Times New Roman" w:cs="Times New Roman"/>
          <w:sz w:val="28"/>
        </w:rPr>
        <w:t xml:space="preserve"> </w:t>
      </w:r>
      <w:proofErr w:type="spellStart"/>
      <w:r>
        <w:rPr>
          <w:rFonts w:ascii="Times New Roman" w:hAnsi="Times New Roman" w:cs="Times New Roman"/>
          <w:sz w:val="28"/>
        </w:rPr>
        <w:t>разнастайнасць</w:t>
      </w:r>
      <w:proofErr w:type="spellEnd"/>
      <w:r>
        <w:rPr>
          <w:rFonts w:ascii="Times New Roman" w:hAnsi="Times New Roman" w:cs="Times New Roman"/>
          <w:sz w:val="28"/>
        </w:rPr>
        <w:t xml:space="preserve"> </w:t>
      </w:r>
      <w:proofErr w:type="spellStart"/>
      <w:r>
        <w:rPr>
          <w:rFonts w:ascii="Times New Roman" w:hAnsi="Times New Roman" w:cs="Times New Roman"/>
          <w:sz w:val="28"/>
        </w:rPr>
        <w:t>матэрыялаў</w:t>
      </w:r>
      <w:proofErr w:type="spellEnd"/>
      <w:r>
        <w:rPr>
          <w:rFonts w:ascii="Times New Roman" w:hAnsi="Times New Roman" w:cs="Times New Roman"/>
          <w:sz w:val="28"/>
        </w:rPr>
        <w:t xml:space="preserve"> для </w:t>
      </w:r>
      <w:proofErr w:type="spellStart"/>
      <w:r>
        <w:rPr>
          <w:rFonts w:ascii="Times New Roman" w:hAnsi="Times New Roman" w:cs="Times New Roman"/>
          <w:sz w:val="28"/>
        </w:rPr>
        <w:t>вырабу</w:t>
      </w:r>
      <w:proofErr w:type="spellEnd"/>
      <w:r>
        <w:rPr>
          <w:rFonts w:ascii="Times New Roman" w:hAnsi="Times New Roman" w:cs="Times New Roman"/>
          <w:sz w:val="28"/>
        </w:rPr>
        <w:t xml:space="preserve"> </w:t>
      </w:r>
      <w:proofErr w:type="spellStart"/>
      <w:r>
        <w:rPr>
          <w:rFonts w:ascii="Times New Roman" w:hAnsi="Times New Roman" w:cs="Times New Roman"/>
          <w:sz w:val="28"/>
        </w:rPr>
        <w:t>прадметаў</w:t>
      </w:r>
      <w:proofErr w:type="spellEnd"/>
      <w:r>
        <w:rPr>
          <w:rFonts w:ascii="Times New Roman" w:hAnsi="Times New Roman" w:cs="Times New Roman"/>
          <w:sz w:val="28"/>
        </w:rPr>
        <w:t xml:space="preserve"> </w:t>
      </w:r>
      <w:proofErr w:type="spellStart"/>
      <w:r>
        <w:rPr>
          <w:rFonts w:ascii="Times New Roman" w:hAnsi="Times New Roman" w:cs="Times New Roman"/>
          <w:sz w:val="28"/>
        </w:rPr>
        <w:t>хатняга</w:t>
      </w:r>
      <w:proofErr w:type="spellEnd"/>
      <w:r>
        <w:rPr>
          <w:rFonts w:ascii="Times New Roman" w:hAnsi="Times New Roman" w:cs="Times New Roman"/>
          <w:sz w:val="28"/>
        </w:rPr>
        <w:t xml:space="preserve"> </w:t>
      </w:r>
      <w:proofErr w:type="spellStart"/>
      <w:r>
        <w:rPr>
          <w:rFonts w:ascii="Times New Roman" w:hAnsi="Times New Roman" w:cs="Times New Roman"/>
          <w:sz w:val="28"/>
        </w:rPr>
        <w:t>ўжытку</w:t>
      </w:r>
      <w:proofErr w:type="spellEnd"/>
      <w:r>
        <w:rPr>
          <w:rFonts w:ascii="Times New Roman" w:hAnsi="Times New Roman" w:cs="Times New Roman"/>
          <w:sz w:val="28"/>
        </w:rPr>
        <w:t xml:space="preserve">, </w:t>
      </w:r>
      <w:proofErr w:type="spellStart"/>
      <w:r>
        <w:rPr>
          <w:rFonts w:ascii="Times New Roman" w:hAnsi="Times New Roman" w:cs="Times New Roman"/>
          <w:sz w:val="28"/>
        </w:rPr>
        <w:t>людзі</w:t>
      </w:r>
      <w:proofErr w:type="spellEnd"/>
      <w:r>
        <w:rPr>
          <w:rFonts w:ascii="Times New Roman" w:hAnsi="Times New Roman" w:cs="Times New Roman"/>
          <w:sz w:val="28"/>
        </w:rPr>
        <w:t xml:space="preserve"> да </w:t>
      </w:r>
      <w:proofErr w:type="spellStart"/>
      <w:r>
        <w:rPr>
          <w:rFonts w:ascii="Times New Roman" w:hAnsi="Times New Roman" w:cs="Times New Roman"/>
          <w:sz w:val="28"/>
        </w:rPr>
        <w:t>гэтага</w:t>
      </w:r>
      <w:proofErr w:type="spellEnd"/>
      <w:r>
        <w:rPr>
          <w:rFonts w:ascii="Times New Roman" w:hAnsi="Times New Roman" w:cs="Times New Roman"/>
          <w:sz w:val="28"/>
        </w:rPr>
        <w:t xml:space="preserve"> часу шмат у </w:t>
      </w:r>
      <w:proofErr w:type="spellStart"/>
      <w:r>
        <w:rPr>
          <w:rFonts w:ascii="Times New Roman" w:hAnsi="Times New Roman" w:cs="Times New Roman"/>
          <w:sz w:val="28"/>
        </w:rPr>
        <w:t>чым</w:t>
      </w:r>
      <w:proofErr w:type="spellEnd"/>
      <w:r>
        <w:rPr>
          <w:rFonts w:ascii="Times New Roman" w:hAnsi="Times New Roman" w:cs="Times New Roman"/>
          <w:sz w:val="28"/>
        </w:rPr>
        <w:t xml:space="preserve"> </w:t>
      </w:r>
      <w:proofErr w:type="spellStart"/>
      <w:r>
        <w:rPr>
          <w:rFonts w:ascii="Times New Roman" w:hAnsi="Times New Roman" w:cs="Times New Roman"/>
          <w:sz w:val="28"/>
        </w:rPr>
        <w:t>аддаюць</w:t>
      </w:r>
      <w:proofErr w:type="spellEnd"/>
      <w:r>
        <w:rPr>
          <w:rFonts w:ascii="Times New Roman" w:hAnsi="Times New Roman" w:cs="Times New Roman"/>
          <w:sz w:val="28"/>
        </w:rPr>
        <w:t xml:space="preserve"> </w:t>
      </w:r>
      <w:proofErr w:type="spellStart"/>
      <w:r>
        <w:rPr>
          <w:rFonts w:ascii="Times New Roman" w:hAnsi="Times New Roman" w:cs="Times New Roman"/>
          <w:sz w:val="28"/>
        </w:rPr>
        <w:t>перавагу</w:t>
      </w:r>
      <w:proofErr w:type="spellEnd"/>
      <w:r>
        <w:rPr>
          <w:rFonts w:ascii="Times New Roman" w:hAnsi="Times New Roman" w:cs="Times New Roman"/>
          <w:sz w:val="28"/>
        </w:rPr>
        <w:t xml:space="preserve"> </w:t>
      </w:r>
      <w:proofErr w:type="spellStart"/>
      <w:r>
        <w:rPr>
          <w:rFonts w:ascii="Times New Roman" w:hAnsi="Times New Roman" w:cs="Times New Roman"/>
          <w:sz w:val="28"/>
        </w:rPr>
        <w:t>керамічным</w:t>
      </w:r>
      <w:proofErr w:type="spellEnd"/>
      <w:r>
        <w:rPr>
          <w:rFonts w:ascii="Times New Roman" w:hAnsi="Times New Roman" w:cs="Times New Roman"/>
          <w:sz w:val="28"/>
        </w:rPr>
        <w:t xml:space="preserve"> </w:t>
      </w:r>
      <w:proofErr w:type="spellStart"/>
      <w:r>
        <w:rPr>
          <w:rFonts w:ascii="Times New Roman" w:hAnsi="Times New Roman" w:cs="Times New Roman"/>
          <w:sz w:val="28"/>
        </w:rPr>
        <w:t>вырабам</w:t>
      </w:r>
      <w:proofErr w:type="spellEnd"/>
      <w:r>
        <w:rPr>
          <w:rFonts w:ascii="Times New Roman" w:hAnsi="Times New Roman" w:cs="Times New Roman"/>
          <w:sz w:val="28"/>
        </w:rPr>
        <w:t xml:space="preserve">. </w:t>
      </w:r>
      <w:proofErr w:type="spellStart"/>
      <w:r>
        <w:rPr>
          <w:rFonts w:ascii="Times New Roman" w:hAnsi="Times New Roman" w:cs="Times New Roman"/>
          <w:sz w:val="28"/>
        </w:rPr>
        <w:t>Менавіта</w:t>
      </w:r>
      <w:proofErr w:type="spellEnd"/>
      <w:r>
        <w:rPr>
          <w:rFonts w:ascii="Times New Roman" w:hAnsi="Times New Roman" w:cs="Times New Roman"/>
          <w:sz w:val="28"/>
        </w:rPr>
        <w:t xml:space="preserve"> </w:t>
      </w:r>
      <w:proofErr w:type="spellStart"/>
      <w:r>
        <w:rPr>
          <w:rFonts w:ascii="Times New Roman" w:hAnsi="Times New Roman" w:cs="Times New Roman"/>
          <w:sz w:val="28"/>
        </w:rPr>
        <w:t>таму</w:t>
      </w:r>
      <w:proofErr w:type="spellEnd"/>
      <w:r>
        <w:rPr>
          <w:rFonts w:ascii="Times New Roman" w:hAnsi="Times New Roman" w:cs="Times New Roman"/>
          <w:sz w:val="28"/>
        </w:rPr>
        <w:t xml:space="preserve"> важна </w:t>
      </w:r>
      <w:proofErr w:type="spellStart"/>
      <w:r>
        <w:rPr>
          <w:rFonts w:ascii="Times New Roman" w:hAnsi="Times New Roman" w:cs="Times New Roman"/>
          <w:sz w:val="28"/>
        </w:rPr>
        <w:t>вывучыць</w:t>
      </w:r>
      <w:proofErr w:type="spellEnd"/>
      <w:r>
        <w:rPr>
          <w:rFonts w:ascii="Times New Roman" w:hAnsi="Times New Roman" w:cs="Times New Roman"/>
          <w:sz w:val="28"/>
        </w:rPr>
        <w:t xml:space="preserve"> </w:t>
      </w:r>
      <w:proofErr w:type="spellStart"/>
      <w:r>
        <w:rPr>
          <w:rFonts w:ascii="Times New Roman" w:hAnsi="Times New Roman" w:cs="Times New Roman"/>
          <w:sz w:val="28"/>
        </w:rPr>
        <w:t>гісторыю</w:t>
      </w:r>
      <w:proofErr w:type="spellEnd"/>
      <w:r>
        <w:rPr>
          <w:rFonts w:ascii="Times New Roman" w:hAnsi="Times New Roman" w:cs="Times New Roman"/>
          <w:sz w:val="28"/>
        </w:rPr>
        <w:t xml:space="preserve"> </w:t>
      </w:r>
      <w:proofErr w:type="spellStart"/>
      <w:r>
        <w:rPr>
          <w:rFonts w:ascii="Times New Roman" w:hAnsi="Times New Roman" w:cs="Times New Roman"/>
          <w:sz w:val="28"/>
        </w:rPr>
        <w:t>развіцця</w:t>
      </w:r>
      <w:proofErr w:type="spellEnd"/>
      <w:r>
        <w:rPr>
          <w:rFonts w:ascii="Times New Roman" w:hAnsi="Times New Roman" w:cs="Times New Roman"/>
          <w:sz w:val="28"/>
        </w:rPr>
        <w:t xml:space="preserve"> </w:t>
      </w:r>
      <w:proofErr w:type="spellStart"/>
      <w:r>
        <w:rPr>
          <w:rFonts w:ascii="Times New Roman" w:hAnsi="Times New Roman" w:cs="Times New Roman"/>
          <w:sz w:val="28"/>
        </w:rPr>
        <w:t>ганчарнай</w:t>
      </w:r>
      <w:proofErr w:type="spellEnd"/>
      <w:r>
        <w:rPr>
          <w:rFonts w:ascii="Times New Roman" w:hAnsi="Times New Roman" w:cs="Times New Roman"/>
          <w:sz w:val="28"/>
        </w:rPr>
        <w:t xml:space="preserve"> справы: </w:t>
      </w:r>
      <w:proofErr w:type="spellStart"/>
      <w:r>
        <w:rPr>
          <w:rFonts w:ascii="Times New Roman" w:hAnsi="Times New Roman" w:cs="Times New Roman"/>
          <w:sz w:val="28"/>
        </w:rPr>
        <w:t>прасачыць</w:t>
      </w:r>
      <w:proofErr w:type="spellEnd"/>
      <w:r>
        <w:rPr>
          <w:rFonts w:ascii="Times New Roman" w:hAnsi="Times New Roman" w:cs="Times New Roman"/>
          <w:sz w:val="28"/>
        </w:rPr>
        <w:t xml:space="preserve"> </w:t>
      </w:r>
      <w:proofErr w:type="spellStart"/>
      <w:r>
        <w:rPr>
          <w:rFonts w:ascii="Times New Roman" w:hAnsi="Times New Roman" w:cs="Times New Roman"/>
          <w:sz w:val="28"/>
        </w:rPr>
        <w:t>змены</w:t>
      </w:r>
      <w:proofErr w:type="spellEnd"/>
      <w:r>
        <w:rPr>
          <w:rFonts w:ascii="Times New Roman" w:hAnsi="Times New Roman" w:cs="Times New Roman"/>
          <w:sz w:val="28"/>
        </w:rPr>
        <w:t xml:space="preserve"> </w:t>
      </w:r>
      <w:proofErr w:type="spellStart"/>
      <w:r>
        <w:rPr>
          <w:rFonts w:ascii="Times New Roman" w:hAnsi="Times New Roman" w:cs="Times New Roman"/>
          <w:sz w:val="28"/>
        </w:rPr>
        <w:t>рамеснай</w:t>
      </w:r>
      <w:proofErr w:type="spellEnd"/>
      <w:r>
        <w:rPr>
          <w:rFonts w:ascii="Times New Roman" w:hAnsi="Times New Roman" w:cs="Times New Roman"/>
          <w:sz w:val="28"/>
        </w:rPr>
        <w:t xml:space="preserve"> </w:t>
      </w:r>
      <w:proofErr w:type="spellStart"/>
      <w:r>
        <w:rPr>
          <w:rFonts w:ascii="Times New Roman" w:hAnsi="Times New Roman" w:cs="Times New Roman"/>
          <w:sz w:val="28"/>
        </w:rPr>
        <w:t>тэхнікі</w:t>
      </w:r>
      <w:proofErr w:type="spellEnd"/>
      <w:r>
        <w:rPr>
          <w:rFonts w:ascii="Times New Roman" w:hAnsi="Times New Roman" w:cs="Times New Roman"/>
          <w:sz w:val="28"/>
        </w:rPr>
        <w:t xml:space="preserve"> і </w:t>
      </w:r>
      <w:proofErr w:type="spellStart"/>
      <w:r>
        <w:rPr>
          <w:rFonts w:ascii="Times New Roman" w:hAnsi="Times New Roman" w:cs="Times New Roman"/>
          <w:sz w:val="28"/>
        </w:rPr>
        <w:t>тэхналогіі</w:t>
      </w:r>
      <w:proofErr w:type="spellEnd"/>
      <w:r>
        <w:rPr>
          <w:rFonts w:ascii="Times New Roman" w:hAnsi="Times New Roman" w:cs="Times New Roman"/>
          <w:sz w:val="28"/>
        </w:rPr>
        <w:t xml:space="preserve">, </w:t>
      </w:r>
      <w:proofErr w:type="spellStart"/>
      <w:r>
        <w:rPr>
          <w:rFonts w:ascii="Times New Roman" w:hAnsi="Times New Roman" w:cs="Times New Roman"/>
          <w:sz w:val="28"/>
        </w:rPr>
        <w:t>вывучыць</w:t>
      </w:r>
      <w:proofErr w:type="spellEnd"/>
      <w:r>
        <w:rPr>
          <w:rFonts w:ascii="Times New Roman" w:hAnsi="Times New Roman" w:cs="Times New Roman"/>
          <w:sz w:val="28"/>
        </w:rPr>
        <w:t xml:space="preserve"> </w:t>
      </w:r>
      <w:proofErr w:type="spellStart"/>
      <w:r>
        <w:rPr>
          <w:rFonts w:ascii="Times New Roman" w:hAnsi="Times New Roman" w:cs="Times New Roman"/>
          <w:sz w:val="28"/>
        </w:rPr>
        <w:t>пераўтварэнне</w:t>
      </w:r>
      <w:proofErr w:type="spellEnd"/>
      <w:r>
        <w:rPr>
          <w:rFonts w:ascii="Times New Roman" w:hAnsi="Times New Roman" w:cs="Times New Roman"/>
          <w:sz w:val="28"/>
        </w:rPr>
        <w:t xml:space="preserve"> </w:t>
      </w:r>
      <w:proofErr w:type="spellStart"/>
      <w:r>
        <w:rPr>
          <w:rFonts w:ascii="Times New Roman" w:hAnsi="Times New Roman" w:cs="Times New Roman"/>
          <w:sz w:val="28"/>
        </w:rPr>
        <w:t>формаў</w:t>
      </w:r>
      <w:proofErr w:type="spellEnd"/>
      <w:r>
        <w:rPr>
          <w:rFonts w:ascii="Times New Roman" w:hAnsi="Times New Roman" w:cs="Times New Roman"/>
          <w:sz w:val="28"/>
        </w:rPr>
        <w:t xml:space="preserve"> і </w:t>
      </w:r>
      <w:proofErr w:type="spellStart"/>
      <w:r>
        <w:rPr>
          <w:rFonts w:ascii="Times New Roman" w:hAnsi="Times New Roman" w:cs="Times New Roman"/>
          <w:sz w:val="28"/>
        </w:rPr>
        <w:t>асартыменту</w:t>
      </w:r>
      <w:proofErr w:type="spellEnd"/>
      <w:r>
        <w:rPr>
          <w:rFonts w:ascii="Times New Roman" w:hAnsi="Times New Roman" w:cs="Times New Roman"/>
          <w:sz w:val="28"/>
        </w:rPr>
        <w:t xml:space="preserve"> </w:t>
      </w:r>
      <w:proofErr w:type="spellStart"/>
      <w:r>
        <w:rPr>
          <w:rFonts w:ascii="Times New Roman" w:hAnsi="Times New Roman" w:cs="Times New Roman"/>
          <w:sz w:val="28"/>
        </w:rPr>
        <w:t>керамічных</w:t>
      </w:r>
      <w:proofErr w:type="spellEnd"/>
      <w:r>
        <w:rPr>
          <w:rFonts w:ascii="Times New Roman" w:hAnsi="Times New Roman" w:cs="Times New Roman"/>
          <w:sz w:val="28"/>
        </w:rPr>
        <w:t xml:space="preserve"> </w:t>
      </w:r>
      <w:proofErr w:type="spellStart"/>
      <w:r>
        <w:rPr>
          <w:rFonts w:ascii="Times New Roman" w:hAnsi="Times New Roman" w:cs="Times New Roman"/>
          <w:sz w:val="28"/>
        </w:rPr>
        <w:t>вырабаў</w:t>
      </w:r>
      <w:proofErr w:type="spellEnd"/>
      <w:r>
        <w:rPr>
          <w:rFonts w:ascii="Times New Roman" w:hAnsi="Times New Roman" w:cs="Times New Roman"/>
          <w:sz w:val="28"/>
        </w:rPr>
        <w:t xml:space="preserve">, </w:t>
      </w:r>
      <w:proofErr w:type="spellStart"/>
      <w:r>
        <w:rPr>
          <w:rFonts w:ascii="Times New Roman" w:hAnsi="Times New Roman" w:cs="Times New Roman"/>
          <w:sz w:val="28"/>
        </w:rPr>
        <w:t>вылучыць</w:t>
      </w:r>
      <w:proofErr w:type="spellEnd"/>
      <w:r>
        <w:rPr>
          <w:rFonts w:ascii="Times New Roman" w:hAnsi="Times New Roman" w:cs="Times New Roman"/>
          <w:sz w:val="28"/>
        </w:rPr>
        <w:t xml:space="preserve"> </w:t>
      </w:r>
      <w:proofErr w:type="spellStart"/>
      <w:r>
        <w:rPr>
          <w:rFonts w:ascii="Times New Roman" w:hAnsi="Times New Roman" w:cs="Times New Roman"/>
          <w:sz w:val="28"/>
        </w:rPr>
        <w:t>лакальныя</w:t>
      </w:r>
      <w:proofErr w:type="spellEnd"/>
      <w:r>
        <w:rPr>
          <w:rFonts w:ascii="Times New Roman" w:hAnsi="Times New Roman" w:cs="Times New Roman"/>
          <w:sz w:val="28"/>
        </w:rPr>
        <w:t xml:space="preserve"> </w:t>
      </w:r>
      <w:proofErr w:type="spellStart"/>
      <w:r>
        <w:rPr>
          <w:rFonts w:ascii="Times New Roman" w:hAnsi="Times New Roman" w:cs="Times New Roman"/>
          <w:sz w:val="28"/>
        </w:rPr>
        <w:t>асаблівасці</w:t>
      </w:r>
      <w:proofErr w:type="spellEnd"/>
      <w:r>
        <w:rPr>
          <w:rFonts w:ascii="Times New Roman" w:hAnsi="Times New Roman" w:cs="Times New Roman"/>
          <w:sz w:val="28"/>
        </w:rPr>
        <w:t>.</w:t>
      </w:r>
    </w:p>
    <w:p w:rsidR="00B2490A" w:rsidRDefault="00B2490A" w:rsidP="00B2490A">
      <w:pPr>
        <w:spacing w:line="370" w:lineRule="exact"/>
        <w:rPr>
          <w:rFonts w:ascii="Times New Roman" w:hAnsi="Times New Roman" w:cs="Times New Roman"/>
          <w:sz w:val="28"/>
        </w:rPr>
      </w:pPr>
      <w:proofErr w:type="spellStart"/>
      <w:r>
        <w:rPr>
          <w:rFonts w:ascii="Times New Roman" w:hAnsi="Times New Roman" w:cs="Times New Roman"/>
          <w:b/>
          <w:i/>
          <w:sz w:val="28"/>
        </w:rPr>
        <w:t>Аб'ект</w:t>
      </w:r>
      <w:proofErr w:type="spellEnd"/>
      <w:r>
        <w:rPr>
          <w:rFonts w:ascii="Times New Roman" w:hAnsi="Times New Roman" w:cs="Times New Roman"/>
          <w:b/>
          <w:i/>
          <w:sz w:val="28"/>
        </w:rPr>
        <w:t xml:space="preserve"> </w:t>
      </w:r>
      <w:proofErr w:type="spellStart"/>
      <w:r>
        <w:rPr>
          <w:rFonts w:ascii="Times New Roman" w:hAnsi="Times New Roman" w:cs="Times New Roman"/>
          <w:b/>
          <w:i/>
          <w:sz w:val="28"/>
        </w:rPr>
        <w:t>даследавання</w:t>
      </w:r>
      <w:proofErr w:type="spellEnd"/>
      <w:r>
        <w:rPr>
          <w:rFonts w:ascii="Times New Roman" w:hAnsi="Times New Roman" w:cs="Times New Roman"/>
          <w:b/>
          <w:i/>
          <w:sz w:val="28"/>
        </w:rPr>
        <w:t xml:space="preserve">: </w:t>
      </w:r>
      <w:proofErr w:type="spellStart"/>
      <w:r>
        <w:rPr>
          <w:rFonts w:ascii="Times New Roman" w:hAnsi="Times New Roman" w:cs="Times New Roman"/>
          <w:sz w:val="28"/>
        </w:rPr>
        <w:t>Гісторыя</w:t>
      </w:r>
      <w:proofErr w:type="spellEnd"/>
      <w:r>
        <w:rPr>
          <w:rFonts w:ascii="Times New Roman" w:hAnsi="Times New Roman" w:cs="Times New Roman"/>
          <w:sz w:val="28"/>
        </w:rPr>
        <w:t xml:space="preserve"> </w:t>
      </w:r>
      <w:proofErr w:type="spellStart"/>
      <w:r>
        <w:rPr>
          <w:rFonts w:ascii="Times New Roman" w:hAnsi="Times New Roman" w:cs="Times New Roman"/>
          <w:sz w:val="28"/>
        </w:rPr>
        <w:t>ганчарнага</w:t>
      </w:r>
      <w:proofErr w:type="spellEnd"/>
      <w:r>
        <w:rPr>
          <w:rFonts w:ascii="Times New Roman" w:hAnsi="Times New Roman" w:cs="Times New Roman"/>
          <w:sz w:val="28"/>
        </w:rPr>
        <w:t xml:space="preserve"> </w:t>
      </w:r>
      <w:proofErr w:type="spellStart"/>
      <w:r>
        <w:rPr>
          <w:rFonts w:ascii="Times New Roman" w:hAnsi="Times New Roman" w:cs="Times New Roman"/>
          <w:sz w:val="28"/>
        </w:rPr>
        <w:t>рамяства</w:t>
      </w:r>
      <w:proofErr w:type="spellEnd"/>
      <w:r>
        <w:rPr>
          <w:rFonts w:ascii="Times New Roman" w:hAnsi="Times New Roman" w:cs="Times New Roman"/>
          <w:sz w:val="28"/>
        </w:rPr>
        <w:t xml:space="preserve">. </w:t>
      </w:r>
      <w:proofErr w:type="spellStart"/>
      <w:r>
        <w:rPr>
          <w:rFonts w:ascii="Times New Roman" w:hAnsi="Times New Roman" w:cs="Times New Roman"/>
          <w:b/>
          <w:i/>
          <w:sz w:val="28"/>
        </w:rPr>
        <w:t>Прадмет</w:t>
      </w:r>
      <w:proofErr w:type="spellEnd"/>
      <w:r>
        <w:rPr>
          <w:rFonts w:ascii="Times New Roman" w:hAnsi="Times New Roman" w:cs="Times New Roman"/>
          <w:b/>
          <w:i/>
          <w:sz w:val="28"/>
        </w:rPr>
        <w:t xml:space="preserve"> </w:t>
      </w:r>
      <w:proofErr w:type="spellStart"/>
      <w:r>
        <w:rPr>
          <w:rFonts w:ascii="Times New Roman" w:hAnsi="Times New Roman" w:cs="Times New Roman"/>
          <w:b/>
          <w:i/>
          <w:sz w:val="28"/>
        </w:rPr>
        <w:t>даследавання</w:t>
      </w:r>
      <w:proofErr w:type="spellEnd"/>
      <w:r>
        <w:rPr>
          <w:rFonts w:ascii="Times New Roman" w:hAnsi="Times New Roman" w:cs="Times New Roman"/>
          <w:b/>
          <w:i/>
          <w:sz w:val="28"/>
        </w:rPr>
        <w:t xml:space="preserve">: </w:t>
      </w:r>
      <w:proofErr w:type="spellStart"/>
      <w:r>
        <w:rPr>
          <w:rFonts w:ascii="Times New Roman" w:hAnsi="Times New Roman" w:cs="Times New Roman"/>
          <w:sz w:val="28"/>
        </w:rPr>
        <w:t>развіццё</w:t>
      </w:r>
      <w:proofErr w:type="spellEnd"/>
      <w:r>
        <w:rPr>
          <w:rFonts w:ascii="Times New Roman" w:hAnsi="Times New Roman" w:cs="Times New Roman"/>
          <w:sz w:val="28"/>
        </w:rPr>
        <w:t xml:space="preserve"> </w:t>
      </w:r>
      <w:proofErr w:type="spellStart"/>
      <w:r>
        <w:rPr>
          <w:rFonts w:ascii="Times New Roman" w:hAnsi="Times New Roman" w:cs="Times New Roman"/>
          <w:sz w:val="28"/>
        </w:rPr>
        <w:t>ганчарства</w:t>
      </w:r>
      <w:proofErr w:type="spellEnd"/>
      <w:r>
        <w:rPr>
          <w:rFonts w:ascii="Times New Roman" w:hAnsi="Times New Roman" w:cs="Times New Roman"/>
          <w:sz w:val="28"/>
        </w:rPr>
        <w:t xml:space="preserve"> на </w:t>
      </w:r>
      <w:proofErr w:type="spellStart"/>
      <w:r>
        <w:rPr>
          <w:rFonts w:ascii="Times New Roman" w:hAnsi="Times New Roman" w:cs="Times New Roman"/>
          <w:sz w:val="28"/>
        </w:rPr>
        <w:t>тэрыторыі</w:t>
      </w:r>
      <w:proofErr w:type="spellEnd"/>
      <w:r>
        <w:rPr>
          <w:rFonts w:ascii="Times New Roman" w:hAnsi="Times New Roman" w:cs="Times New Roman"/>
          <w:sz w:val="28"/>
        </w:rPr>
        <w:t xml:space="preserve"> </w:t>
      </w:r>
      <w:proofErr w:type="spellStart"/>
      <w:r>
        <w:rPr>
          <w:rFonts w:ascii="Times New Roman" w:hAnsi="Times New Roman" w:cs="Times New Roman"/>
          <w:sz w:val="28"/>
        </w:rPr>
        <w:t>Беларусі</w:t>
      </w:r>
      <w:proofErr w:type="spellEnd"/>
      <w:r>
        <w:rPr>
          <w:rFonts w:ascii="Times New Roman" w:hAnsi="Times New Roman" w:cs="Times New Roman"/>
          <w:sz w:val="28"/>
        </w:rPr>
        <w:t xml:space="preserve"> ў </w:t>
      </w:r>
      <w:proofErr w:type="spellStart"/>
      <w:r>
        <w:rPr>
          <w:rFonts w:ascii="Times New Roman" w:hAnsi="Times New Roman" w:cs="Times New Roman"/>
          <w:sz w:val="28"/>
        </w:rPr>
        <w:t>канцы</w:t>
      </w:r>
      <w:proofErr w:type="spellEnd"/>
      <w:r>
        <w:rPr>
          <w:rFonts w:ascii="Times New Roman" w:hAnsi="Times New Roman" w:cs="Times New Roman"/>
          <w:sz w:val="28"/>
        </w:rPr>
        <w:t xml:space="preserve"> XIX </w:t>
      </w:r>
      <w:r>
        <w:rPr>
          <w:rFonts w:ascii="Times New Roman" w:hAnsi="Times New Roman" w:cs="Times New Roman"/>
          <w:color w:val="000000" w:themeColor="text1"/>
          <w:sz w:val="28"/>
        </w:rPr>
        <w:t>–</w:t>
      </w:r>
      <w:r>
        <w:rPr>
          <w:rFonts w:ascii="Times New Roman" w:hAnsi="Times New Roman" w:cs="Times New Roman"/>
          <w:sz w:val="28"/>
        </w:rPr>
        <w:t xml:space="preserve"> XX </w:t>
      </w:r>
      <w:proofErr w:type="spellStart"/>
      <w:r>
        <w:rPr>
          <w:rFonts w:ascii="Times New Roman" w:hAnsi="Times New Roman" w:cs="Times New Roman"/>
          <w:sz w:val="28"/>
        </w:rPr>
        <w:t>стст</w:t>
      </w:r>
      <w:proofErr w:type="spellEnd"/>
      <w:r>
        <w:rPr>
          <w:rFonts w:ascii="Times New Roman" w:hAnsi="Times New Roman" w:cs="Times New Roman"/>
          <w:sz w:val="28"/>
        </w:rPr>
        <w:t xml:space="preserve">. </w:t>
      </w:r>
      <w:proofErr w:type="spellStart"/>
      <w:r>
        <w:rPr>
          <w:rFonts w:ascii="Times New Roman" w:hAnsi="Times New Roman" w:cs="Times New Roman"/>
          <w:b/>
          <w:i/>
          <w:sz w:val="28"/>
        </w:rPr>
        <w:t>Мэта</w:t>
      </w:r>
      <w:proofErr w:type="spellEnd"/>
      <w:r>
        <w:rPr>
          <w:rFonts w:ascii="Times New Roman" w:hAnsi="Times New Roman" w:cs="Times New Roman"/>
          <w:b/>
          <w:i/>
          <w:sz w:val="28"/>
        </w:rPr>
        <w:t xml:space="preserve"> </w:t>
      </w:r>
      <w:proofErr w:type="spellStart"/>
      <w:r>
        <w:rPr>
          <w:rFonts w:ascii="Times New Roman" w:hAnsi="Times New Roman" w:cs="Times New Roman"/>
          <w:b/>
          <w:i/>
          <w:sz w:val="28"/>
        </w:rPr>
        <w:t>працы</w:t>
      </w:r>
      <w:proofErr w:type="spellEnd"/>
      <w:r>
        <w:rPr>
          <w:rFonts w:ascii="Times New Roman" w:hAnsi="Times New Roman" w:cs="Times New Roman"/>
          <w:b/>
          <w:i/>
          <w:sz w:val="28"/>
        </w:rPr>
        <w:t xml:space="preserve">: </w:t>
      </w:r>
      <w:proofErr w:type="spellStart"/>
      <w:r>
        <w:rPr>
          <w:rFonts w:ascii="Times New Roman" w:hAnsi="Times New Roman" w:cs="Times New Roman"/>
          <w:sz w:val="28"/>
        </w:rPr>
        <w:t>прасачыць</w:t>
      </w:r>
      <w:proofErr w:type="spellEnd"/>
      <w:r>
        <w:rPr>
          <w:rFonts w:ascii="Times New Roman" w:hAnsi="Times New Roman" w:cs="Times New Roman"/>
          <w:sz w:val="28"/>
        </w:rPr>
        <w:t xml:space="preserve"> </w:t>
      </w:r>
      <w:proofErr w:type="spellStart"/>
      <w:r>
        <w:rPr>
          <w:rFonts w:ascii="Times New Roman" w:hAnsi="Times New Roman" w:cs="Times New Roman"/>
          <w:sz w:val="28"/>
        </w:rPr>
        <w:t>змены</w:t>
      </w:r>
      <w:proofErr w:type="spellEnd"/>
      <w:r>
        <w:rPr>
          <w:rFonts w:ascii="Times New Roman" w:hAnsi="Times New Roman" w:cs="Times New Roman"/>
          <w:sz w:val="28"/>
        </w:rPr>
        <w:t xml:space="preserve"> </w:t>
      </w:r>
      <w:proofErr w:type="spellStart"/>
      <w:r>
        <w:rPr>
          <w:rFonts w:ascii="Times New Roman" w:hAnsi="Times New Roman" w:cs="Times New Roman"/>
          <w:sz w:val="28"/>
        </w:rPr>
        <w:t>ганчарнага</w:t>
      </w:r>
      <w:proofErr w:type="spellEnd"/>
      <w:r>
        <w:rPr>
          <w:rFonts w:ascii="Times New Roman" w:hAnsi="Times New Roman" w:cs="Times New Roman"/>
          <w:sz w:val="28"/>
        </w:rPr>
        <w:t xml:space="preserve"> промыслу на </w:t>
      </w:r>
      <w:proofErr w:type="spellStart"/>
      <w:r>
        <w:rPr>
          <w:rFonts w:ascii="Times New Roman" w:hAnsi="Times New Roman" w:cs="Times New Roman"/>
          <w:sz w:val="28"/>
        </w:rPr>
        <w:t>тэрыторыі</w:t>
      </w:r>
      <w:proofErr w:type="spellEnd"/>
      <w:r>
        <w:rPr>
          <w:rFonts w:ascii="Times New Roman" w:hAnsi="Times New Roman" w:cs="Times New Roman"/>
          <w:sz w:val="28"/>
        </w:rPr>
        <w:t xml:space="preserve"> </w:t>
      </w:r>
      <w:proofErr w:type="spellStart"/>
      <w:r>
        <w:rPr>
          <w:rFonts w:ascii="Times New Roman" w:hAnsi="Times New Roman" w:cs="Times New Roman"/>
          <w:sz w:val="28"/>
        </w:rPr>
        <w:t>Беларусі</w:t>
      </w:r>
      <w:proofErr w:type="spellEnd"/>
      <w:r>
        <w:rPr>
          <w:rFonts w:ascii="Times New Roman" w:hAnsi="Times New Roman" w:cs="Times New Roman"/>
          <w:sz w:val="28"/>
        </w:rPr>
        <w:t xml:space="preserve"> ў </w:t>
      </w:r>
      <w:proofErr w:type="spellStart"/>
      <w:r>
        <w:rPr>
          <w:rFonts w:ascii="Times New Roman" w:hAnsi="Times New Roman" w:cs="Times New Roman"/>
          <w:sz w:val="28"/>
        </w:rPr>
        <w:t>канцы</w:t>
      </w:r>
      <w:proofErr w:type="spellEnd"/>
      <w:r>
        <w:rPr>
          <w:rFonts w:ascii="Times New Roman" w:hAnsi="Times New Roman" w:cs="Times New Roman"/>
          <w:sz w:val="28"/>
        </w:rPr>
        <w:t xml:space="preserve"> XIX </w:t>
      </w:r>
      <w:r>
        <w:rPr>
          <w:rFonts w:ascii="Times New Roman" w:hAnsi="Times New Roman" w:cs="Times New Roman"/>
          <w:color w:val="000000" w:themeColor="text1"/>
          <w:sz w:val="28"/>
        </w:rPr>
        <w:t>–</w:t>
      </w:r>
      <w:r>
        <w:rPr>
          <w:rFonts w:ascii="Times New Roman" w:hAnsi="Times New Roman" w:cs="Times New Roman"/>
          <w:sz w:val="28"/>
        </w:rPr>
        <w:t xml:space="preserve"> XX </w:t>
      </w:r>
      <w:proofErr w:type="spellStart"/>
      <w:r>
        <w:rPr>
          <w:rFonts w:ascii="Times New Roman" w:hAnsi="Times New Roman" w:cs="Times New Roman"/>
          <w:sz w:val="28"/>
        </w:rPr>
        <w:t>стст</w:t>
      </w:r>
      <w:proofErr w:type="spellEnd"/>
      <w:r>
        <w:rPr>
          <w:rFonts w:ascii="Times New Roman" w:hAnsi="Times New Roman" w:cs="Times New Roman"/>
          <w:sz w:val="28"/>
        </w:rPr>
        <w:t>.</w:t>
      </w:r>
    </w:p>
    <w:p w:rsidR="00B2490A" w:rsidRDefault="00B2490A" w:rsidP="00B2490A">
      <w:pPr>
        <w:spacing w:line="370" w:lineRule="exact"/>
        <w:rPr>
          <w:rFonts w:ascii="Times New Roman" w:hAnsi="Times New Roman" w:cs="Times New Roman"/>
          <w:sz w:val="28"/>
        </w:rPr>
      </w:pPr>
      <w:proofErr w:type="spellStart"/>
      <w:r>
        <w:rPr>
          <w:rFonts w:ascii="Times New Roman" w:hAnsi="Times New Roman" w:cs="Times New Roman"/>
          <w:b/>
          <w:i/>
          <w:sz w:val="28"/>
        </w:rPr>
        <w:t>Тэарэтыка-метадалагічная</w:t>
      </w:r>
      <w:proofErr w:type="spellEnd"/>
      <w:r>
        <w:rPr>
          <w:rFonts w:ascii="Times New Roman" w:hAnsi="Times New Roman" w:cs="Times New Roman"/>
          <w:b/>
          <w:i/>
          <w:sz w:val="28"/>
        </w:rPr>
        <w:t xml:space="preserve"> </w:t>
      </w:r>
      <w:proofErr w:type="spellStart"/>
      <w:r>
        <w:rPr>
          <w:rFonts w:ascii="Times New Roman" w:hAnsi="Times New Roman" w:cs="Times New Roman"/>
          <w:b/>
          <w:i/>
          <w:sz w:val="28"/>
        </w:rPr>
        <w:t>аснова</w:t>
      </w:r>
      <w:proofErr w:type="spellEnd"/>
      <w:r>
        <w:rPr>
          <w:rFonts w:ascii="Times New Roman" w:hAnsi="Times New Roman" w:cs="Times New Roman"/>
          <w:b/>
          <w:i/>
          <w:sz w:val="28"/>
        </w:rPr>
        <w:t>:</w:t>
      </w:r>
      <w:r>
        <w:rPr>
          <w:rFonts w:ascii="Times New Roman" w:hAnsi="Times New Roman" w:cs="Times New Roman"/>
          <w:sz w:val="28"/>
        </w:rPr>
        <w:t xml:space="preserve"> У </w:t>
      </w:r>
      <w:proofErr w:type="spellStart"/>
      <w:r>
        <w:rPr>
          <w:rFonts w:ascii="Times New Roman" w:hAnsi="Times New Roman" w:cs="Times New Roman"/>
          <w:sz w:val="28"/>
        </w:rPr>
        <w:t>дыпломнай</w:t>
      </w:r>
      <w:proofErr w:type="spellEnd"/>
      <w:r>
        <w:rPr>
          <w:rFonts w:ascii="Times New Roman" w:hAnsi="Times New Roman" w:cs="Times New Roman"/>
          <w:sz w:val="28"/>
        </w:rPr>
        <w:t xml:space="preserve"> </w:t>
      </w:r>
      <w:proofErr w:type="spellStart"/>
      <w:r>
        <w:rPr>
          <w:rFonts w:ascii="Times New Roman" w:hAnsi="Times New Roman" w:cs="Times New Roman"/>
          <w:sz w:val="28"/>
        </w:rPr>
        <w:t>працы</w:t>
      </w:r>
      <w:proofErr w:type="spellEnd"/>
      <w:r>
        <w:rPr>
          <w:rFonts w:ascii="Times New Roman" w:hAnsi="Times New Roman" w:cs="Times New Roman"/>
          <w:sz w:val="28"/>
        </w:rPr>
        <w:t xml:space="preserve"> </w:t>
      </w:r>
      <w:proofErr w:type="spellStart"/>
      <w:r>
        <w:rPr>
          <w:rFonts w:ascii="Times New Roman" w:hAnsi="Times New Roman" w:cs="Times New Roman"/>
          <w:sz w:val="28"/>
        </w:rPr>
        <w:t>ўжываліся</w:t>
      </w:r>
      <w:proofErr w:type="spellEnd"/>
      <w:r>
        <w:rPr>
          <w:rFonts w:ascii="Times New Roman" w:hAnsi="Times New Roman" w:cs="Times New Roman"/>
          <w:sz w:val="28"/>
        </w:rPr>
        <w:t xml:space="preserve"> </w:t>
      </w:r>
      <w:proofErr w:type="spellStart"/>
      <w:r>
        <w:rPr>
          <w:rFonts w:ascii="Times New Roman" w:hAnsi="Times New Roman" w:cs="Times New Roman"/>
          <w:sz w:val="28"/>
        </w:rPr>
        <w:t>агульнанавуковыя</w:t>
      </w:r>
      <w:proofErr w:type="spellEnd"/>
      <w:r>
        <w:rPr>
          <w:rFonts w:ascii="Times New Roman" w:hAnsi="Times New Roman" w:cs="Times New Roman"/>
          <w:sz w:val="28"/>
        </w:rPr>
        <w:t xml:space="preserve"> </w:t>
      </w:r>
      <w:proofErr w:type="spellStart"/>
      <w:r>
        <w:rPr>
          <w:rFonts w:ascii="Times New Roman" w:hAnsi="Times New Roman" w:cs="Times New Roman"/>
          <w:sz w:val="28"/>
        </w:rPr>
        <w:t>метады</w:t>
      </w:r>
      <w:proofErr w:type="spellEnd"/>
      <w:r>
        <w:rPr>
          <w:rFonts w:ascii="Times New Roman" w:hAnsi="Times New Roman" w:cs="Times New Roman"/>
          <w:sz w:val="28"/>
        </w:rPr>
        <w:t xml:space="preserve">: </w:t>
      </w:r>
      <w:proofErr w:type="spellStart"/>
      <w:r>
        <w:rPr>
          <w:rFonts w:ascii="Times New Roman" w:hAnsi="Times New Roman" w:cs="Times New Roman"/>
          <w:sz w:val="28"/>
        </w:rPr>
        <w:t>аналізу</w:t>
      </w:r>
      <w:proofErr w:type="spellEnd"/>
      <w:r>
        <w:rPr>
          <w:rFonts w:ascii="Times New Roman" w:hAnsi="Times New Roman" w:cs="Times New Roman"/>
          <w:sz w:val="28"/>
        </w:rPr>
        <w:t xml:space="preserve">, </w:t>
      </w:r>
      <w:proofErr w:type="spellStart"/>
      <w:r>
        <w:rPr>
          <w:rFonts w:ascii="Times New Roman" w:hAnsi="Times New Roman" w:cs="Times New Roman"/>
          <w:sz w:val="28"/>
        </w:rPr>
        <w:t>сінтэзу</w:t>
      </w:r>
      <w:proofErr w:type="spellEnd"/>
      <w:r>
        <w:rPr>
          <w:rFonts w:ascii="Times New Roman" w:hAnsi="Times New Roman" w:cs="Times New Roman"/>
          <w:sz w:val="28"/>
        </w:rPr>
        <w:t xml:space="preserve"> і </w:t>
      </w:r>
      <w:proofErr w:type="spellStart"/>
      <w:r>
        <w:rPr>
          <w:rFonts w:ascii="Times New Roman" w:hAnsi="Times New Roman" w:cs="Times New Roman"/>
          <w:sz w:val="28"/>
        </w:rPr>
        <w:t>аналогіі</w:t>
      </w:r>
      <w:proofErr w:type="spellEnd"/>
      <w:r>
        <w:rPr>
          <w:rFonts w:ascii="Times New Roman" w:hAnsi="Times New Roman" w:cs="Times New Roman"/>
          <w:sz w:val="28"/>
        </w:rPr>
        <w:t xml:space="preserve">. </w:t>
      </w:r>
      <w:proofErr w:type="spellStart"/>
      <w:r>
        <w:rPr>
          <w:rFonts w:ascii="Times New Roman" w:hAnsi="Times New Roman" w:cs="Times New Roman"/>
          <w:sz w:val="28"/>
        </w:rPr>
        <w:t>Выкарыстаныя</w:t>
      </w:r>
      <w:proofErr w:type="spellEnd"/>
      <w:r>
        <w:rPr>
          <w:rFonts w:ascii="Times New Roman" w:hAnsi="Times New Roman" w:cs="Times New Roman"/>
          <w:sz w:val="28"/>
        </w:rPr>
        <w:t xml:space="preserve"> і </w:t>
      </w:r>
      <w:proofErr w:type="spellStart"/>
      <w:r>
        <w:rPr>
          <w:rFonts w:ascii="Times New Roman" w:hAnsi="Times New Roman" w:cs="Times New Roman"/>
          <w:sz w:val="28"/>
        </w:rPr>
        <w:t>спецыяльна-гістарычныя</w:t>
      </w:r>
      <w:proofErr w:type="spellEnd"/>
      <w:r>
        <w:rPr>
          <w:rFonts w:ascii="Times New Roman" w:hAnsi="Times New Roman" w:cs="Times New Roman"/>
          <w:sz w:val="28"/>
        </w:rPr>
        <w:t xml:space="preserve"> </w:t>
      </w:r>
      <w:proofErr w:type="spellStart"/>
      <w:r>
        <w:rPr>
          <w:rFonts w:ascii="Times New Roman" w:hAnsi="Times New Roman" w:cs="Times New Roman"/>
          <w:sz w:val="28"/>
        </w:rPr>
        <w:t>метады</w:t>
      </w:r>
      <w:proofErr w:type="spellEnd"/>
      <w:r>
        <w:rPr>
          <w:rFonts w:ascii="Times New Roman" w:hAnsi="Times New Roman" w:cs="Times New Roman"/>
          <w:sz w:val="28"/>
        </w:rPr>
        <w:t xml:space="preserve">: </w:t>
      </w:r>
      <w:proofErr w:type="spellStart"/>
      <w:r>
        <w:rPr>
          <w:rFonts w:ascii="Times New Roman" w:hAnsi="Times New Roman" w:cs="Times New Roman"/>
          <w:sz w:val="28"/>
        </w:rPr>
        <w:t>гісторыка-параўнальны</w:t>
      </w:r>
      <w:proofErr w:type="spellEnd"/>
      <w:r>
        <w:rPr>
          <w:rFonts w:ascii="Times New Roman" w:hAnsi="Times New Roman" w:cs="Times New Roman"/>
          <w:sz w:val="28"/>
        </w:rPr>
        <w:t xml:space="preserve"> і </w:t>
      </w:r>
      <w:proofErr w:type="spellStart"/>
      <w:r>
        <w:rPr>
          <w:rFonts w:ascii="Times New Roman" w:hAnsi="Times New Roman" w:cs="Times New Roman"/>
          <w:sz w:val="28"/>
        </w:rPr>
        <w:t>гісторыка-сістэмны</w:t>
      </w:r>
      <w:proofErr w:type="spellEnd"/>
      <w:r>
        <w:rPr>
          <w:rFonts w:ascii="Times New Roman" w:hAnsi="Times New Roman" w:cs="Times New Roman"/>
          <w:sz w:val="28"/>
        </w:rPr>
        <w:t>.</w:t>
      </w:r>
    </w:p>
    <w:p w:rsidR="00B2490A" w:rsidRDefault="00B2490A" w:rsidP="00B2490A">
      <w:pPr>
        <w:spacing w:line="370" w:lineRule="exact"/>
        <w:rPr>
          <w:rFonts w:ascii="Times New Roman" w:hAnsi="Times New Roman" w:cs="Times New Roman"/>
          <w:sz w:val="28"/>
        </w:rPr>
      </w:pPr>
      <w:r>
        <w:rPr>
          <w:rFonts w:ascii="Times New Roman" w:hAnsi="Times New Roman" w:cs="Times New Roman"/>
          <w:b/>
          <w:i/>
          <w:sz w:val="28"/>
        </w:rPr>
        <w:t xml:space="preserve">У </w:t>
      </w:r>
      <w:proofErr w:type="spellStart"/>
      <w:r>
        <w:rPr>
          <w:rFonts w:ascii="Times New Roman" w:hAnsi="Times New Roman" w:cs="Times New Roman"/>
          <w:b/>
          <w:i/>
          <w:sz w:val="28"/>
        </w:rPr>
        <w:t>выніку</w:t>
      </w:r>
      <w:proofErr w:type="spellEnd"/>
      <w:r>
        <w:rPr>
          <w:rFonts w:ascii="Times New Roman" w:hAnsi="Times New Roman" w:cs="Times New Roman"/>
          <w:b/>
          <w:i/>
          <w:sz w:val="28"/>
        </w:rPr>
        <w:t xml:space="preserve"> </w:t>
      </w:r>
      <w:proofErr w:type="spellStart"/>
      <w:r>
        <w:rPr>
          <w:rFonts w:ascii="Times New Roman" w:hAnsi="Times New Roman" w:cs="Times New Roman"/>
          <w:b/>
          <w:i/>
          <w:sz w:val="28"/>
        </w:rPr>
        <w:t>праведзенага</w:t>
      </w:r>
      <w:proofErr w:type="spellEnd"/>
      <w:r>
        <w:rPr>
          <w:rFonts w:ascii="Times New Roman" w:hAnsi="Times New Roman" w:cs="Times New Roman"/>
          <w:b/>
          <w:i/>
          <w:sz w:val="28"/>
        </w:rPr>
        <w:t xml:space="preserve"> </w:t>
      </w:r>
      <w:proofErr w:type="spellStart"/>
      <w:r>
        <w:rPr>
          <w:rFonts w:ascii="Times New Roman" w:hAnsi="Times New Roman" w:cs="Times New Roman"/>
          <w:b/>
          <w:i/>
          <w:sz w:val="28"/>
        </w:rPr>
        <w:t>даследавання</w:t>
      </w:r>
      <w:proofErr w:type="spellEnd"/>
      <w:r>
        <w:rPr>
          <w:rFonts w:ascii="Times New Roman" w:hAnsi="Times New Roman" w:cs="Times New Roman"/>
          <w:b/>
          <w:i/>
          <w:sz w:val="28"/>
        </w:rPr>
        <w:t xml:space="preserve"> </w:t>
      </w:r>
      <w:proofErr w:type="spellStart"/>
      <w:r>
        <w:rPr>
          <w:rFonts w:ascii="Times New Roman" w:hAnsi="Times New Roman" w:cs="Times New Roman"/>
          <w:b/>
          <w:i/>
          <w:sz w:val="28"/>
        </w:rPr>
        <w:t>былі</w:t>
      </w:r>
      <w:proofErr w:type="spellEnd"/>
      <w:r>
        <w:rPr>
          <w:rFonts w:ascii="Times New Roman" w:hAnsi="Times New Roman" w:cs="Times New Roman"/>
          <w:b/>
          <w:i/>
          <w:sz w:val="28"/>
        </w:rPr>
        <w:t xml:space="preserve"> </w:t>
      </w:r>
      <w:proofErr w:type="spellStart"/>
      <w:r>
        <w:rPr>
          <w:rFonts w:ascii="Times New Roman" w:hAnsi="Times New Roman" w:cs="Times New Roman"/>
          <w:b/>
          <w:i/>
          <w:sz w:val="28"/>
        </w:rPr>
        <w:t>зроблены</w:t>
      </w:r>
      <w:proofErr w:type="spellEnd"/>
      <w:r>
        <w:rPr>
          <w:rFonts w:ascii="Times New Roman" w:hAnsi="Times New Roman" w:cs="Times New Roman"/>
          <w:b/>
          <w:i/>
          <w:sz w:val="28"/>
        </w:rPr>
        <w:t xml:space="preserve"> </w:t>
      </w:r>
      <w:proofErr w:type="spellStart"/>
      <w:r>
        <w:rPr>
          <w:rFonts w:ascii="Times New Roman" w:hAnsi="Times New Roman" w:cs="Times New Roman"/>
          <w:b/>
          <w:i/>
          <w:sz w:val="28"/>
        </w:rPr>
        <w:t>высновы</w:t>
      </w:r>
      <w:proofErr w:type="spellEnd"/>
      <w:r>
        <w:rPr>
          <w:rFonts w:ascii="Times New Roman" w:hAnsi="Times New Roman" w:cs="Times New Roman"/>
          <w:b/>
          <w:i/>
          <w:sz w:val="28"/>
        </w:rPr>
        <w:t xml:space="preserve"> </w:t>
      </w:r>
      <w:proofErr w:type="spellStart"/>
      <w:r>
        <w:rPr>
          <w:rFonts w:ascii="Times New Roman" w:hAnsi="Times New Roman" w:cs="Times New Roman"/>
          <w:sz w:val="28"/>
        </w:rPr>
        <w:t>аб</w:t>
      </w:r>
      <w:proofErr w:type="spellEnd"/>
      <w:r>
        <w:rPr>
          <w:rFonts w:ascii="Times New Roman" w:hAnsi="Times New Roman" w:cs="Times New Roman"/>
          <w:sz w:val="28"/>
        </w:rPr>
        <w:t xml:space="preserve"> </w:t>
      </w:r>
      <w:proofErr w:type="spellStart"/>
      <w:r>
        <w:rPr>
          <w:rFonts w:ascii="Times New Roman" w:hAnsi="Times New Roman" w:cs="Times New Roman"/>
          <w:sz w:val="28"/>
        </w:rPr>
        <w:t>вельмі</w:t>
      </w:r>
      <w:proofErr w:type="spellEnd"/>
      <w:r>
        <w:rPr>
          <w:rFonts w:ascii="Times New Roman" w:hAnsi="Times New Roman" w:cs="Times New Roman"/>
          <w:sz w:val="28"/>
        </w:rPr>
        <w:t xml:space="preserve"> </w:t>
      </w:r>
      <w:proofErr w:type="spellStart"/>
      <w:r>
        <w:rPr>
          <w:rFonts w:ascii="Times New Roman" w:hAnsi="Times New Roman" w:cs="Times New Roman"/>
          <w:sz w:val="28"/>
        </w:rPr>
        <w:t>складаных</w:t>
      </w:r>
      <w:proofErr w:type="spellEnd"/>
      <w:r>
        <w:rPr>
          <w:rFonts w:ascii="Times New Roman" w:hAnsi="Times New Roman" w:cs="Times New Roman"/>
          <w:sz w:val="28"/>
        </w:rPr>
        <w:t xml:space="preserve"> і </w:t>
      </w:r>
      <w:proofErr w:type="spellStart"/>
      <w:r>
        <w:rPr>
          <w:rFonts w:ascii="Times New Roman" w:hAnsi="Times New Roman" w:cs="Times New Roman"/>
          <w:sz w:val="28"/>
        </w:rPr>
        <w:t>супярэчлівых</w:t>
      </w:r>
      <w:proofErr w:type="spellEnd"/>
      <w:r>
        <w:rPr>
          <w:rFonts w:ascii="Times New Roman" w:hAnsi="Times New Roman" w:cs="Times New Roman"/>
          <w:sz w:val="28"/>
        </w:rPr>
        <w:t xml:space="preserve"> </w:t>
      </w:r>
      <w:proofErr w:type="spellStart"/>
      <w:r>
        <w:rPr>
          <w:rFonts w:ascii="Times New Roman" w:hAnsi="Times New Roman" w:cs="Times New Roman"/>
          <w:sz w:val="28"/>
        </w:rPr>
        <w:t>працэсах</w:t>
      </w:r>
      <w:proofErr w:type="spellEnd"/>
      <w:r>
        <w:rPr>
          <w:rFonts w:ascii="Times New Roman" w:hAnsi="Times New Roman" w:cs="Times New Roman"/>
          <w:sz w:val="28"/>
        </w:rPr>
        <w:t xml:space="preserve"> </w:t>
      </w:r>
      <w:proofErr w:type="spellStart"/>
      <w:r>
        <w:rPr>
          <w:rFonts w:ascii="Times New Roman" w:hAnsi="Times New Roman" w:cs="Times New Roman"/>
          <w:sz w:val="28"/>
        </w:rPr>
        <w:t>ганчарнага</w:t>
      </w:r>
      <w:proofErr w:type="spellEnd"/>
      <w:r>
        <w:rPr>
          <w:rFonts w:ascii="Times New Roman" w:hAnsi="Times New Roman" w:cs="Times New Roman"/>
          <w:sz w:val="28"/>
        </w:rPr>
        <w:t xml:space="preserve"> справы XIX ст.; </w:t>
      </w:r>
      <w:proofErr w:type="spellStart"/>
      <w:r>
        <w:rPr>
          <w:rFonts w:ascii="Times New Roman" w:hAnsi="Times New Roman" w:cs="Times New Roman"/>
          <w:sz w:val="28"/>
        </w:rPr>
        <w:t>аб</w:t>
      </w:r>
      <w:proofErr w:type="spellEnd"/>
      <w:r>
        <w:rPr>
          <w:rFonts w:ascii="Times New Roman" w:hAnsi="Times New Roman" w:cs="Times New Roman"/>
          <w:sz w:val="28"/>
        </w:rPr>
        <w:t xml:space="preserve"> </w:t>
      </w:r>
      <w:proofErr w:type="spellStart"/>
      <w:r>
        <w:rPr>
          <w:rFonts w:ascii="Times New Roman" w:hAnsi="Times New Roman" w:cs="Times New Roman"/>
          <w:sz w:val="28"/>
        </w:rPr>
        <w:t>значнасці</w:t>
      </w:r>
      <w:proofErr w:type="spellEnd"/>
      <w:r>
        <w:rPr>
          <w:rFonts w:ascii="Times New Roman" w:hAnsi="Times New Roman" w:cs="Times New Roman"/>
          <w:sz w:val="28"/>
        </w:rPr>
        <w:t xml:space="preserve"> </w:t>
      </w:r>
      <w:proofErr w:type="spellStart"/>
      <w:r>
        <w:rPr>
          <w:rFonts w:ascii="Times New Roman" w:hAnsi="Times New Roman" w:cs="Times New Roman"/>
          <w:sz w:val="28"/>
        </w:rPr>
        <w:t>ўзнікнення</w:t>
      </w:r>
      <w:proofErr w:type="spellEnd"/>
      <w:r>
        <w:rPr>
          <w:rFonts w:ascii="Times New Roman" w:hAnsi="Times New Roman" w:cs="Times New Roman"/>
          <w:sz w:val="28"/>
        </w:rPr>
        <w:t xml:space="preserve"> буйных </w:t>
      </w:r>
      <w:proofErr w:type="spellStart"/>
      <w:r>
        <w:rPr>
          <w:rFonts w:ascii="Times New Roman" w:hAnsi="Times New Roman" w:cs="Times New Roman"/>
          <w:sz w:val="28"/>
        </w:rPr>
        <w:t>капіталістычных</w:t>
      </w:r>
      <w:proofErr w:type="spellEnd"/>
      <w:r>
        <w:rPr>
          <w:rFonts w:ascii="Times New Roman" w:hAnsi="Times New Roman" w:cs="Times New Roman"/>
          <w:sz w:val="28"/>
        </w:rPr>
        <w:t xml:space="preserve"> </w:t>
      </w:r>
      <w:proofErr w:type="spellStart"/>
      <w:r>
        <w:rPr>
          <w:rFonts w:ascii="Times New Roman" w:hAnsi="Times New Roman" w:cs="Times New Roman"/>
          <w:sz w:val="28"/>
        </w:rPr>
        <w:t>прадпрыемстваў</w:t>
      </w:r>
      <w:proofErr w:type="spellEnd"/>
      <w:r>
        <w:rPr>
          <w:rFonts w:ascii="Times New Roman" w:hAnsi="Times New Roman" w:cs="Times New Roman"/>
          <w:sz w:val="28"/>
        </w:rPr>
        <w:t xml:space="preserve"> </w:t>
      </w:r>
      <w:proofErr w:type="spellStart"/>
      <w:r>
        <w:rPr>
          <w:rFonts w:ascii="Times New Roman" w:hAnsi="Times New Roman" w:cs="Times New Roman"/>
          <w:sz w:val="28"/>
        </w:rPr>
        <w:t>мануфактурнага</w:t>
      </w:r>
      <w:proofErr w:type="spellEnd"/>
      <w:r>
        <w:rPr>
          <w:rFonts w:ascii="Times New Roman" w:hAnsi="Times New Roman" w:cs="Times New Roman"/>
          <w:sz w:val="28"/>
        </w:rPr>
        <w:t xml:space="preserve"> </w:t>
      </w:r>
      <w:proofErr w:type="spellStart"/>
      <w:r>
        <w:rPr>
          <w:rFonts w:ascii="Times New Roman" w:hAnsi="Times New Roman" w:cs="Times New Roman"/>
          <w:sz w:val="28"/>
        </w:rPr>
        <w:t>тыпу</w:t>
      </w:r>
      <w:proofErr w:type="spellEnd"/>
      <w:r>
        <w:rPr>
          <w:rFonts w:ascii="Times New Roman" w:hAnsi="Times New Roman" w:cs="Times New Roman"/>
          <w:sz w:val="28"/>
        </w:rPr>
        <w:t xml:space="preserve">; </w:t>
      </w:r>
      <w:proofErr w:type="spellStart"/>
      <w:r>
        <w:rPr>
          <w:rFonts w:ascii="Times New Roman" w:hAnsi="Times New Roman" w:cs="Times New Roman"/>
          <w:sz w:val="28"/>
        </w:rPr>
        <w:t>прасочаны</w:t>
      </w:r>
      <w:proofErr w:type="spellEnd"/>
      <w:r>
        <w:rPr>
          <w:rFonts w:ascii="Times New Roman" w:hAnsi="Times New Roman" w:cs="Times New Roman"/>
          <w:sz w:val="28"/>
        </w:rPr>
        <w:t xml:space="preserve"> </w:t>
      </w:r>
      <w:proofErr w:type="spellStart"/>
      <w:r>
        <w:rPr>
          <w:rFonts w:ascii="Times New Roman" w:hAnsi="Times New Roman" w:cs="Times New Roman"/>
          <w:sz w:val="28"/>
        </w:rPr>
        <w:t>агульныя</w:t>
      </w:r>
      <w:proofErr w:type="spellEnd"/>
      <w:r>
        <w:rPr>
          <w:rFonts w:ascii="Times New Roman" w:hAnsi="Times New Roman" w:cs="Times New Roman"/>
          <w:sz w:val="28"/>
        </w:rPr>
        <w:t xml:space="preserve"> </w:t>
      </w:r>
      <w:proofErr w:type="spellStart"/>
      <w:r>
        <w:rPr>
          <w:rFonts w:ascii="Times New Roman" w:hAnsi="Times New Roman" w:cs="Times New Roman"/>
          <w:sz w:val="28"/>
        </w:rPr>
        <w:t>рысы</w:t>
      </w:r>
      <w:proofErr w:type="spellEnd"/>
      <w:r>
        <w:rPr>
          <w:rFonts w:ascii="Times New Roman" w:hAnsi="Times New Roman" w:cs="Times New Roman"/>
          <w:sz w:val="28"/>
        </w:rPr>
        <w:t xml:space="preserve">, </w:t>
      </w:r>
      <w:proofErr w:type="spellStart"/>
      <w:r>
        <w:rPr>
          <w:rFonts w:ascii="Times New Roman" w:hAnsi="Times New Roman" w:cs="Times New Roman"/>
          <w:sz w:val="28"/>
        </w:rPr>
        <w:t>характэрныя</w:t>
      </w:r>
      <w:proofErr w:type="spellEnd"/>
      <w:r>
        <w:rPr>
          <w:rFonts w:ascii="Times New Roman" w:hAnsi="Times New Roman" w:cs="Times New Roman"/>
          <w:sz w:val="28"/>
        </w:rPr>
        <w:t xml:space="preserve"> для </w:t>
      </w:r>
      <w:proofErr w:type="spellStart"/>
      <w:r>
        <w:rPr>
          <w:rFonts w:ascii="Times New Roman" w:hAnsi="Times New Roman" w:cs="Times New Roman"/>
          <w:sz w:val="28"/>
        </w:rPr>
        <w:t>ганчарства</w:t>
      </w:r>
      <w:proofErr w:type="spellEnd"/>
      <w:r>
        <w:rPr>
          <w:rFonts w:ascii="Times New Roman" w:hAnsi="Times New Roman" w:cs="Times New Roman"/>
          <w:sz w:val="28"/>
        </w:rPr>
        <w:t xml:space="preserve"> XIX </w:t>
      </w:r>
      <w:r>
        <w:rPr>
          <w:rFonts w:ascii="Times New Roman" w:hAnsi="Times New Roman" w:cs="Times New Roman"/>
          <w:color w:val="000000" w:themeColor="text1"/>
          <w:sz w:val="28"/>
        </w:rPr>
        <w:t xml:space="preserve">– </w:t>
      </w:r>
      <w:proofErr w:type="spellStart"/>
      <w:r>
        <w:rPr>
          <w:rFonts w:ascii="Times New Roman" w:hAnsi="Times New Roman" w:cs="Times New Roman"/>
          <w:sz w:val="28"/>
        </w:rPr>
        <w:t>пачатку</w:t>
      </w:r>
      <w:proofErr w:type="spellEnd"/>
      <w:r>
        <w:rPr>
          <w:rFonts w:ascii="Times New Roman" w:hAnsi="Times New Roman" w:cs="Times New Roman"/>
          <w:sz w:val="28"/>
        </w:rPr>
        <w:t xml:space="preserve"> XX </w:t>
      </w:r>
      <w:proofErr w:type="spellStart"/>
      <w:proofErr w:type="gramStart"/>
      <w:r>
        <w:rPr>
          <w:rFonts w:ascii="Times New Roman" w:hAnsi="Times New Roman" w:cs="Times New Roman"/>
          <w:sz w:val="28"/>
        </w:rPr>
        <w:t>стст</w:t>
      </w:r>
      <w:proofErr w:type="spellEnd"/>
      <w:r>
        <w:rPr>
          <w:rFonts w:ascii="Times New Roman" w:hAnsi="Times New Roman" w:cs="Times New Roman"/>
          <w:sz w:val="28"/>
        </w:rPr>
        <w:t>.;</w:t>
      </w:r>
      <w:proofErr w:type="gramEnd"/>
      <w:r>
        <w:rPr>
          <w:rFonts w:ascii="Times New Roman" w:hAnsi="Times New Roman" w:cs="Times New Roman"/>
          <w:sz w:val="28"/>
        </w:rPr>
        <w:t xml:space="preserve"> </w:t>
      </w:r>
      <w:proofErr w:type="spellStart"/>
      <w:r>
        <w:rPr>
          <w:rFonts w:ascii="Times New Roman" w:hAnsi="Times New Roman" w:cs="Times New Roman"/>
          <w:sz w:val="28"/>
        </w:rPr>
        <w:t>пра</w:t>
      </w:r>
      <w:proofErr w:type="spellEnd"/>
      <w:r>
        <w:rPr>
          <w:rFonts w:ascii="Times New Roman" w:hAnsi="Times New Roman" w:cs="Times New Roman"/>
          <w:sz w:val="28"/>
        </w:rPr>
        <w:t xml:space="preserve"> ролю </w:t>
      </w:r>
      <w:proofErr w:type="spellStart"/>
      <w:r>
        <w:rPr>
          <w:rFonts w:ascii="Times New Roman" w:hAnsi="Times New Roman" w:cs="Times New Roman"/>
          <w:sz w:val="28"/>
        </w:rPr>
        <w:t>тыпалагічнай</w:t>
      </w:r>
      <w:proofErr w:type="spellEnd"/>
      <w:r>
        <w:rPr>
          <w:rFonts w:ascii="Times New Roman" w:hAnsi="Times New Roman" w:cs="Times New Roman"/>
          <w:sz w:val="28"/>
        </w:rPr>
        <w:t xml:space="preserve"> </w:t>
      </w:r>
      <w:proofErr w:type="spellStart"/>
      <w:r>
        <w:rPr>
          <w:rFonts w:ascii="Times New Roman" w:hAnsi="Times New Roman" w:cs="Times New Roman"/>
          <w:sz w:val="28"/>
        </w:rPr>
        <w:t>інтэграцыі</w:t>
      </w:r>
      <w:proofErr w:type="spellEnd"/>
      <w:r>
        <w:rPr>
          <w:rFonts w:ascii="Times New Roman" w:hAnsi="Times New Roman" w:cs="Times New Roman"/>
          <w:sz w:val="28"/>
        </w:rPr>
        <w:t xml:space="preserve">, </w:t>
      </w:r>
      <w:proofErr w:type="spellStart"/>
      <w:r>
        <w:rPr>
          <w:rFonts w:ascii="Times New Roman" w:hAnsi="Times New Roman" w:cs="Times New Roman"/>
          <w:sz w:val="28"/>
        </w:rPr>
        <w:t>якія</w:t>
      </w:r>
      <w:proofErr w:type="spellEnd"/>
      <w:r>
        <w:rPr>
          <w:rFonts w:ascii="Times New Roman" w:hAnsi="Times New Roman" w:cs="Times New Roman"/>
          <w:sz w:val="28"/>
        </w:rPr>
        <w:t xml:space="preserve"> </w:t>
      </w:r>
      <w:proofErr w:type="spellStart"/>
      <w:r>
        <w:rPr>
          <w:rFonts w:ascii="Times New Roman" w:hAnsi="Times New Roman" w:cs="Times New Roman"/>
          <w:sz w:val="28"/>
        </w:rPr>
        <w:t>ўключаюць</w:t>
      </w:r>
      <w:proofErr w:type="spellEnd"/>
      <w:r>
        <w:rPr>
          <w:rFonts w:ascii="Times New Roman" w:hAnsi="Times New Roman" w:cs="Times New Roman"/>
          <w:sz w:val="28"/>
        </w:rPr>
        <w:t xml:space="preserve"> </w:t>
      </w:r>
      <w:proofErr w:type="spellStart"/>
      <w:r>
        <w:rPr>
          <w:rFonts w:ascii="Times New Roman" w:hAnsi="Times New Roman" w:cs="Times New Roman"/>
          <w:sz w:val="28"/>
        </w:rPr>
        <w:t>ўсходнеславянскія</w:t>
      </w:r>
      <w:proofErr w:type="spellEnd"/>
      <w:r>
        <w:rPr>
          <w:rFonts w:ascii="Times New Roman" w:hAnsi="Times New Roman" w:cs="Times New Roman"/>
          <w:sz w:val="28"/>
        </w:rPr>
        <w:t xml:space="preserve">, у </w:t>
      </w:r>
      <w:proofErr w:type="spellStart"/>
      <w:r>
        <w:rPr>
          <w:rFonts w:ascii="Times New Roman" w:hAnsi="Times New Roman" w:cs="Times New Roman"/>
          <w:sz w:val="28"/>
        </w:rPr>
        <w:t>тым</w:t>
      </w:r>
      <w:proofErr w:type="spellEnd"/>
      <w:r>
        <w:rPr>
          <w:rFonts w:ascii="Times New Roman" w:hAnsi="Times New Roman" w:cs="Times New Roman"/>
          <w:sz w:val="28"/>
        </w:rPr>
        <w:t xml:space="preserve"> </w:t>
      </w:r>
      <w:proofErr w:type="spellStart"/>
      <w:r>
        <w:rPr>
          <w:rFonts w:ascii="Times New Roman" w:hAnsi="Times New Roman" w:cs="Times New Roman"/>
          <w:sz w:val="28"/>
        </w:rPr>
        <w:t>ліку</w:t>
      </w:r>
      <w:proofErr w:type="spellEnd"/>
      <w:r>
        <w:rPr>
          <w:rFonts w:ascii="Times New Roman" w:hAnsi="Times New Roman" w:cs="Times New Roman"/>
          <w:sz w:val="28"/>
        </w:rPr>
        <w:t xml:space="preserve"> і </w:t>
      </w:r>
      <w:proofErr w:type="spellStart"/>
      <w:r>
        <w:rPr>
          <w:rFonts w:ascii="Times New Roman" w:hAnsi="Times New Roman" w:cs="Times New Roman"/>
          <w:sz w:val="28"/>
        </w:rPr>
        <w:t>беларускія</w:t>
      </w:r>
      <w:proofErr w:type="spellEnd"/>
      <w:r>
        <w:rPr>
          <w:rFonts w:ascii="Times New Roman" w:hAnsi="Times New Roman" w:cs="Times New Roman"/>
          <w:sz w:val="28"/>
        </w:rPr>
        <w:t xml:space="preserve"> </w:t>
      </w:r>
      <w:proofErr w:type="spellStart"/>
      <w:r>
        <w:rPr>
          <w:rFonts w:ascii="Times New Roman" w:hAnsi="Times New Roman" w:cs="Times New Roman"/>
          <w:sz w:val="28"/>
        </w:rPr>
        <w:t>землі</w:t>
      </w:r>
      <w:proofErr w:type="spellEnd"/>
      <w:r>
        <w:rPr>
          <w:rFonts w:ascii="Times New Roman" w:hAnsi="Times New Roman" w:cs="Times New Roman"/>
          <w:sz w:val="28"/>
        </w:rPr>
        <w:t xml:space="preserve">; </w:t>
      </w:r>
      <w:proofErr w:type="spellStart"/>
      <w:r>
        <w:rPr>
          <w:rFonts w:ascii="Times New Roman" w:hAnsi="Times New Roman" w:cs="Times New Roman"/>
          <w:sz w:val="28"/>
        </w:rPr>
        <w:t>аб</w:t>
      </w:r>
      <w:proofErr w:type="spellEnd"/>
      <w:r>
        <w:rPr>
          <w:rFonts w:ascii="Times New Roman" w:hAnsi="Times New Roman" w:cs="Times New Roman"/>
          <w:sz w:val="28"/>
        </w:rPr>
        <w:t xml:space="preserve"> </w:t>
      </w:r>
      <w:proofErr w:type="spellStart"/>
      <w:r>
        <w:rPr>
          <w:rFonts w:ascii="Times New Roman" w:hAnsi="Times New Roman" w:cs="Times New Roman"/>
          <w:sz w:val="28"/>
        </w:rPr>
        <w:t>значнасці</w:t>
      </w:r>
      <w:proofErr w:type="spellEnd"/>
      <w:r>
        <w:rPr>
          <w:rFonts w:ascii="Times New Roman" w:hAnsi="Times New Roman" w:cs="Times New Roman"/>
          <w:sz w:val="28"/>
        </w:rPr>
        <w:t xml:space="preserve"> </w:t>
      </w:r>
      <w:proofErr w:type="spellStart"/>
      <w:r>
        <w:rPr>
          <w:rFonts w:ascii="Times New Roman" w:hAnsi="Times New Roman" w:cs="Times New Roman"/>
          <w:sz w:val="28"/>
        </w:rPr>
        <w:t>сацыяльна-эканамічных</w:t>
      </w:r>
      <w:proofErr w:type="spellEnd"/>
      <w:r>
        <w:rPr>
          <w:rFonts w:ascii="Times New Roman" w:hAnsi="Times New Roman" w:cs="Times New Roman"/>
          <w:sz w:val="28"/>
        </w:rPr>
        <w:t xml:space="preserve"> </w:t>
      </w:r>
      <w:proofErr w:type="spellStart"/>
      <w:r>
        <w:rPr>
          <w:rFonts w:ascii="Times New Roman" w:hAnsi="Times New Roman" w:cs="Times New Roman"/>
          <w:sz w:val="28"/>
        </w:rPr>
        <w:t>пераменаў</w:t>
      </w:r>
      <w:proofErr w:type="spellEnd"/>
      <w:r>
        <w:rPr>
          <w:rFonts w:ascii="Times New Roman" w:hAnsi="Times New Roman" w:cs="Times New Roman"/>
          <w:sz w:val="28"/>
        </w:rPr>
        <w:t xml:space="preserve"> 1861 г.</w:t>
      </w:r>
    </w:p>
    <w:p w:rsidR="00B2490A" w:rsidRDefault="00B2490A" w:rsidP="00B2490A">
      <w:pPr>
        <w:spacing w:line="370" w:lineRule="exact"/>
        <w:rPr>
          <w:rFonts w:ascii="Times New Roman" w:hAnsi="Times New Roman" w:cs="Times New Roman"/>
          <w:sz w:val="28"/>
          <w:lang w:val="en-US"/>
        </w:rPr>
      </w:pPr>
      <w:r>
        <w:rPr>
          <w:rFonts w:ascii="Times New Roman" w:hAnsi="Times New Roman" w:cs="Times New Roman"/>
          <w:b/>
          <w:i/>
          <w:sz w:val="28"/>
        </w:rPr>
        <w:t xml:space="preserve">Структура і </w:t>
      </w:r>
      <w:proofErr w:type="spellStart"/>
      <w:r>
        <w:rPr>
          <w:rFonts w:ascii="Times New Roman" w:hAnsi="Times New Roman" w:cs="Times New Roman"/>
          <w:b/>
          <w:i/>
          <w:sz w:val="28"/>
        </w:rPr>
        <w:t>аб'ём</w:t>
      </w:r>
      <w:proofErr w:type="spellEnd"/>
      <w:r>
        <w:rPr>
          <w:rFonts w:ascii="Times New Roman" w:hAnsi="Times New Roman" w:cs="Times New Roman"/>
          <w:b/>
          <w:i/>
          <w:sz w:val="28"/>
        </w:rPr>
        <w:t xml:space="preserve"> </w:t>
      </w:r>
      <w:proofErr w:type="spellStart"/>
      <w:r>
        <w:rPr>
          <w:rFonts w:ascii="Times New Roman" w:hAnsi="Times New Roman" w:cs="Times New Roman"/>
          <w:sz w:val="28"/>
        </w:rPr>
        <w:t>дыпломнай</w:t>
      </w:r>
      <w:proofErr w:type="spellEnd"/>
      <w:r>
        <w:rPr>
          <w:rFonts w:ascii="Times New Roman" w:hAnsi="Times New Roman" w:cs="Times New Roman"/>
          <w:sz w:val="28"/>
        </w:rPr>
        <w:t xml:space="preserve"> </w:t>
      </w:r>
      <w:proofErr w:type="spellStart"/>
      <w:r>
        <w:rPr>
          <w:rFonts w:ascii="Times New Roman" w:hAnsi="Times New Roman" w:cs="Times New Roman"/>
          <w:sz w:val="28"/>
        </w:rPr>
        <w:t>працы</w:t>
      </w:r>
      <w:proofErr w:type="spellEnd"/>
      <w:r>
        <w:rPr>
          <w:rFonts w:ascii="Times New Roman" w:hAnsi="Times New Roman" w:cs="Times New Roman"/>
          <w:sz w:val="28"/>
        </w:rPr>
        <w:t xml:space="preserve"> </w:t>
      </w:r>
      <w:proofErr w:type="spellStart"/>
      <w:r>
        <w:rPr>
          <w:rFonts w:ascii="Times New Roman" w:hAnsi="Times New Roman" w:cs="Times New Roman"/>
          <w:sz w:val="28"/>
        </w:rPr>
        <w:t>ўключае</w:t>
      </w:r>
      <w:proofErr w:type="spellEnd"/>
      <w:r>
        <w:rPr>
          <w:rFonts w:ascii="Times New Roman" w:hAnsi="Times New Roman" w:cs="Times New Roman"/>
          <w:sz w:val="28"/>
        </w:rPr>
        <w:t xml:space="preserve"> </w:t>
      </w:r>
      <w:proofErr w:type="spellStart"/>
      <w:r>
        <w:rPr>
          <w:rFonts w:ascii="Times New Roman" w:hAnsi="Times New Roman" w:cs="Times New Roman"/>
          <w:sz w:val="28"/>
        </w:rPr>
        <w:t>ўв</w:t>
      </w:r>
      <w:proofErr w:type="spellEnd"/>
      <w:r>
        <w:rPr>
          <w:rFonts w:ascii="Times New Roman" w:hAnsi="Times New Roman" w:cs="Times New Roman"/>
          <w:sz w:val="28"/>
          <w:lang w:val="be-BY"/>
        </w:rPr>
        <w:t>одзіны</w:t>
      </w:r>
      <w:r>
        <w:rPr>
          <w:rFonts w:ascii="Times New Roman" w:hAnsi="Times New Roman" w:cs="Times New Roman"/>
          <w:sz w:val="28"/>
        </w:rPr>
        <w:t xml:space="preserve">, </w:t>
      </w:r>
      <w:proofErr w:type="spellStart"/>
      <w:r>
        <w:rPr>
          <w:rFonts w:ascii="Times New Roman" w:hAnsi="Times New Roman" w:cs="Times New Roman"/>
          <w:sz w:val="28"/>
        </w:rPr>
        <w:t>тры</w:t>
      </w:r>
      <w:proofErr w:type="spellEnd"/>
      <w:r>
        <w:rPr>
          <w:rFonts w:ascii="Times New Roman" w:hAnsi="Times New Roman" w:cs="Times New Roman"/>
          <w:sz w:val="28"/>
        </w:rPr>
        <w:t xml:space="preserve"> </w:t>
      </w:r>
      <w:proofErr w:type="spellStart"/>
      <w:r>
        <w:rPr>
          <w:rFonts w:ascii="Times New Roman" w:hAnsi="Times New Roman" w:cs="Times New Roman"/>
          <w:sz w:val="28"/>
        </w:rPr>
        <w:t>рэферата</w:t>
      </w:r>
      <w:proofErr w:type="spellEnd"/>
      <w:r>
        <w:rPr>
          <w:rFonts w:ascii="Times New Roman" w:hAnsi="Times New Roman" w:cs="Times New Roman"/>
          <w:sz w:val="28"/>
        </w:rPr>
        <w:t xml:space="preserve"> на </w:t>
      </w:r>
      <w:proofErr w:type="spellStart"/>
      <w:r>
        <w:rPr>
          <w:rFonts w:ascii="Times New Roman" w:hAnsi="Times New Roman" w:cs="Times New Roman"/>
          <w:sz w:val="28"/>
        </w:rPr>
        <w:t>трох</w:t>
      </w:r>
      <w:proofErr w:type="spellEnd"/>
      <w:r>
        <w:rPr>
          <w:rFonts w:ascii="Times New Roman" w:hAnsi="Times New Roman" w:cs="Times New Roman"/>
          <w:sz w:val="28"/>
        </w:rPr>
        <w:t xml:space="preserve"> </w:t>
      </w:r>
      <w:proofErr w:type="spellStart"/>
      <w:r>
        <w:rPr>
          <w:rFonts w:ascii="Times New Roman" w:hAnsi="Times New Roman" w:cs="Times New Roman"/>
          <w:sz w:val="28"/>
        </w:rPr>
        <w:t>мовах</w:t>
      </w:r>
      <w:proofErr w:type="spellEnd"/>
      <w:r>
        <w:rPr>
          <w:rFonts w:ascii="Times New Roman" w:hAnsi="Times New Roman" w:cs="Times New Roman"/>
          <w:sz w:val="28"/>
        </w:rPr>
        <w:t xml:space="preserve"> (</w:t>
      </w:r>
      <w:proofErr w:type="spellStart"/>
      <w:r>
        <w:rPr>
          <w:rFonts w:ascii="Times New Roman" w:hAnsi="Times New Roman" w:cs="Times New Roman"/>
          <w:sz w:val="28"/>
        </w:rPr>
        <w:t>рускай</w:t>
      </w:r>
      <w:proofErr w:type="spellEnd"/>
      <w:r>
        <w:rPr>
          <w:rFonts w:ascii="Times New Roman" w:hAnsi="Times New Roman" w:cs="Times New Roman"/>
          <w:sz w:val="28"/>
        </w:rPr>
        <w:t xml:space="preserve">, </w:t>
      </w:r>
      <w:proofErr w:type="spellStart"/>
      <w:r>
        <w:rPr>
          <w:rFonts w:ascii="Times New Roman" w:hAnsi="Times New Roman" w:cs="Times New Roman"/>
          <w:sz w:val="28"/>
        </w:rPr>
        <w:t>беларускай</w:t>
      </w:r>
      <w:proofErr w:type="spellEnd"/>
      <w:r>
        <w:rPr>
          <w:rFonts w:ascii="Times New Roman" w:hAnsi="Times New Roman" w:cs="Times New Roman"/>
          <w:sz w:val="28"/>
        </w:rPr>
        <w:t xml:space="preserve">, </w:t>
      </w:r>
      <w:proofErr w:type="spellStart"/>
      <w:r>
        <w:rPr>
          <w:rFonts w:ascii="Times New Roman" w:hAnsi="Times New Roman" w:cs="Times New Roman"/>
          <w:sz w:val="28"/>
        </w:rPr>
        <w:t>англійскай</w:t>
      </w:r>
      <w:proofErr w:type="spellEnd"/>
      <w:r>
        <w:rPr>
          <w:rFonts w:ascii="Times New Roman" w:hAnsi="Times New Roman" w:cs="Times New Roman"/>
          <w:sz w:val="28"/>
        </w:rPr>
        <w:t xml:space="preserve">) </w:t>
      </w:r>
      <w:proofErr w:type="spellStart"/>
      <w:r>
        <w:rPr>
          <w:rFonts w:ascii="Times New Roman" w:hAnsi="Times New Roman" w:cs="Times New Roman"/>
          <w:sz w:val="28"/>
        </w:rPr>
        <w:t>тры</w:t>
      </w:r>
      <w:proofErr w:type="spellEnd"/>
      <w:r>
        <w:rPr>
          <w:rFonts w:ascii="Times New Roman" w:hAnsi="Times New Roman" w:cs="Times New Roman"/>
          <w:sz w:val="28"/>
        </w:rPr>
        <w:t xml:space="preserve"> </w:t>
      </w:r>
      <w:r>
        <w:rPr>
          <w:rFonts w:ascii="Times New Roman" w:hAnsi="Times New Roman" w:cs="Times New Roman"/>
          <w:sz w:val="28"/>
          <w:lang w:val="be-BY"/>
        </w:rPr>
        <w:t>главы</w:t>
      </w:r>
      <w:r>
        <w:rPr>
          <w:rFonts w:ascii="Times New Roman" w:hAnsi="Times New Roman" w:cs="Times New Roman"/>
          <w:sz w:val="28"/>
        </w:rPr>
        <w:t xml:space="preserve">, </w:t>
      </w:r>
      <w:proofErr w:type="spellStart"/>
      <w:r>
        <w:rPr>
          <w:rFonts w:ascii="Times New Roman" w:hAnsi="Times New Roman" w:cs="Times New Roman"/>
          <w:sz w:val="28"/>
        </w:rPr>
        <w:t>заключэнне</w:t>
      </w:r>
      <w:proofErr w:type="spellEnd"/>
      <w:r>
        <w:rPr>
          <w:rFonts w:ascii="Times New Roman" w:hAnsi="Times New Roman" w:cs="Times New Roman"/>
          <w:sz w:val="28"/>
        </w:rPr>
        <w:t xml:space="preserve">, </w:t>
      </w:r>
      <w:proofErr w:type="spellStart"/>
      <w:r>
        <w:rPr>
          <w:rFonts w:ascii="Times New Roman" w:hAnsi="Times New Roman" w:cs="Times New Roman"/>
          <w:sz w:val="28"/>
        </w:rPr>
        <w:t>спіс</w:t>
      </w:r>
      <w:proofErr w:type="spellEnd"/>
      <w:r>
        <w:rPr>
          <w:rFonts w:ascii="Times New Roman" w:hAnsi="Times New Roman" w:cs="Times New Roman"/>
          <w:sz w:val="28"/>
        </w:rPr>
        <w:t xml:space="preserve"> </w:t>
      </w:r>
      <w:proofErr w:type="spellStart"/>
      <w:r>
        <w:rPr>
          <w:rFonts w:ascii="Times New Roman" w:hAnsi="Times New Roman" w:cs="Times New Roman"/>
          <w:sz w:val="28"/>
        </w:rPr>
        <w:t>выкарыстанай</w:t>
      </w:r>
      <w:proofErr w:type="spellEnd"/>
      <w:r>
        <w:rPr>
          <w:rFonts w:ascii="Times New Roman" w:hAnsi="Times New Roman" w:cs="Times New Roman"/>
          <w:sz w:val="28"/>
        </w:rPr>
        <w:t xml:space="preserve"> </w:t>
      </w:r>
      <w:proofErr w:type="spellStart"/>
      <w:r>
        <w:rPr>
          <w:rFonts w:ascii="Times New Roman" w:hAnsi="Times New Roman" w:cs="Times New Roman"/>
          <w:sz w:val="28"/>
        </w:rPr>
        <w:t>літаратуры</w:t>
      </w:r>
      <w:proofErr w:type="spellEnd"/>
      <w:r>
        <w:rPr>
          <w:rFonts w:ascii="Times New Roman" w:hAnsi="Times New Roman" w:cs="Times New Roman"/>
          <w:sz w:val="28"/>
        </w:rPr>
        <w:t xml:space="preserve"> (45 </w:t>
      </w:r>
      <w:proofErr w:type="spellStart"/>
      <w:r>
        <w:rPr>
          <w:rFonts w:ascii="Times New Roman" w:hAnsi="Times New Roman" w:cs="Times New Roman"/>
          <w:sz w:val="28"/>
        </w:rPr>
        <w:t>найменняў</w:t>
      </w:r>
      <w:proofErr w:type="spellEnd"/>
      <w:r>
        <w:rPr>
          <w:rFonts w:ascii="Times New Roman" w:hAnsi="Times New Roman" w:cs="Times New Roman"/>
          <w:sz w:val="28"/>
        </w:rPr>
        <w:t xml:space="preserve">) і </w:t>
      </w:r>
      <w:proofErr w:type="spellStart"/>
      <w:r>
        <w:rPr>
          <w:rFonts w:ascii="Times New Roman" w:hAnsi="Times New Roman" w:cs="Times New Roman"/>
          <w:sz w:val="28"/>
        </w:rPr>
        <w:t>тры</w:t>
      </w:r>
      <w:proofErr w:type="spellEnd"/>
      <w:r>
        <w:rPr>
          <w:rFonts w:ascii="Times New Roman" w:hAnsi="Times New Roman" w:cs="Times New Roman"/>
          <w:sz w:val="28"/>
        </w:rPr>
        <w:t xml:space="preserve"> </w:t>
      </w:r>
      <w:proofErr w:type="spellStart"/>
      <w:r>
        <w:rPr>
          <w:rFonts w:ascii="Times New Roman" w:hAnsi="Times New Roman" w:cs="Times New Roman"/>
          <w:sz w:val="28"/>
        </w:rPr>
        <w:t>прыкладання</w:t>
      </w:r>
      <w:proofErr w:type="spellEnd"/>
      <w:r>
        <w:rPr>
          <w:rFonts w:ascii="Times New Roman" w:hAnsi="Times New Roman" w:cs="Times New Roman"/>
          <w:sz w:val="28"/>
        </w:rPr>
        <w:t xml:space="preserve">. </w:t>
      </w:r>
      <w:proofErr w:type="spellStart"/>
      <w:r>
        <w:rPr>
          <w:rFonts w:ascii="Times New Roman" w:hAnsi="Times New Roman" w:cs="Times New Roman"/>
          <w:sz w:val="28"/>
        </w:rPr>
        <w:t>Агульны</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rPr>
        <w:t>аб</w:t>
      </w:r>
      <w:proofErr w:type="spellEnd"/>
      <w:r>
        <w:rPr>
          <w:rFonts w:ascii="Times New Roman" w:hAnsi="Times New Roman" w:cs="Times New Roman"/>
          <w:sz w:val="28"/>
          <w:lang w:val="en-US"/>
        </w:rPr>
        <w:t>'</w:t>
      </w:r>
      <w:proofErr w:type="spellStart"/>
      <w:r>
        <w:rPr>
          <w:rFonts w:ascii="Times New Roman" w:hAnsi="Times New Roman" w:cs="Times New Roman"/>
          <w:sz w:val="28"/>
        </w:rPr>
        <w:t>ём</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rPr>
        <w:t>дыпломнай</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rPr>
        <w:t>працы</w:t>
      </w:r>
      <w:proofErr w:type="spellEnd"/>
      <w:r>
        <w:rPr>
          <w:rFonts w:ascii="Times New Roman" w:hAnsi="Times New Roman" w:cs="Times New Roman"/>
          <w:color w:val="000000" w:themeColor="text1"/>
          <w:sz w:val="28"/>
          <w:lang w:val="en-US"/>
        </w:rPr>
        <w:t xml:space="preserve">–50 </w:t>
      </w:r>
      <w:proofErr w:type="spellStart"/>
      <w:r>
        <w:rPr>
          <w:rFonts w:ascii="Times New Roman" w:hAnsi="Times New Roman" w:cs="Times New Roman"/>
          <w:sz w:val="28"/>
        </w:rPr>
        <w:t>старонак</w:t>
      </w:r>
      <w:proofErr w:type="spellEnd"/>
      <w:r>
        <w:rPr>
          <w:rFonts w:ascii="Times New Roman" w:hAnsi="Times New Roman" w:cs="Times New Roman"/>
          <w:sz w:val="28"/>
          <w:lang w:val="en-US"/>
        </w:rPr>
        <w:t>.</w:t>
      </w:r>
    </w:p>
    <w:p w:rsidR="00B2490A" w:rsidRDefault="00B2490A" w:rsidP="00B2490A">
      <w:pPr>
        <w:rPr>
          <w:rFonts w:ascii="Times New Roman" w:hAnsi="Times New Roman" w:cs="Times New Roman"/>
          <w:color w:val="FF0000"/>
          <w:sz w:val="28"/>
          <w:lang w:val="be-BY"/>
        </w:rPr>
      </w:pPr>
      <w:r>
        <w:rPr>
          <w:rFonts w:ascii="Times New Roman" w:hAnsi="Times New Roman" w:cs="Times New Roman"/>
          <w:color w:val="FF0000"/>
          <w:sz w:val="28"/>
          <w:lang w:val="en-US"/>
        </w:rPr>
        <w:br w:type="page"/>
      </w:r>
    </w:p>
    <w:p w:rsidR="00B2490A" w:rsidRDefault="00B2490A" w:rsidP="00B2490A">
      <w:pPr>
        <w:spacing w:line="370" w:lineRule="exact"/>
        <w:jc w:val="center"/>
        <w:rPr>
          <w:rFonts w:ascii="Times New Roman" w:hAnsi="Times New Roman" w:cs="Times New Roman"/>
          <w:b/>
          <w:color w:val="000000" w:themeColor="text1"/>
          <w:sz w:val="32"/>
          <w:lang w:val="en-US"/>
        </w:rPr>
      </w:pPr>
      <w:r>
        <w:rPr>
          <w:rFonts w:ascii="Times New Roman" w:hAnsi="Times New Roman" w:cs="Times New Roman"/>
          <w:b/>
          <w:color w:val="000000" w:themeColor="text1"/>
          <w:sz w:val="32"/>
          <w:lang w:val="en-US"/>
        </w:rPr>
        <w:lastRenderedPageBreak/>
        <w:t>ABSTRACT</w:t>
      </w:r>
    </w:p>
    <w:p w:rsidR="00B2490A" w:rsidRDefault="00B2490A" w:rsidP="00B2490A">
      <w:pPr>
        <w:spacing w:line="370" w:lineRule="exact"/>
        <w:jc w:val="center"/>
        <w:rPr>
          <w:rFonts w:ascii="Times New Roman" w:hAnsi="Times New Roman" w:cs="Times New Roman"/>
          <w:color w:val="000000" w:themeColor="text1"/>
          <w:sz w:val="28"/>
          <w:lang w:val="en-US"/>
        </w:rPr>
      </w:pPr>
    </w:p>
    <w:p w:rsidR="00B2490A" w:rsidRDefault="00B2490A" w:rsidP="00B2490A">
      <w:pPr>
        <w:spacing w:line="370" w:lineRule="exact"/>
        <w:jc w:val="center"/>
        <w:rPr>
          <w:rFonts w:ascii="Times New Roman" w:hAnsi="Times New Roman" w:cs="Times New Roman"/>
          <w:color w:val="000000" w:themeColor="text1"/>
          <w:sz w:val="28"/>
          <w:lang w:val="en-US"/>
        </w:rPr>
      </w:pPr>
      <w:proofErr w:type="spellStart"/>
      <w:r>
        <w:rPr>
          <w:rFonts w:ascii="Times New Roman" w:hAnsi="Times New Roman" w:cs="Times New Roman"/>
          <w:color w:val="000000" w:themeColor="text1"/>
          <w:sz w:val="28"/>
          <w:lang w:val="en-US"/>
        </w:rPr>
        <w:t>Torokhova</w:t>
      </w:r>
      <w:proofErr w:type="spellEnd"/>
      <w:r>
        <w:rPr>
          <w:rFonts w:ascii="Times New Roman" w:hAnsi="Times New Roman" w:cs="Times New Roman"/>
          <w:color w:val="000000" w:themeColor="text1"/>
          <w:sz w:val="28"/>
          <w:lang w:val="en-US"/>
        </w:rPr>
        <w:t xml:space="preserve"> Marina</w:t>
      </w:r>
    </w:p>
    <w:p w:rsidR="00B2490A" w:rsidRDefault="00B2490A" w:rsidP="00B2490A">
      <w:pPr>
        <w:spacing w:line="370" w:lineRule="exact"/>
        <w:jc w:val="center"/>
        <w:rPr>
          <w:rFonts w:ascii="Times New Roman" w:hAnsi="Times New Roman" w:cs="Times New Roman"/>
          <w:color w:val="000000" w:themeColor="text1"/>
          <w:sz w:val="28"/>
          <w:lang w:val="en-US"/>
        </w:rPr>
      </w:pPr>
    </w:p>
    <w:p w:rsidR="00B2490A" w:rsidRDefault="00B2490A" w:rsidP="00B2490A">
      <w:pPr>
        <w:spacing w:line="370" w:lineRule="exact"/>
        <w:jc w:val="center"/>
        <w:rPr>
          <w:rFonts w:ascii="Times New Roman" w:hAnsi="Times New Roman" w:cs="Times New Roman"/>
          <w:color w:val="000000" w:themeColor="text1"/>
          <w:sz w:val="28"/>
          <w:lang w:val="en-US"/>
        </w:rPr>
      </w:pPr>
    </w:p>
    <w:p w:rsidR="00B2490A" w:rsidRDefault="00B2490A" w:rsidP="00B2490A">
      <w:pPr>
        <w:spacing w:line="370" w:lineRule="exact"/>
        <w:jc w:val="center"/>
        <w:rPr>
          <w:rFonts w:ascii="Times New Roman" w:hAnsi="Times New Roman" w:cs="Times New Roman"/>
          <w:b/>
          <w:color w:val="000000" w:themeColor="text1"/>
          <w:sz w:val="28"/>
          <w:lang w:val="en-US"/>
        </w:rPr>
      </w:pPr>
      <w:r>
        <w:rPr>
          <w:rFonts w:ascii="Times New Roman" w:hAnsi="Times New Roman" w:cs="Times New Roman"/>
          <w:b/>
          <w:color w:val="000000" w:themeColor="text1"/>
          <w:sz w:val="28"/>
          <w:lang w:val="en-US"/>
        </w:rPr>
        <w:t>Development of pottery in Belarus in the second half</w:t>
      </w:r>
    </w:p>
    <w:p w:rsidR="00B2490A" w:rsidRDefault="00B2490A" w:rsidP="00B2490A">
      <w:pPr>
        <w:spacing w:line="370" w:lineRule="exact"/>
        <w:jc w:val="center"/>
        <w:rPr>
          <w:rFonts w:ascii="Times New Roman" w:hAnsi="Times New Roman" w:cs="Times New Roman"/>
          <w:b/>
          <w:color w:val="000000" w:themeColor="text1"/>
          <w:sz w:val="28"/>
          <w:lang w:val="en-US"/>
        </w:rPr>
      </w:pPr>
      <w:r>
        <w:rPr>
          <w:rFonts w:ascii="Times New Roman" w:hAnsi="Times New Roman" w:cs="Times New Roman"/>
          <w:b/>
          <w:color w:val="000000" w:themeColor="text1"/>
          <w:sz w:val="28"/>
          <w:lang w:val="en-US"/>
        </w:rPr>
        <w:t>XIX – XX centuries</w:t>
      </w:r>
    </w:p>
    <w:p w:rsidR="00B2490A" w:rsidRDefault="00B2490A" w:rsidP="00B2490A">
      <w:pPr>
        <w:spacing w:line="370" w:lineRule="exact"/>
        <w:jc w:val="center"/>
        <w:rPr>
          <w:rFonts w:ascii="Times New Roman" w:hAnsi="Times New Roman" w:cs="Times New Roman"/>
          <w:b/>
          <w:color w:val="000000" w:themeColor="text1"/>
          <w:sz w:val="28"/>
          <w:lang w:val="en-US"/>
        </w:rPr>
      </w:pPr>
    </w:p>
    <w:p w:rsidR="00B2490A" w:rsidRDefault="00B2490A" w:rsidP="00B2490A">
      <w:pPr>
        <w:spacing w:line="370" w:lineRule="exact"/>
        <w:rPr>
          <w:rFonts w:ascii="Times New Roman" w:hAnsi="Times New Roman" w:cs="Times New Roman"/>
          <w:sz w:val="28"/>
          <w:lang w:val="en-US"/>
        </w:rPr>
      </w:pPr>
      <w:proofErr w:type="spellStart"/>
      <w:r>
        <w:rPr>
          <w:rFonts w:ascii="Times New Roman" w:hAnsi="Times New Roman" w:cs="Times New Roman"/>
          <w:b/>
          <w:i/>
          <w:sz w:val="28"/>
          <w:lang w:val="en-US"/>
        </w:rPr>
        <w:t>Actuality</w:t>
      </w:r>
      <w:proofErr w:type="gramStart"/>
      <w:r>
        <w:rPr>
          <w:rFonts w:ascii="Times New Roman" w:hAnsi="Times New Roman" w:cs="Times New Roman"/>
          <w:b/>
          <w:i/>
          <w:sz w:val="28"/>
          <w:lang w:val="en-US"/>
        </w:rPr>
        <w:t>:</w:t>
      </w:r>
      <w:r>
        <w:rPr>
          <w:rFonts w:ascii="Times New Roman" w:hAnsi="Times New Roman" w:cs="Times New Roman"/>
          <w:sz w:val="28"/>
          <w:lang w:val="en-US"/>
        </w:rPr>
        <w:t>pottery</w:t>
      </w:r>
      <w:proofErr w:type="spellEnd"/>
      <w:proofErr w:type="gramEnd"/>
      <w:r>
        <w:rPr>
          <w:rFonts w:ascii="Times New Roman" w:hAnsi="Times New Roman" w:cs="Times New Roman"/>
          <w:sz w:val="28"/>
          <w:lang w:val="en-US"/>
        </w:rPr>
        <w:t xml:space="preserve"> not only has not lost its importance in the 21st century, but has increased it. Despite the huge variety of materials for making household items, people still prefer ceramic products in many ways. That is why it is important to study the history of the development of pottery: to trace changes in craft techniques and technology, to study the transformation of forms and range of ceramic products, to highlight local features.</w:t>
      </w:r>
    </w:p>
    <w:p w:rsidR="00B2490A" w:rsidRDefault="00B2490A" w:rsidP="00B2490A">
      <w:pPr>
        <w:spacing w:line="370" w:lineRule="exact"/>
        <w:rPr>
          <w:rFonts w:ascii="Times New Roman" w:hAnsi="Times New Roman" w:cs="Times New Roman"/>
          <w:sz w:val="28"/>
          <w:lang w:val="en-US"/>
        </w:rPr>
      </w:pPr>
      <w:r>
        <w:rPr>
          <w:rFonts w:ascii="Times New Roman" w:hAnsi="Times New Roman" w:cs="Times New Roman"/>
          <w:b/>
          <w:i/>
          <w:sz w:val="28"/>
          <w:lang w:val="en-US"/>
        </w:rPr>
        <w:t xml:space="preserve">Object of research: </w:t>
      </w:r>
      <w:r>
        <w:rPr>
          <w:rFonts w:ascii="Times New Roman" w:hAnsi="Times New Roman" w:cs="Times New Roman"/>
          <w:sz w:val="28"/>
          <w:lang w:val="en-US"/>
        </w:rPr>
        <w:t>the history of pottery.</w:t>
      </w:r>
      <w:r>
        <w:rPr>
          <w:rFonts w:ascii="Times New Roman" w:hAnsi="Times New Roman" w:cs="Times New Roman"/>
          <w:b/>
          <w:i/>
          <w:sz w:val="28"/>
          <w:lang w:val="en-US"/>
        </w:rPr>
        <w:t xml:space="preserve"> Subject of </w:t>
      </w:r>
      <w:proofErr w:type="spellStart"/>
      <w:r>
        <w:rPr>
          <w:rFonts w:ascii="Times New Roman" w:hAnsi="Times New Roman" w:cs="Times New Roman"/>
          <w:b/>
          <w:i/>
          <w:sz w:val="28"/>
          <w:lang w:val="en-US"/>
        </w:rPr>
        <w:t>research</w:t>
      </w:r>
      <w:proofErr w:type="gramStart"/>
      <w:r>
        <w:rPr>
          <w:rFonts w:ascii="Times New Roman" w:hAnsi="Times New Roman" w:cs="Times New Roman"/>
          <w:b/>
          <w:i/>
          <w:sz w:val="28"/>
          <w:lang w:val="en-US"/>
        </w:rPr>
        <w:t>:</w:t>
      </w:r>
      <w:r>
        <w:rPr>
          <w:rFonts w:ascii="Times New Roman" w:hAnsi="Times New Roman" w:cs="Times New Roman"/>
          <w:sz w:val="28"/>
          <w:lang w:val="en-US"/>
        </w:rPr>
        <w:t>the</w:t>
      </w:r>
      <w:proofErr w:type="spellEnd"/>
      <w:proofErr w:type="gramEnd"/>
      <w:r>
        <w:rPr>
          <w:rFonts w:ascii="Times New Roman" w:hAnsi="Times New Roman" w:cs="Times New Roman"/>
          <w:sz w:val="28"/>
          <w:lang w:val="en-US"/>
        </w:rPr>
        <w:t xml:space="preserve"> development of pottery in Belarus at the end of the 19th </w:t>
      </w:r>
      <w:r>
        <w:rPr>
          <w:rFonts w:ascii="Times New Roman" w:hAnsi="Times New Roman" w:cs="Times New Roman"/>
          <w:color w:val="000000" w:themeColor="text1"/>
          <w:sz w:val="28"/>
          <w:lang w:val="en-US"/>
        </w:rPr>
        <w:t>–</w:t>
      </w:r>
      <w:r>
        <w:rPr>
          <w:rFonts w:ascii="Times New Roman" w:hAnsi="Times New Roman" w:cs="Times New Roman"/>
          <w:sz w:val="28"/>
          <w:lang w:val="en-US"/>
        </w:rPr>
        <w:t xml:space="preserve"> 20th centuries.</w:t>
      </w:r>
      <w:r>
        <w:rPr>
          <w:rFonts w:ascii="Times New Roman" w:hAnsi="Times New Roman" w:cs="Times New Roman"/>
          <w:b/>
          <w:i/>
          <w:sz w:val="28"/>
          <w:lang w:val="en-US"/>
        </w:rPr>
        <w:t xml:space="preserve"> </w:t>
      </w:r>
      <w:proofErr w:type="spellStart"/>
      <w:r>
        <w:rPr>
          <w:rFonts w:ascii="Times New Roman" w:hAnsi="Times New Roman" w:cs="Times New Roman"/>
          <w:b/>
          <w:i/>
          <w:sz w:val="28"/>
          <w:lang w:val="en-US"/>
        </w:rPr>
        <w:t>Objective</w:t>
      </w:r>
      <w:proofErr w:type="gramStart"/>
      <w:r>
        <w:rPr>
          <w:rFonts w:ascii="Times New Roman" w:hAnsi="Times New Roman" w:cs="Times New Roman"/>
          <w:b/>
          <w:i/>
          <w:sz w:val="28"/>
          <w:lang w:val="en-US"/>
        </w:rPr>
        <w:t>:</w:t>
      </w:r>
      <w:r>
        <w:rPr>
          <w:rFonts w:ascii="Times New Roman" w:hAnsi="Times New Roman" w:cs="Times New Roman"/>
          <w:sz w:val="28"/>
          <w:lang w:val="en-US"/>
        </w:rPr>
        <w:t>to</w:t>
      </w:r>
      <w:proofErr w:type="spellEnd"/>
      <w:proofErr w:type="gramEnd"/>
      <w:r>
        <w:rPr>
          <w:rFonts w:ascii="Times New Roman" w:hAnsi="Times New Roman" w:cs="Times New Roman"/>
          <w:sz w:val="28"/>
          <w:lang w:val="en-US"/>
        </w:rPr>
        <w:t xml:space="preserve"> trace the changes in the pottery industry on the territory of Belarus at the end of the 19th </w:t>
      </w:r>
      <w:r>
        <w:rPr>
          <w:rFonts w:ascii="Times New Roman" w:hAnsi="Times New Roman" w:cs="Times New Roman"/>
          <w:color w:val="000000" w:themeColor="text1"/>
          <w:sz w:val="28"/>
          <w:lang w:val="en-US"/>
        </w:rPr>
        <w:t>–</w:t>
      </w:r>
      <w:r>
        <w:rPr>
          <w:rFonts w:ascii="Times New Roman" w:hAnsi="Times New Roman" w:cs="Times New Roman"/>
          <w:sz w:val="28"/>
          <w:lang w:val="en-US"/>
        </w:rPr>
        <w:t xml:space="preserve"> 20th centuries.</w:t>
      </w:r>
    </w:p>
    <w:p w:rsidR="00B2490A" w:rsidRDefault="00B2490A" w:rsidP="00B2490A">
      <w:pPr>
        <w:spacing w:line="370" w:lineRule="exact"/>
        <w:rPr>
          <w:rFonts w:ascii="Times New Roman" w:hAnsi="Times New Roman" w:cs="Times New Roman"/>
          <w:color w:val="000000" w:themeColor="text1"/>
          <w:sz w:val="28"/>
          <w:lang w:val="en-US"/>
        </w:rPr>
      </w:pPr>
      <w:r>
        <w:rPr>
          <w:rFonts w:ascii="Times New Roman" w:hAnsi="Times New Roman" w:cs="Times New Roman"/>
          <w:b/>
          <w:i/>
          <w:color w:val="000000" w:themeColor="text1"/>
          <w:sz w:val="28"/>
          <w:lang w:val="en-US"/>
        </w:rPr>
        <w:t xml:space="preserve">The </w:t>
      </w:r>
      <w:proofErr w:type="spellStart"/>
      <w:r>
        <w:rPr>
          <w:rFonts w:ascii="Times New Roman" w:hAnsi="Times New Roman" w:cs="Times New Roman"/>
          <w:b/>
          <w:i/>
          <w:color w:val="000000" w:themeColor="text1"/>
          <w:sz w:val="28"/>
          <w:lang w:val="en-US"/>
        </w:rPr>
        <w:t>teoretical</w:t>
      </w:r>
      <w:proofErr w:type="spellEnd"/>
      <w:r>
        <w:rPr>
          <w:rFonts w:ascii="Times New Roman" w:hAnsi="Times New Roman" w:cs="Times New Roman"/>
          <w:b/>
          <w:i/>
          <w:color w:val="000000" w:themeColor="text1"/>
          <w:sz w:val="28"/>
          <w:lang w:val="en-US"/>
        </w:rPr>
        <w:t xml:space="preserve"> and methodological basis:</w:t>
      </w:r>
      <w:r>
        <w:rPr>
          <w:rFonts w:ascii="Times New Roman" w:hAnsi="Times New Roman" w:cs="Times New Roman"/>
          <w:color w:val="000000" w:themeColor="text1"/>
          <w:sz w:val="28"/>
          <w:lang w:val="en-US"/>
        </w:rPr>
        <w:t xml:space="preserve"> General scientific methods </w:t>
      </w:r>
      <w:proofErr w:type="gramStart"/>
      <w:r>
        <w:rPr>
          <w:rFonts w:ascii="Times New Roman" w:hAnsi="Times New Roman" w:cs="Times New Roman"/>
          <w:color w:val="000000" w:themeColor="text1"/>
          <w:sz w:val="28"/>
          <w:lang w:val="en-US"/>
        </w:rPr>
        <w:t>were used</w:t>
      </w:r>
      <w:proofErr w:type="gramEnd"/>
      <w:r>
        <w:rPr>
          <w:rFonts w:ascii="Times New Roman" w:hAnsi="Times New Roman" w:cs="Times New Roman"/>
          <w:color w:val="000000" w:themeColor="text1"/>
          <w:sz w:val="28"/>
          <w:lang w:val="en-US"/>
        </w:rPr>
        <w:t xml:space="preserve"> in the thesis: analysis, synthesis and analogy. Special-historical methods </w:t>
      </w:r>
      <w:proofErr w:type="gramStart"/>
      <w:r>
        <w:rPr>
          <w:rFonts w:ascii="Times New Roman" w:hAnsi="Times New Roman" w:cs="Times New Roman"/>
          <w:color w:val="000000" w:themeColor="text1"/>
          <w:sz w:val="28"/>
          <w:lang w:val="en-US"/>
        </w:rPr>
        <w:t>were also used</w:t>
      </w:r>
      <w:proofErr w:type="gramEnd"/>
      <w:r>
        <w:rPr>
          <w:rFonts w:ascii="Times New Roman" w:hAnsi="Times New Roman" w:cs="Times New Roman"/>
          <w:color w:val="000000" w:themeColor="text1"/>
          <w:sz w:val="28"/>
          <w:lang w:val="en-US"/>
        </w:rPr>
        <w:t>: historical-comparative and historical-system.</w:t>
      </w:r>
    </w:p>
    <w:p w:rsidR="00B2490A" w:rsidRDefault="00B2490A" w:rsidP="00B2490A">
      <w:pPr>
        <w:spacing w:line="370" w:lineRule="exact"/>
        <w:rPr>
          <w:rFonts w:ascii="Times New Roman" w:hAnsi="Times New Roman" w:cs="Times New Roman"/>
          <w:color w:val="000000" w:themeColor="text1"/>
          <w:sz w:val="28"/>
          <w:lang w:val="en-US"/>
        </w:rPr>
      </w:pPr>
      <w:proofErr w:type="gramStart"/>
      <w:r>
        <w:rPr>
          <w:rFonts w:ascii="Times New Roman" w:hAnsi="Times New Roman" w:cs="Times New Roman"/>
          <w:b/>
          <w:i/>
          <w:color w:val="000000" w:themeColor="text1"/>
          <w:sz w:val="28"/>
          <w:lang w:val="en-US"/>
        </w:rPr>
        <w:t>As a result of the study, conclusions were drawn</w:t>
      </w:r>
      <w:r>
        <w:rPr>
          <w:rFonts w:ascii="Times New Roman" w:hAnsi="Times New Roman" w:cs="Times New Roman"/>
          <w:color w:val="000000" w:themeColor="text1"/>
          <w:sz w:val="28"/>
          <w:lang w:val="en-US"/>
        </w:rPr>
        <w:t xml:space="preserve"> about the very complex and contradictory processes of the 19th century pottery; the importance of the emergence of large capitalist enterprises of the manufacturing type; traced the general features characteristic of the pottery of the XIX - early XX centuries; on the role of typological integration, including East Slavic, including Belarusian lands; on the importance of socio-economic changes in 1861.</w:t>
      </w:r>
      <w:proofErr w:type="gramEnd"/>
    </w:p>
    <w:p w:rsidR="00B2490A" w:rsidRDefault="00B2490A" w:rsidP="00B2490A">
      <w:pPr>
        <w:spacing w:line="370" w:lineRule="exact"/>
        <w:rPr>
          <w:rFonts w:ascii="Times New Roman" w:hAnsi="Times New Roman" w:cs="Times New Roman"/>
          <w:color w:val="000000" w:themeColor="text1"/>
          <w:sz w:val="28"/>
        </w:rPr>
      </w:pPr>
      <w:r>
        <w:rPr>
          <w:rFonts w:ascii="Times New Roman" w:hAnsi="Times New Roman" w:cs="Times New Roman"/>
          <w:b/>
          <w:i/>
          <w:color w:val="000000" w:themeColor="text1"/>
          <w:sz w:val="28"/>
          <w:lang w:val="en-US"/>
        </w:rPr>
        <w:t>The structure and volume</w:t>
      </w:r>
      <w:r>
        <w:rPr>
          <w:rFonts w:ascii="Times New Roman" w:hAnsi="Times New Roman" w:cs="Times New Roman"/>
          <w:color w:val="000000" w:themeColor="text1"/>
          <w:sz w:val="28"/>
          <w:lang w:val="en-US"/>
        </w:rPr>
        <w:t xml:space="preserve"> of the thesis includes an introduction, three abstracts in three languages (Russian, Belarusian, </w:t>
      </w:r>
      <w:proofErr w:type="gramStart"/>
      <w:r>
        <w:rPr>
          <w:rFonts w:ascii="Times New Roman" w:hAnsi="Times New Roman" w:cs="Times New Roman"/>
          <w:color w:val="000000" w:themeColor="text1"/>
          <w:sz w:val="28"/>
          <w:lang w:val="en-US"/>
        </w:rPr>
        <w:t>English</w:t>
      </w:r>
      <w:proofErr w:type="gramEnd"/>
      <w:r>
        <w:rPr>
          <w:rFonts w:ascii="Times New Roman" w:hAnsi="Times New Roman" w:cs="Times New Roman"/>
          <w:color w:val="000000" w:themeColor="text1"/>
          <w:sz w:val="28"/>
          <w:lang w:val="en-US"/>
        </w:rPr>
        <w:t xml:space="preserve">), three chapters, a conclusion, a list of used literature (45 titles) and three appendices. The total volume of the </w:t>
      </w:r>
      <w:proofErr w:type="spellStart"/>
      <w:r>
        <w:rPr>
          <w:rFonts w:ascii="Times New Roman" w:hAnsi="Times New Roman" w:cs="Times New Roman"/>
          <w:color w:val="000000" w:themeColor="text1"/>
          <w:sz w:val="28"/>
          <w:lang w:val="en-US"/>
        </w:rPr>
        <w:t>thesisis</w:t>
      </w:r>
      <w:proofErr w:type="spellEnd"/>
      <w:r>
        <w:rPr>
          <w:rFonts w:ascii="Times New Roman" w:hAnsi="Times New Roman" w:cs="Times New Roman"/>
          <w:color w:val="000000" w:themeColor="text1"/>
          <w:sz w:val="28"/>
          <w:lang w:val="en-US"/>
        </w:rPr>
        <w:t xml:space="preserve"> </w:t>
      </w:r>
      <w:r>
        <w:rPr>
          <w:rFonts w:ascii="Times New Roman" w:hAnsi="Times New Roman" w:cs="Times New Roman"/>
          <w:color w:val="000000" w:themeColor="text1"/>
          <w:sz w:val="28"/>
        </w:rPr>
        <w:t>50</w:t>
      </w:r>
      <w:r>
        <w:rPr>
          <w:rFonts w:ascii="Times New Roman" w:hAnsi="Times New Roman" w:cs="Times New Roman"/>
          <w:color w:val="000000" w:themeColor="text1"/>
          <w:sz w:val="28"/>
          <w:lang w:val="en-US"/>
        </w:rPr>
        <w:t>pages</w:t>
      </w:r>
      <w:r>
        <w:rPr>
          <w:rFonts w:ascii="Times New Roman" w:hAnsi="Times New Roman" w:cs="Times New Roman"/>
          <w:color w:val="000000" w:themeColor="text1"/>
          <w:sz w:val="28"/>
        </w:rPr>
        <w:t>.</w:t>
      </w:r>
    </w:p>
    <w:p w:rsidR="00786B1C" w:rsidRPr="00B2490A" w:rsidRDefault="00786B1C" w:rsidP="00B2490A">
      <w:pPr>
        <w:ind w:firstLine="0"/>
        <w:rPr>
          <w:rFonts w:ascii="Times New Roman" w:hAnsi="Times New Roman" w:cs="Times New Roman"/>
          <w:color w:val="FF0000"/>
          <w:sz w:val="28"/>
        </w:rPr>
      </w:pPr>
      <w:bookmarkStart w:id="1" w:name="_GoBack"/>
      <w:bookmarkEnd w:id="1"/>
    </w:p>
    <w:sectPr w:rsidR="00786B1C" w:rsidRPr="00B24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A8"/>
    <w:rsid w:val="00786B1C"/>
    <w:rsid w:val="00B2490A"/>
    <w:rsid w:val="00F4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14055-2C57-4D18-9D55-257C2E8F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90A"/>
    <w:pPr>
      <w:spacing w:after="0" w:line="360" w:lineRule="exact"/>
      <w:ind w:firstLine="709"/>
      <w:jc w:val="both"/>
    </w:pPr>
    <w:rPr>
      <w:rFonts w:eastAsiaTheme="minorEastAsia"/>
      <w:lang w:eastAsia="ru-RU"/>
    </w:rPr>
  </w:style>
  <w:style w:type="paragraph" w:styleId="1">
    <w:name w:val="heading 1"/>
    <w:basedOn w:val="a"/>
    <w:next w:val="a"/>
    <w:link w:val="10"/>
    <w:uiPriority w:val="9"/>
    <w:qFormat/>
    <w:rsid w:val="00B2490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90A"/>
    <w:rPr>
      <w:rFonts w:asciiTheme="majorHAnsi" w:eastAsiaTheme="majorEastAsia" w:hAnsiTheme="majorHAnsi" w:cstheme="majorBidi"/>
      <w:b/>
      <w:bCs/>
      <w:color w:val="2E74B5" w:themeColor="accent1" w:themeShade="BF"/>
      <w:sz w:val="28"/>
      <w:szCs w:val="28"/>
      <w:lang w:eastAsia="ru-RU"/>
    </w:rPr>
  </w:style>
  <w:style w:type="paragraph" w:styleId="a3">
    <w:name w:val="Normal (Web)"/>
    <w:basedOn w:val="a"/>
    <w:uiPriority w:val="99"/>
    <w:semiHidden/>
    <w:unhideWhenUsed/>
    <w:rsid w:val="00B249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9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4394</Characters>
  <Application>Microsoft Office Word</Application>
  <DocSecurity>0</DocSecurity>
  <Lines>36</Lines>
  <Paragraphs>10</Paragraphs>
  <ScaleCrop>false</ScaleCrop>
  <Company>SPecialiST RePack</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2021-07-07T18:13:00Z</dcterms:created>
  <dcterms:modified xsi:type="dcterms:W3CDTF">2021-07-07T18:14:00Z</dcterms:modified>
</cp:coreProperties>
</file>