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67" w:rsidRDefault="006D4167" w:rsidP="006D4167">
      <w:pPr>
        <w:spacing w:after="0" w:line="360" w:lineRule="exact"/>
        <w:jc w:val="center"/>
        <w:rPr>
          <w:rFonts w:ascii="Times New Roman" w:hAnsi="Times New Roman" w:cs="Times New Roman"/>
          <w:b/>
          <w:bCs/>
          <w:sz w:val="32"/>
          <w:szCs w:val="32"/>
          <w:lang w:bidi="en-US"/>
        </w:rPr>
      </w:pPr>
      <w:r>
        <w:rPr>
          <w:rFonts w:ascii="Times New Roman" w:hAnsi="Times New Roman" w:cs="Times New Roman"/>
          <w:b/>
          <w:bCs/>
          <w:sz w:val="32"/>
          <w:szCs w:val="32"/>
          <w:lang w:bidi="en-US"/>
        </w:rPr>
        <w:t>РЕФЕРАТ</w:t>
      </w:r>
    </w:p>
    <w:p w:rsidR="006D4167" w:rsidRPr="004B66D1" w:rsidRDefault="006D4167" w:rsidP="006D4167">
      <w:pPr>
        <w:spacing w:after="0" w:line="360" w:lineRule="exact"/>
        <w:jc w:val="center"/>
        <w:rPr>
          <w:rFonts w:ascii="Times New Roman" w:hAnsi="Times New Roman"/>
          <w:sz w:val="28"/>
          <w:szCs w:val="28"/>
        </w:rPr>
      </w:pPr>
      <w:r w:rsidRPr="004B66D1">
        <w:rPr>
          <w:rFonts w:ascii="Times New Roman" w:hAnsi="Times New Roman"/>
          <w:sz w:val="28"/>
          <w:szCs w:val="28"/>
        </w:rPr>
        <w:t>Толочко Владислав Валерьевич</w:t>
      </w:r>
    </w:p>
    <w:p w:rsidR="006D4167" w:rsidRDefault="006D4167" w:rsidP="006D4167">
      <w:pPr>
        <w:spacing w:after="0" w:line="360" w:lineRule="exact"/>
        <w:ind w:firstLine="709"/>
        <w:jc w:val="both"/>
        <w:rPr>
          <w:rFonts w:ascii="Times New Roman" w:hAnsi="Times New Roman"/>
          <w:b/>
          <w:sz w:val="28"/>
          <w:szCs w:val="28"/>
        </w:rPr>
      </w:pPr>
      <w:r>
        <w:rPr>
          <w:rFonts w:ascii="Times New Roman" w:hAnsi="Times New Roman"/>
          <w:b/>
          <w:sz w:val="28"/>
          <w:szCs w:val="28"/>
        </w:rPr>
        <w:t>И</w:t>
      </w:r>
      <w:r w:rsidRPr="005C319E">
        <w:rPr>
          <w:rFonts w:ascii="Times New Roman" w:hAnsi="Times New Roman"/>
          <w:b/>
          <w:sz w:val="28"/>
          <w:szCs w:val="28"/>
        </w:rPr>
        <w:t>сторико-культурн</w:t>
      </w:r>
      <w:r>
        <w:rPr>
          <w:rFonts w:ascii="Times New Roman" w:hAnsi="Times New Roman"/>
          <w:b/>
          <w:sz w:val="28"/>
          <w:szCs w:val="28"/>
        </w:rPr>
        <w:t>ое</w:t>
      </w:r>
      <w:r w:rsidRPr="005C319E">
        <w:rPr>
          <w:rFonts w:ascii="Times New Roman" w:hAnsi="Times New Roman"/>
          <w:b/>
          <w:sz w:val="28"/>
          <w:szCs w:val="28"/>
        </w:rPr>
        <w:t xml:space="preserve"> наследия Первой мировой войны в Беларуси</w:t>
      </w:r>
    </w:p>
    <w:p w:rsidR="006D4167" w:rsidRDefault="006D4167" w:rsidP="006D4167">
      <w:pPr>
        <w:spacing w:after="0" w:line="360" w:lineRule="exact"/>
        <w:ind w:firstLine="709"/>
        <w:jc w:val="both"/>
        <w:rPr>
          <w:rFonts w:ascii="Times New Roman" w:hAnsi="Times New Roman"/>
          <w:b/>
          <w:sz w:val="28"/>
          <w:szCs w:val="28"/>
        </w:rPr>
      </w:pP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color w:val="000000"/>
          <w:sz w:val="28"/>
          <w:szCs w:val="27"/>
        </w:rPr>
      </w:pPr>
      <w:r>
        <w:rPr>
          <w:rFonts w:ascii="Times New Roman" w:hAnsi="Times New Roman" w:cs="Times New Roman"/>
          <w:b/>
          <w:color w:val="000000"/>
          <w:sz w:val="28"/>
          <w:szCs w:val="27"/>
        </w:rPr>
        <w:t>Ключевые слова</w:t>
      </w:r>
      <w:r w:rsidRPr="005C319E">
        <w:rPr>
          <w:rFonts w:ascii="Times New Roman" w:hAnsi="Times New Roman" w:cs="Times New Roman"/>
          <w:b/>
          <w:color w:val="000000"/>
          <w:sz w:val="28"/>
          <w:szCs w:val="27"/>
        </w:rPr>
        <w:t>:</w:t>
      </w:r>
      <w:r>
        <w:rPr>
          <w:rFonts w:ascii="Times New Roman" w:hAnsi="Times New Roman" w:cs="Times New Roman"/>
          <w:b/>
          <w:color w:val="000000"/>
          <w:sz w:val="28"/>
          <w:szCs w:val="27"/>
        </w:rPr>
        <w:t xml:space="preserve"> </w:t>
      </w:r>
      <w:r>
        <w:rPr>
          <w:rFonts w:ascii="Times New Roman" w:hAnsi="Times New Roman" w:cs="Times New Roman"/>
          <w:color w:val="000000"/>
          <w:sz w:val="28"/>
          <w:szCs w:val="27"/>
        </w:rPr>
        <w:t>историко-культурное наследие, мемориал, братская могила, захоронение, музеефикация, форт, Первая мировая война.</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Актуальность: </w:t>
      </w:r>
      <w:r>
        <w:rPr>
          <w:rFonts w:ascii="Times New Roman" w:hAnsi="Times New Roman" w:cs="Times New Roman"/>
          <w:bCs/>
          <w:sz w:val="28"/>
          <w:szCs w:val="28"/>
        </w:rPr>
        <w:t xml:space="preserve">наследие Первой мировой войны прошло некий исторический этап. Начиная с 20-ых годов </w:t>
      </w:r>
      <w:r>
        <w:rPr>
          <w:rFonts w:ascii="Times New Roman" w:hAnsi="Times New Roman" w:cs="Times New Roman"/>
          <w:bCs/>
          <w:sz w:val="28"/>
          <w:szCs w:val="28"/>
          <w:lang w:val="en-US"/>
        </w:rPr>
        <w:t>XX</w:t>
      </w:r>
      <w:r>
        <w:rPr>
          <w:rFonts w:ascii="Times New Roman" w:hAnsi="Times New Roman" w:cs="Times New Roman"/>
          <w:bCs/>
          <w:sz w:val="28"/>
          <w:szCs w:val="28"/>
        </w:rPr>
        <w:t xml:space="preserve"> века и кончая сегодняшним днем. В СССР наследию Первой мировой войны не уделяли должного внимания, и только с конца </w:t>
      </w:r>
      <w:r>
        <w:rPr>
          <w:rFonts w:ascii="Times New Roman" w:hAnsi="Times New Roman" w:cs="Times New Roman"/>
          <w:bCs/>
          <w:sz w:val="28"/>
          <w:szCs w:val="28"/>
          <w:lang w:val="en-US"/>
        </w:rPr>
        <w:t>XX</w:t>
      </w:r>
      <w:r w:rsidRPr="00641D6B">
        <w:rPr>
          <w:rFonts w:ascii="Times New Roman" w:hAnsi="Times New Roman" w:cs="Times New Roman"/>
          <w:bCs/>
          <w:sz w:val="28"/>
          <w:szCs w:val="28"/>
        </w:rPr>
        <w:t xml:space="preserve"> </w:t>
      </w:r>
      <w:r>
        <w:rPr>
          <w:rFonts w:ascii="Times New Roman" w:hAnsi="Times New Roman" w:cs="Times New Roman"/>
          <w:bCs/>
          <w:sz w:val="28"/>
          <w:szCs w:val="28"/>
        </w:rPr>
        <w:t xml:space="preserve">века началось изучение историко-культурного наследия Первой мировой войны в Беларуси. Изначально предпринималась охрана кладбищ и памятников. Благодаря исследованиям и работам </w:t>
      </w:r>
      <w:r w:rsidRPr="006D2AD6">
        <w:rPr>
          <w:rFonts w:ascii="Times New Roman" w:hAnsi="Times New Roman" w:cs="Times New Roman"/>
          <w:sz w:val="28"/>
        </w:rPr>
        <w:t>Б.Б. Цитовича</w:t>
      </w:r>
      <w:r>
        <w:rPr>
          <w:rFonts w:ascii="Times New Roman" w:hAnsi="Times New Roman" w:cs="Times New Roman"/>
          <w:sz w:val="28"/>
        </w:rPr>
        <w:t xml:space="preserve">, </w:t>
      </w:r>
      <w:r w:rsidRPr="006D2AD6">
        <w:rPr>
          <w:rFonts w:ascii="Times New Roman" w:hAnsi="Times New Roman" w:cs="Times New Roman"/>
          <w:sz w:val="28"/>
        </w:rPr>
        <w:t>В.А. Богданова</w:t>
      </w:r>
      <w:r>
        <w:rPr>
          <w:rFonts w:ascii="Times New Roman" w:hAnsi="Times New Roman" w:cs="Times New Roman"/>
          <w:sz w:val="28"/>
        </w:rPr>
        <w:t xml:space="preserve">, </w:t>
      </w:r>
      <w:r w:rsidRPr="006D2AD6">
        <w:rPr>
          <w:rFonts w:ascii="Times New Roman" w:hAnsi="Times New Roman" w:cs="Times New Roman"/>
          <w:sz w:val="28"/>
        </w:rPr>
        <w:t>В.В. Шумского</w:t>
      </w:r>
      <w:r>
        <w:rPr>
          <w:rFonts w:ascii="Times New Roman" w:hAnsi="Times New Roman" w:cs="Times New Roman"/>
          <w:sz w:val="28"/>
        </w:rPr>
        <w:t xml:space="preserve"> и др. начались работы, направленные на изучение, а также восстановление</w:t>
      </w:r>
      <w:r>
        <w:rPr>
          <w:rFonts w:ascii="Times New Roman" w:hAnsi="Times New Roman" w:cs="Times New Roman"/>
          <w:bCs/>
          <w:sz w:val="28"/>
          <w:szCs w:val="28"/>
        </w:rPr>
        <w:t>, перемещение разрушенных кладбищ и перезахоронение останков братских могил, и создание мемориалов на базе крупных кладбищ.</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bCs/>
          <w:color w:val="000000"/>
          <w:sz w:val="28"/>
          <w:szCs w:val="28"/>
          <w:bdr w:val="none" w:sz="0" w:space="0" w:color="auto" w:frame="1"/>
          <w:shd w:val="clear" w:color="auto" w:fill="FBFBFB"/>
        </w:rPr>
      </w:pPr>
      <w:r w:rsidRPr="00BF5A15">
        <w:rPr>
          <w:rFonts w:ascii="Times New Roman" w:hAnsi="Times New Roman" w:cs="Times New Roman"/>
          <w:b/>
          <w:sz w:val="28"/>
          <w:szCs w:val="28"/>
        </w:rPr>
        <w:t>Цель исследования</w:t>
      </w:r>
      <w:r w:rsidRPr="00E52399">
        <w:rPr>
          <w:rFonts w:ascii="Times New Roman" w:hAnsi="Times New Roman" w:cs="Times New Roman"/>
          <w:b/>
          <w:bCs/>
          <w:color w:val="000000"/>
          <w:sz w:val="28"/>
          <w:szCs w:val="28"/>
          <w:bdr w:val="none" w:sz="0" w:space="0" w:color="auto" w:frame="1"/>
          <w:shd w:val="clear" w:color="auto" w:fill="FBFBFB"/>
        </w:rPr>
        <w:t>:</w:t>
      </w:r>
      <w:r>
        <w:rPr>
          <w:rFonts w:ascii="Times New Roman" w:hAnsi="Times New Roman" w:cs="Times New Roman"/>
          <w:bCs/>
          <w:color w:val="000000"/>
          <w:sz w:val="28"/>
          <w:szCs w:val="28"/>
          <w:bdr w:val="none" w:sz="0" w:space="0" w:color="auto" w:frame="1"/>
          <w:shd w:val="clear" w:color="auto" w:fill="FBFBFB"/>
        </w:rPr>
        <w:t xml:space="preserve"> </w:t>
      </w:r>
      <w:r w:rsidRPr="00722D72">
        <w:rPr>
          <w:rFonts w:ascii="Times New Roman" w:hAnsi="Times New Roman" w:cs="Times New Roman"/>
          <w:bCs/>
          <w:color w:val="000000"/>
          <w:sz w:val="28"/>
          <w:szCs w:val="28"/>
          <w:bdr w:val="none" w:sz="0" w:space="0" w:color="auto" w:frame="1"/>
          <w:shd w:val="clear" w:color="auto" w:fill="FBFBFB"/>
        </w:rPr>
        <w:t>выявление памятных мест, связанных с событиями Первой мировой войны в Беларуси, освещение исторической судьбы этих объектов, оценка подходов к их увековечиванию.</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b/>
          <w:sz w:val="28"/>
          <w:szCs w:val="28"/>
          <w:lang w:val="be-BY"/>
        </w:rPr>
        <w:t>Объ</w:t>
      </w:r>
      <w:r w:rsidRPr="00B8286A">
        <w:rPr>
          <w:rFonts w:ascii="Times New Roman" w:hAnsi="Times New Roman"/>
          <w:b/>
          <w:sz w:val="28"/>
          <w:szCs w:val="28"/>
          <w:lang w:val="be-BY"/>
        </w:rPr>
        <w:t>ект</w:t>
      </w:r>
      <w:r>
        <w:rPr>
          <w:rFonts w:ascii="Times New Roman" w:hAnsi="Times New Roman"/>
          <w:b/>
          <w:sz w:val="28"/>
          <w:szCs w:val="28"/>
          <w:lang w:val="be-BY"/>
        </w:rPr>
        <w:t xml:space="preserve">ом исследования </w:t>
      </w:r>
      <w:r>
        <w:rPr>
          <w:rFonts w:ascii="Times New Roman" w:hAnsi="Times New Roman"/>
          <w:sz w:val="28"/>
          <w:szCs w:val="28"/>
          <w:lang w:val="be-BY"/>
        </w:rPr>
        <w:t>является</w:t>
      </w:r>
      <w:r w:rsidRPr="00B8286A">
        <w:rPr>
          <w:rFonts w:eastAsia="Times New Roman"/>
          <w:sz w:val="28"/>
          <w:szCs w:val="28"/>
        </w:rPr>
        <w:t xml:space="preserve"> </w:t>
      </w:r>
      <w:r>
        <w:rPr>
          <w:rFonts w:ascii="Times New Roman" w:hAnsi="Times New Roman" w:cs="Times New Roman"/>
          <w:sz w:val="28"/>
          <w:szCs w:val="28"/>
        </w:rPr>
        <w:t>наследие Первой мировой войны.</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bCs/>
          <w:color w:val="000000"/>
          <w:sz w:val="28"/>
          <w:szCs w:val="28"/>
          <w:bdr w:val="none" w:sz="0" w:space="0" w:color="auto" w:frame="1"/>
          <w:shd w:val="clear" w:color="auto" w:fill="FBFBFB"/>
        </w:rPr>
      </w:pPr>
      <w:r>
        <w:rPr>
          <w:rFonts w:ascii="Times New Roman" w:hAnsi="Times New Roman"/>
          <w:b/>
          <w:sz w:val="28"/>
          <w:szCs w:val="28"/>
          <w:lang w:val="be-BY"/>
        </w:rPr>
        <w:t xml:space="preserve">Предмет исследования </w:t>
      </w:r>
      <w:r>
        <w:rPr>
          <w:rFonts w:ascii="Times New Roman" w:hAnsi="Times New Roman"/>
          <w:sz w:val="28"/>
          <w:szCs w:val="28"/>
          <w:lang w:val="be-BY"/>
        </w:rPr>
        <w:t>является</w:t>
      </w:r>
      <w:r>
        <w:rPr>
          <w:rFonts w:ascii="Times New Roman" w:hAnsi="Times New Roman"/>
          <w:b/>
          <w:sz w:val="28"/>
          <w:szCs w:val="28"/>
          <w:lang w:val="be-BY"/>
        </w:rPr>
        <w:t xml:space="preserve"> </w:t>
      </w:r>
      <w:r w:rsidRPr="005401DE">
        <w:rPr>
          <w:rFonts w:ascii="Times New Roman" w:hAnsi="Times New Roman" w:cs="Times New Roman"/>
          <w:bCs/>
          <w:color w:val="000000"/>
          <w:sz w:val="28"/>
          <w:szCs w:val="28"/>
          <w:bdr w:val="none" w:sz="0" w:space="0" w:color="auto" w:frame="1"/>
          <w:shd w:val="clear" w:color="auto" w:fill="FBFBFB"/>
        </w:rPr>
        <w:t>состояние наследия историко-культурного наследия Первой мировой войны в Беларуси.</w:t>
      </w:r>
    </w:p>
    <w:p w:rsidR="006D4167" w:rsidRPr="00BF5A15" w:rsidRDefault="006D4167" w:rsidP="006D4167">
      <w:pPr>
        <w:spacing w:after="0" w:line="360" w:lineRule="exact"/>
        <w:ind w:firstLine="709"/>
        <w:jc w:val="both"/>
        <w:rPr>
          <w:rFonts w:ascii="Times New Roman" w:hAnsi="Times New Roman" w:cs="Times New Roman"/>
          <w:sz w:val="28"/>
          <w:szCs w:val="28"/>
        </w:rPr>
      </w:pPr>
      <w:r w:rsidRPr="00BF5A15">
        <w:rPr>
          <w:rFonts w:ascii="Times New Roman" w:hAnsi="Times New Roman" w:cs="Times New Roman"/>
          <w:b/>
          <w:sz w:val="28"/>
          <w:szCs w:val="28"/>
        </w:rPr>
        <w:t>Методы исследования:</w:t>
      </w:r>
      <w:r w:rsidRPr="00BF5A15">
        <w:rPr>
          <w:rFonts w:ascii="Times New Roman" w:hAnsi="Times New Roman" w:cs="Times New Roman"/>
          <w:sz w:val="28"/>
          <w:szCs w:val="28"/>
        </w:rPr>
        <w:t xml:space="preserve"> общенаучные (анализ, синтез, обобщение, сравнение) и специально-исторические методы. Основой исследования являются научные принципы историзма, объективности и системности.</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shd w:val="clear" w:color="auto" w:fill="FFFFFF"/>
        </w:rPr>
      </w:pPr>
      <w:r w:rsidRPr="00BF5A15">
        <w:rPr>
          <w:rFonts w:ascii="Times New Roman" w:hAnsi="Times New Roman" w:cs="Times New Roman"/>
          <w:b/>
          <w:sz w:val="28"/>
          <w:szCs w:val="28"/>
        </w:rPr>
        <w:t>Выводы:</w:t>
      </w:r>
      <w:r>
        <w:rPr>
          <w:rFonts w:ascii="Times New Roman" w:hAnsi="Times New Roman" w:cs="Times New Roman"/>
          <w:sz w:val="28"/>
          <w:szCs w:val="28"/>
        </w:rPr>
        <w:t xml:space="preserve"> в истории изучения историко-культурного наследия Первой мировой войны выделяется 2 периода</w:t>
      </w:r>
      <w:r w:rsidRPr="00A62377">
        <w:rPr>
          <w:rFonts w:ascii="Times New Roman" w:hAnsi="Times New Roman" w:cs="Times New Roman"/>
          <w:sz w:val="28"/>
          <w:szCs w:val="28"/>
        </w:rPr>
        <w:t>: 1970-1990;</w:t>
      </w:r>
      <w:r>
        <w:rPr>
          <w:rFonts w:ascii="Times New Roman" w:hAnsi="Times New Roman" w:cs="Times New Roman"/>
          <w:sz w:val="28"/>
          <w:szCs w:val="28"/>
        </w:rPr>
        <w:t xml:space="preserve">2000 гг. и от начала 2000-ых гг. Изначально некоторые люди охраняли историко-культурное наследие и восстанавливали разрушенные кладбища, позже начали появляться фотографии захоронений с некоторой краткой информацией. С середины 1990-ых гг. начинает работу </w:t>
      </w:r>
      <w:r w:rsidRPr="005D0B5C">
        <w:rPr>
          <w:rFonts w:ascii="Times New Roman" w:hAnsi="Times New Roman" w:cs="Times New Roman"/>
          <w:sz w:val="28"/>
        </w:rPr>
        <w:t>52</w:t>
      </w:r>
      <w:r>
        <w:rPr>
          <w:rFonts w:ascii="Times New Roman" w:hAnsi="Times New Roman" w:cs="Times New Roman"/>
          <w:sz w:val="28"/>
        </w:rPr>
        <w:t xml:space="preserve">-й отдельный поисковый батальон, направленный на поиски останков, раскопок и изучений захоронений Первой мировой войны. </w:t>
      </w:r>
      <w:r>
        <w:rPr>
          <w:rFonts w:ascii="Times New Roman" w:hAnsi="Times New Roman" w:cs="Times New Roman"/>
          <w:sz w:val="28"/>
          <w:szCs w:val="28"/>
          <w:shd w:val="clear" w:color="auto" w:fill="FFFFFF"/>
        </w:rPr>
        <w:t xml:space="preserve">В исследованиях историко-культурного наследия Первой мировой войны особое значение представляют конференции 2005 и 2007 гг. в Сморгони. Конференции показали начало изучения историко-культурного наследие Первой мировой войны. </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C432E8">
        <w:rPr>
          <w:rFonts w:ascii="Times New Roman" w:hAnsi="Times New Roman"/>
          <w:b/>
          <w:sz w:val="28"/>
          <w:szCs w:val="28"/>
        </w:rPr>
        <w:t xml:space="preserve">Структура: </w:t>
      </w:r>
      <w:r w:rsidRPr="00C432E8">
        <w:rPr>
          <w:rFonts w:ascii="Times New Roman" w:hAnsi="Times New Roman"/>
          <w:sz w:val="28"/>
          <w:szCs w:val="28"/>
        </w:rPr>
        <w:t>дипломная работа состоит из</w:t>
      </w:r>
      <w:r w:rsidRPr="00C432E8">
        <w:rPr>
          <w:rFonts w:ascii="Times New Roman" w:hAnsi="Times New Roman"/>
          <w:b/>
          <w:sz w:val="28"/>
          <w:szCs w:val="28"/>
        </w:rPr>
        <w:t xml:space="preserve"> </w:t>
      </w:r>
      <w:r w:rsidRPr="00C432E8">
        <w:rPr>
          <w:rFonts w:ascii="Times New Roman" w:hAnsi="Times New Roman" w:cs="Times New Roman"/>
          <w:sz w:val="28"/>
          <w:szCs w:val="28"/>
        </w:rPr>
        <w:t xml:space="preserve">введения, </w:t>
      </w:r>
      <w:r>
        <w:rPr>
          <w:rFonts w:ascii="Times New Roman" w:hAnsi="Times New Roman" w:cs="Times New Roman"/>
          <w:sz w:val="28"/>
          <w:szCs w:val="28"/>
        </w:rPr>
        <w:t>четырех</w:t>
      </w:r>
      <w:r w:rsidRPr="00C432E8">
        <w:rPr>
          <w:rFonts w:ascii="Times New Roman" w:hAnsi="Times New Roman" w:cs="Times New Roman"/>
          <w:sz w:val="28"/>
          <w:szCs w:val="28"/>
        </w:rPr>
        <w:t xml:space="preserve"> глав, заключения, списка использо</w:t>
      </w:r>
      <w:r>
        <w:rPr>
          <w:rFonts w:ascii="Times New Roman" w:hAnsi="Times New Roman" w:cs="Times New Roman"/>
          <w:sz w:val="28"/>
          <w:szCs w:val="28"/>
        </w:rPr>
        <w:t>ванных источников и литературы и п</w:t>
      </w:r>
      <w:r w:rsidRPr="00C432E8">
        <w:rPr>
          <w:rFonts w:ascii="Times New Roman" w:hAnsi="Times New Roman" w:cs="Times New Roman"/>
          <w:sz w:val="28"/>
          <w:szCs w:val="28"/>
        </w:rPr>
        <w:t>риложений.</w:t>
      </w:r>
      <w:r>
        <w:rPr>
          <w:rFonts w:ascii="Times New Roman" w:hAnsi="Times New Roman" w:cs="Times New Roman"/>
          <w:sz w:val="28"/>
          <w:szCs w:val="28"/>
        </w:rPr>
        <w:t xml:space="preserve"> В работе использовано 7 изображений и 3 таблицы. </w:t>
      </w:r>
      <w:r w:rsidRPr="00BF5A15">
        <w:rPr>
          <w:rFonts w:ascii="Times New Roman" w:hAnsi="Times New Roman" w:cs="Times New Roman"/>
          <w:sz w:val="28"/>
          <w:szCs w:val="28"/>
        </w:rPr>
        <w:t>Объем работы составляет</w:t>
      </w:r>
      <w:r>
        <w:rPr>
          <w:rFonts w:ascii="Times New Roman" w:hAnsi="Times New Roman" w:cs="Times New Roman"/>
          <w:sz w:val="28"/>
          <w:szCs w:val="28"/>
        </w:rPr>
        <w:t xml:space="preserve"> 62 страницы.</w:t>
      </w:r>
    </w:p>
    <w:p w:rsidR="006D4167" w:rsidRPr="009A7670" w:rsidRDefault="006D4167" w:rsidP="006D4167">
      <w:pPr>
        <w:shd w:val="clear" w:color="auto" w:fill="FFFFFF"/>
        <w:autoSpaceDE w:val="0"/>
        <w:autoSpaceDN w:val="0"/>
        <w:adjustRightInd w:val="0"/>
        <w:spacing w:after="0" w:line="360" w:lineRule="exact"/>
        <w:ind w:firstLine="709"/>
        <w:jc w:val="center"/>
        <w:rPr>
          <w:rFonts w:ascii="Times New Roman" w:hAnsi="Times New Roman" w:cs="Times New Roman"/>
          <w:bCs/>
          <w:sz w:val="28"/>
          <w:szCs w:val="28"/>
        </w:rPr>
      </w:pPr>
      <w:r w:rsidRPr="009A7670">
        <w:rPr>
          <w:rFonts w:ascii="Times New Roman" w:hAnsi="Times New Roman" w:cs="Times New Roman"/>
          <w:b/>
          <w:color w:val="000000"/>
          <w:sz w:val="32"/>
          <w:szCs w:val="27"/>
        </w:rPr>
        <w:lastRenderedPageBreak/>
        <w:t>РЭФЕРАТ</w:t>
      </w:r>
    </w:p>
    <w:p w:rsidR="006D4167" w:rsidRPr="00B346A4" w:rsidRDefault="006D4167" w:rsidP="006D4167">
      <w:pPr>
        <w:pStyle w:val="a3"/>
        <w:spacing w:before="0" w:beforeAutospacing="0" w:after="0" w:afterAutospacing="0"/>
        <w:jc w:val="center"/>
        <w:rPr>
          <w:color w:val="000000"/>
          <w:sz w:val="28"/>
          <w:szCs w:val="27"/>
        </w:rPr>
      </w:pPr>
      <w:r w:rsidRPr="00B346A4">
        <w:rPr>
          <w:color w:val="000000"/>
          <w:sz w:val="28"/>
          <w:szCs w:val="27"/>
        </w:rPr>
        <w:t>Талочка Уладзіслаў Валер'евіч</w:t>
      </w:r>
    </w:p>
    <w:p w:rsidR="006D4167" w:rsidRDefault="006D4167" w:rsidP="006D4167">
      <w:pPr>
        <w:pStyle w:val="a3"/>
        <w:spacing w:before="0" w:beforeAutospacing="0" w:after="0" w:afterAutospacing="0"/>
        <w:jc w:val="right"/>
        <w:rPr>
          <w:b/>
          <w:color w:val="000000"/>
          <w:sz w:val="28"/>
          <w:szCs w:val="27"/>
        </w:rPr>
      </w:pPr>
      <w:r>
        <w:rPr>
          <w:b/>
          <w:color w:val="000000"/>
          <w:sz w:val="28"/>
          <w:szCs w:val="27"/>
        </w:rPr>
        <w:t>Г</w:t>
      </w:r>
      <w:r w:rsidRPr="00890F77">
        <w:rPr>
          <w:b/>
          <w:color w:val="000000"/>
          <w:sz w:val="28"/>
          <w:szCs w:val="27"/>
        </w:rPr>
        <w:t>історыка-культурна</w:t>
      </w:r>
      <w:r>
        <w:rPr>
          <w:b/>
          <w:color w:val="000000"/>
          <w:sz w:val="28"/>
          <w:szCs w:val="27"/>
        </w:rPr>
        <w:t>я</w:t>
      </w:r>
      <w:r w:rsidRPr="00890F77">
        <w:rPr>
          <w:b/>
          <w:color w:val="000000"/>
          <w:sz w:val="28"/>
          <w:szCs w:val="27"/>
        </w:rPr>
        <w:t xml:space="preserve"> спадчын</w:t>
      </w:r>
      <w:r>
        <w:rPr>
          <w:b/>
          <w:color w:val="000000"/>
          <w:sz w:val="28"/>
          <w:szCs w:val="27"/>
        </w:rPr>
        <w:t>а</w:t>
      </w:r>
      <w:r w:rsidRPr="00890F77">
        <w:rPr>
          <w:b/>
          <w:color w:val="000000"/>
          <w:sz w:val="28"/>
          <w:szCs w:val="27"/>
        </w:rPr>
        <w:t xml:space="preserve"> Першай сусветнай вайны ў Беларусі</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p>
    <w:p w:rsidR="006D4167" w:rsidRPr="00EB2FB1"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EB2FB1">
        <w:rPr>
          <w:rFonts w:ascii="Times New Roman" w:hAnsi="Times New Roman" w:cs="Times New Roman"/>
          <w:b/>
          <w:color w:val="000000"/>
          <w:sz w:val="28"/>
          <w:szCs w:val="27"/>
        </w:rPr>
        <w:t xml:space="preserve">Ключавыя </w:t>
      </w:r>
      <w:r>
        <w:rPr>
          <w:rFonts w:ascii="Times New Roman" w:hAnsi="Times New Roman" w:cs="Times New Roman"/>
          <w:b/>
          <w:color w:val="000000"/>
          <w:sz w:val="28"/>
          <w:szCs w:val="27"/>
        </w:rPr>
        <w:t>словы</w:t>
      </w:r>
      <w:r w:rsidRPr="00EB2FB1">
        <w:rPr>
          <w:rFonts w:ascii="Times New Roman" w:hAnsi="Times New Roman" w:cs="Times New Roman"/>
          <w:b/>
          <w:color w:val="000000"/>
          <w:sz w:val="28"/>
          <w:szCs w:val="27"/>
        </w:rPr>
        <w:t>:</w:t>
      </w:r>
      <w:r>
        <w:rPr>
          <w:rFonts w:ascii="Times New Roman" w:hAnsi="Times New Roman" w:cs="Times New Roman"/>
          <w:b/>
          <w:color w:val="000000"/>
          <w:sz w:val="28"/>
          <w:szCs w:val="27"/>
        </w:rPr>
        <w:t xml:space="preserve"> </w:t>
      </w:r>
      <w:r>
        <w:rPr>
          <w:rFonts w:ascii="Times New Roman" w:hAnsi="Times New Roman" w:cs="Times New Roman"/>
          <w:color w:val="000000"/>
          <w:sz w:val="28"/>
          <w:szCs w:val="20"/>
        </w:rPr>
        <w:t>гісторыка-культурная спадчына, м</w:t>
      </w:r>
      <w:r w:rsidRPr="00B346A4">
        <w:rPr>
          <w:rFonts w:ascii="Times New Roman" w:hAnsi="Times New Roman" w:cs="Times New Roman"/>
          <w:color w:val="000000"/>
          <w:sz w:val="28"/>
          <w:szCs w:val="20"/>
        </w:rPr>
        <w:t>емарыял, брацкая магіла, пахаванне, музеефікацыя, форт, Першая Сусветная вайна.</w:t>
      </w:r>
    </w:p>
    <w:p w:rsidR="006D4167" w:rsidRPr="00B346A4"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B346A4">
        <w:rPr>
          <w:rFonts w:ascii="Times New Roman" w:hAnsi="Times New Roman" w:cs="Times New Roman"/>
          <w:b/>
          <w:color w:val="000000"/>
          <w:sz w:val="28"/>
          <w:szCs w:val="27"/>
        </w:rPr>
        <w:t xml:space="preserve">Актуальнасць: </w:t>
      </w:r>
      <w:r w:rsidRPr="00B346A4">
        <w:rPr>
          <w:rFonts w:ascii="Times New Roman" w:hAnsi="Times New Roman" w:cs="Times New Roman"/>
          <w:color w:val="000000"/>
          <w:sz w:val="28"/>
          <w:szCs w:val="20"/>
        </w:rPr>
        <w:t>спадчына Першай сусветнай вайны прайшло нейкі гістарычны этап. Пачынаючы з 20-ых гадоў XX стагоддзя і канчаючы сённяшнім днём. У СССР спадчыне Першай сусветнай вайны не надавалі належнай увагі, і толькі з канца XX стагоддзя пачалося вывучэнне гісторыка-культурнай спадчыны Першай сусветнай вайны ў Беларусі. Першапачаткова рабілася ахова могілак і помнікаў. Дзякуючы даследаванням і работам Б. Б. Цітовіча, В. А. Багданава, В. В. Шумскага і інш пачаліся работы, накіраваныя на вывучэнне, а таксама аднаўленне, перамяшчэнне разбураных могілак і перапахаванне парэшткаў брацкіх магіл, і стварэнне мемарыялаў на базе буйных могілак.</w:t>
      </w:r>
    </w:p>
    <w:p w:rsidR="006D4167" w:rsidRPr="00B346A4"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sz w:val="28"/>
          <w:szCs w:val="28"/>
        </w:rPr>
      </w:pPr>
      <w:r w:rsidRPr="003A05C0">
        <w:rPr>
          <w:rFonts w:ascii="Times New Roman" w:hAnsi="Times New Roman" w:cs="Times New Roman"/>
          <w:b/>
          <w:color w:val="000000"/>
          <w:sz w:val="28"/>
          <w:szCs w:val="36"/>
        </w:rPr>
        <w:t>Мэта даследавання:</w:t>
      </w:r>
      <w:r w:rsidRPr="00E52399">
        <w:rPr>
          <w:rFonts w:ascii="Times New Roman" w:hAnsi="Times New Roman" w:cs="Times New Roman"/>
          <w:b/>
          <w:color w:val="000000"/>
          <w:szCs w:val="27"/>
        </w:rPr>
        <w:t xml:space="preserve"> </w:t>
      </w:r>
      <w:r w:rsidRPr="00B346A4">
        <w:rPr>
          <w:rFonts w:ascii="Times New Roman" w:hAnsi="Times New Roman" w:cs="Times New Roman"/>
          <w:color w:val="000000"/>
          <w:sz w:val="28"/>
          <w:szCs w:val="20"/>
        </w:rPr>
        <w:t>выяўленне памятных месцаў, звязаных з падзеямі Першай сусветнай вайны ў Беларусі, асвятленне гістарычнага лёсу гэтых аб'ектаў, ацэнка падыходаў да іх увекавечання.</w:t>
      </w:r>
    </w:p>
    <w:p w:rsidR="006D4167" w:rsidRPr="003A05C0" w:rsidRDefault="006D4167" w:rsidP="006D4167">
      <w:pPr>
        <w:pStyle w:val="a3"/>
        <w:spacing w:before="0" w:beforeAutospacing="0" w:after="0" w:afterAutospacing="0" w:line="360" w:lineRule="exact"/>
        <w:ind w:firstLine="709"/>
        <w:jc w:val="both"/>
        <w:rPr>
          <w:color w:val="000000"/>
          <w:sz w:val="40"/>
          <w:szCs w:val="27"/>
        </w:rPr>
      </w:pPr>
      <w:r w:rsidRPr="003A05C0">
        <w:rPr>
          <w:b/>
          <w:color w:val="000000"/>
          <w:sz w:val="28"/>
          <w:szCs w:val="20"/>
        </w:rPr>
        <w:t>Аб'ектам даследавання</w:t>
      </w:r>
      <w:r w:rsidRPr="003A05C0">
        <w:rPr>
          <w:color w:val="000000"/>
          <w:sz w:val="28"/>
          <w:szCs w:val="20"/>
        </w:rPr>
        <w:t xml:space="preserve"> з'яўляецца спадчына Першай сусветнай вайны.</w:t>
      </w:r>
    </w:p>
    <w:p w:rsidR="006D4167" w:rsidRPr="003A05C0"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color w:val="000000"/>
          <w:sz w:val="28"/>
          <w:szCs w:val="20"/>
        </w:rPr>
      </w:pPr>
      <w:r w:rsidRPr="003A05C0">
        <w:rPr>
          <w:rFonts w:ascii="Times New Roman" w:hAnsi="Times New Roman" w:cs="Times New Roman"/>
          <w:b/>
          <w:color w:val="000000"/>
          <w:sz w:val="28"/>
          <w:szCs w:val="20"/>
        </w:rPr>
        <w:t>Прадмет даследавання</w:t>
      </w:r>
      <w:r w:rsidRPr="003A05C0">
        <w:rPr>
          <w:rFonts w:ascii="Times New Roman" w:hAnsi="Times New Roman" w:cs="Times New Roman"/>
          <w:color w:val="000000"/>
          <w:sz w:val="28"/>
          <w:szCs w:val="20"/>
        </w:rPr>
        <w:t xml:space="preserve"> з'яўляецца стан спадчыны гісторыка-культурнай спадчыны Першай сусветнай вайны ў Беларусі.</w:t>
      </w:r>
    </w:p>
    <w:p w:rsidR="006D4167"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color w:val="000000"/>
          <w:sz w:val="28"/>
          <w:szCs w:val="28"/>
        </w:rPr>
      </w:pPr>
      <w:r w:rsidRPr="00B346A4">
        <w:rPr>
          <w:rFonts w:ascii="Times New Roman" w:hAnsi="Times New Roman" w:cs="Times New Roman"/>
          <w:b/>
          <w:color w:val="000000"/>
          <w:sz w:val="28"/>
          <w:szCs w:val="28"/>
        </w:rPr>
        <w:t xml:space="preserve">Метады даследавання: </w:t>
      </w:r>
      <w:r w:rsidRPr="00B346A4">
        <w:rPr>
          <w:rFonts w:ascii="Times New Roman" w:hAnsi="Times New Roman" w:cs="Times New Roman"/>
          <w:color w:val="000000"/>
          <w:sz w:val="28"/>
          <w:szCs w:val="28"/>
        </w:rPr>
        <w:t>агульнанавуковыя (аналіз, сінтэз, абагульненне, параўнанне) і спецыяльна-Гістарычныя метады. Асновай даследавання з'яўляюцца навуковыя прынцыпы гістарызму, аб'ектыўнасці і сістэмнасці.</w:t>
      </w:r>
    </w:p>
    <w:p w:rsidR="006D4167" w:rsidRPr="00B346A4"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b/>
          <w:szCs w:val="28"/>
        </w:rPr>
      </w:pPr>
      <w:r w:rsidRPr="00B346A4">
        <w:rPr>
          <w:rFonts w:ascii="Times New Roman" w:hAnsi="Times New Roman" w:cs="Times New Roman"/>
          <w:b/>
          <w:color w:val="000000"/>
          <w:sz w:val="28"/>
          <w:szCs w:val="36"/>
        </w:rPr>
        <w:t>Выснова:</w:t>
      </w:r>
      <w:r>
        <w:rPr>
          <w:rFonts w:ascii="Times New Roman" w:hAnsi="Times New Roman" w:cs="Times New Roman"/>
          <w:b/>
          <w:color w:val="000000"/>
          <w:sz w:val="28"/>
          <w:szCs w:val="36"/>
        </w:rPr>
        <w:t xml:space="preserve"> </w:t>
      </w:r>
      <w:r w:rsidRPr="003A05C0">
        <w:rPr>
          <w:rFonts w:ascii="Times New Roman" w:hAnsi="Times New Roman" w:cs="Times New Roman"/>
          <w:color w:val="000000"/>
          <w:sz w:val="28"/>
          <w:szCs w:val="20"/>
        </w:rPr>
        <w:t>у гісторыі вывучэння гісторыка-культурнай спадчыны Першай сусветнай вайны вылучаецца 2 перыяду: 1970-1990;2000 гг. і ад пачатку 2000-ых гг. першапачаткова некаторыя людзі ахоўвалі гісторыка-культурную спадчыну і аднаўлялі разбураныя могілкі, пазней пачалі з'яўляцца фатаграфіі пахаванняў з некаторай кароткай інфармацыяй. З сярэдзіны 1990-ых гг. пачынае працу 52-ы асобны пошукавы батальён, накіраваны на пошукі парэшткаў, раскопак і вывучэнняў пахаванняў Першай сусветнай вайны. У даследаваннях гісторыка-культурнай спадчыны Першай сусветнай вайны асаблівае значэнне прадстаўляюць канферэнцыі 2005 і 2007 гг.у Смаргоні. Канферэнцыі паказалі пачатак вывучэння гісторыка-культурнай спадчына Першай сусветнай вайны.</w:t>
      </w:r>
    </w:p>
    <w:p w:rsidR="006D4167" w:rsidRPr="008235B0" w:rsidRDefault="006D4167" w:rsidP="006D4167">
      <w:pPr>
        <w:shd w:val="clear" w:color="auto" w:fill="FFFFFF"/>
        <w:autoSpaceDE w:val="0"/>
        <w:autoSpaceDN w:val="0"/>
        <w:adjustRightInd w:val="0"/>
        <w:spacing w:after="0" w:line="360" w:lineRule="exact"/>
        <w:ind w:firstLine="709"/>
        <w:jc w:val="both"/>
        <w:rPr>
          <w:rFonts w:ascii="Times New Roman" w:hAnsi="Times New Roman" w:cs="Times New Roman"/>
          <w:b/>
          <w:szCs w:val="28"/>
        </w:rPr>
      </w:pPr>
      <w:r w:rsidRPr="00B346A4">
        <w:rPr>
          <w:rFonts w:ascii="Times New Roman" w:hAnsi="Times New Roman" w:cs="Times New Roman"/>
          <w:b/>
          <w:color w:val="000000"/>
          <w:sz w:val="28"/>
          <w:szCs w:val="36"/>
        </w:rPr>
        <w:t>Структура:</w:t>
      </w:r>
      <w:r>
        <w:rPr>
          <w:rFonts w:ascii="Times New Roman" w:hAnsi="Times New Roman" w:cs="Times New Roman"/>
          <w:b/>
          <w:color w:val="000000"/>
          <w:sz w:val="28"/>
          <w:szCs w:val="36"/>
        </w:rPr>
        <w:t xml:space="preserve"> </w:t>
      </w:r>
      <w:r w:rsidRPr="00B346A4">
        <w:rPr>
          <w:rFonts w:ascii="Times New Roman" w:hAnsi="Times New Roman" w:cs="Times New Roman"/>
          <w:color w:val="000000"/>
          <w:sz w:val="28"/>
          <w:szCs w:val="20"/>
        </w:rPr>
        <w:t>дыпломная праца складаецца з увядзення, чатырох глаў, заключэння, спісу выкарыстаных крыніц і літаратуры і прыкладанняў.</w:t>
      </w:r>
      <w:r>
        <w:rPr>
          <w:rFonts w:ascii="Times New Roman" w:hAnsi="Times New Roman" w:cs="Times New Roman"/>
          <w:color w:val="000000"/>
          <w:sz w:val="28"/>
          <w:szCs w:val="20"/>
        </w:rPr>
        <w:t xml:space="preserve"> </w:t>
      </w:r>
      <w:r w:rsidRPr="003A05C0">
        <w:rPr>
          <w:rFonts w:ascii="Times New Roman" w:hAnsi="Times New Roman" w:cs="Times New Roman"/>
          <w:color w:val="000000"/>
          <w:sz w:val="28"/>
          <w:szCs w:val="20"/>
        </w:rPr>
        <w:t>У працы выкарыстана 7 малюнкаў і 3 табліцы</w:t>
      </w:r>
      <w:r>
        <w:rPr>
          <w:rFonts w:ascii="Times New Roman" w:hAnsi="Times New Roman" w:cs="Times New Roman"/>
          <w:color w:val="000000"/>
          <w:sz w:val="28"/>
          <w:szCs w:val="20"/>
        </w:rPr>
        <w:t xml:space="preserve">. </w:t>
      </w:r>
      <w:r w:rsidRPr="00956787">
        <w:rPr>
          <w:rFonts w:ascii="Times New Roman" w:hAnsi="Times New Roman" w:cs="Times New Roman"/>
          <w:color w:val="000000"/>
          <w:sz w:val="28"/>
          <w:szCs w:val="20"/>
        </w:rPr>
        <w:t>Аб'ём працы складае 62 старонкі.</w:t>
      </w:r>
    </w:p>
    <w:p w:rsidR="006D4167" w:rsidRPr="006D4167" w:rsidRDefault="006D4167" w:rsidP="006D4167">
      <w:pPr>
        <w:pStyle w:val="a3"/>
        <w:spacing w:before="0" w:beforeAutospacing="0" w:after="0" w:afterAutospacing="0" w:line="360" w:lineRule="exact"/>
        <w:jc w:val="center"/>
        <w:rPr>
          <w:b/>
          <w:color w:val="000000"/>
          <w:sz w:val="32"/>
          <w:szCs w:val="27"/>
          <w:lang w:val="en-US"/>
        </w:rPr>
      </w:pPr>
      <w:r w:rsidRPr="009E0F6D">
        <w:rPr>
          <w:b/>
          <w:color w:val="000000"/>
          <w:sz w:val="32"/>
          <w:szCs w:val="27"/>
          <w:lang w:val="en-US"/>
        </w:rPr>
        <w:lastRenderedPageBreak/>
        <w:t>ABSTRACT</w:t>
      </w:r>
    </w:p>
    <w:p w:rsidR="006D4167" w:rsidRPr="00E52399" w:rsidRDefault="006D4167" w:rsidP="006D4167">
      <w:pPr>
        <w:pStyle w:val="a3"/>
        <w:spacing w:before="0" w:beforeAutospacing="0" w:after="0" w:afterAutospacing="0" w:line="360" w:lineRule="exact"/>
        <w:ind w:firstLine="709"/>
        <w:jc w:val="center"/>
        <w:rPr>
          <w:color w:val="000000"/>
          <w:sz w:val="28"/>
          <w:szCs w:val="27"/>
          <w:lang w:val="en-US"/>
        </w:rPr>
      </w:pPr>
      <w:r w:rsidRPr="00E52399">
        <w:rPr>
          <w:color w:val="000000"/>
          <w:sz w:val="28"/>
          <w:szCs w:val="27"/>
          <w:lang w:val="en-US"/>
        </w:rPr>
        <w:t>Tolochko Vladislav Valeryevich</w:t>
      </w:r>
    </w:p>
    <w:p w:rsidR="006D4167" w:rsidRDefault="006D4167" w:rsidP="006D4167">
      <w:pPr>
        <w:pStyle w:val="a3"/>
        <w:spacing w:before="0" w:beforeAutospacing="0" w:after="0" w:afterAutospacing="0" w:line="360" w:lineRule="exact"/>
        <w:ind w:firstLine="709"/>
        <w:jc w:val="center"/>
        <w:rPr>
          <w:b/>
          <w:color w:val="000000"/>
          <w:sz w:val="28"/>
          <w:szCs w:val="20"/>
          <w:lang w:val="en-US"/>
        </w:rPr>
      </w:pPr>
      <w:r w:rsidRPr="00600A7E">
        <w:rPr>
          <w:b/>
          <w:color w:val="000000"/>
          <w:sz w:val="28"/>
          <w:szCs w:val="20"/>
          <w:lang w:val="en-US"/>
        </w:rPr>
        <w:t>Historical and cultural heritage of the First World War in Belarus</w:t>
      </w:r>
    </w:p>
    <w:p w:rsidR="006D4167" w:rsidRDefault="006D4167" w:rsidP="006D4167">
      <w:pPr>
        <w:pStyle w:val="a3"/>
        <w:spacing w:before="0" w:beforeAutospacing="0" w:after="0" w:afterAutospacing="0" w:line="360" w:lineRule="exact"/>
        <w:ind w:firstLine="709"/>
        <w:jc w:val="center"/>
        <w:rPr>
          <w:b/>
          <w:color w:val="000000"/>
          <w:sz w:val="28"/>
          <w:szCs w:val="20"/>
          <w:lang w:val="en-US"/>
        </w:rPr>
      </w:pPr>
    </w:p>
    <w:p w:rsidR="006D4167" w:rsidRDefault="006D4167" w:rsidP="006D4167">
      <w:pPr>
        <w:pStyle w:val="a3"/>
        <w:spacing w:before="0" w:beforeAutospacing="0" w:after="0" w:afterAutospacing="0" w:line="360" w:lineRule="exact"/>
        <w:ind w:firstLine="709"/>
        <w:jc w:val="both"/>
        <w:rPr>
          <w:color w:val="000000"/>
          <w:sz w:val="28"/>
          <w:szCs w:val="20"/>
          <w:lang w:val="en-US"/>
        </w:rPr>
      </w:pPr>
      <w:r w:rsidRPr="003A05C0">
        <w:rPr>
          <w:b/>
          <w:color w:val="000000"/>
          <w:sz w:val="28"/>
          <w:szCs w:val="36"/>
          <w:lang w:val="en-US"/>
        </w:rPr>
        <w:t>Keywords</w:t>
      </w:r>
      <w:r w:rsidRPr="00E52399">
        <w:rPr>
          <w:b/>
          <w:color w:val="000000"/>
          <w:sz w:val="28"/>
          <w:szCs w:val="36"/>
          <w:lang w:val="en-US"/>
        </w:rPr>
        <w:t>:</w:t>
      </w:r>
      <w:r w:rsidRPr="00E52399">
        <w:rPr>
          <w:b/>
          <w:color w:val="000000"/>
          <w:sz w:val="40"/>
          <w:szCs w:val="36"/>
          <w:lang w:val="en-US"/>
        </w:rPr>
        <w:t xml:space="preserve"> </w:t>
      </w:r>
      <w:r w:rsidRPr="00E52399">
        <w:rPr>
          <w:color w:val="000000"/>
          <w:sz w:val="28"/>
          <w:szCs w:val="20"/>
          <w:lang w:val="en-US"/>
        </w:rPr>
        <w:t>historical and cultural heritage, memorial, mass grave, burial, museumification, fort, World War I.</w:t>
      </w:r>
    </w:p>
    <w:p w:rsidR="006D4167" w:rsidRDefault="006D4167" w:rsidP="006D4167">
      <w:pPr>
        <w:pStyle w:val="a3"/>
        <w:spacing w:before="0" w:beforeAutospacing="0" w:after="0" w:afterAutospacing="0" w:line="360" w:lineRule="exact"/>
        <w:ind w:firstLine="709"/>
        <w:jc w:val="both"/>
        <w:rPr>
          <w:color w:val="000000"/>
          <w:sz w:val="28"/>
          <w:szCs w:val="20"/>
          <w:lang w:val="en-US"/>
        </w:rPr>
      </w:pPr>
      <w:r w:rsidRPr="00E52399">
        <w:rPr>
          <w:b/>
          <w:color w:val="000000"/>
          <w:sz w:val="28"/>
          <w:szCs w:val="36"/>
          <w:lang w:val="en-US"/>
        </w:rPr>
        <w:t xml:space="preserve">Relevance: </w:t>
      </w:r>
      <w:r w:rsidRPr="00E52399">
        <w:rPr>
          <w:color w:val="000000"/>
          <w:sz w:val="28"/>
          <w:szCs w:val="20"/>
          <w:lang w:val="en-US"/>
        </w:rPr>
        <w:t>the legacy of the First World War has passed a certain historical stage. Starting from the 20s of the XX century and ending today. In the USSR, the legacy of the First World War was not given due attention, and only since the end of the XX century, the study of the historical and cultural heritage of the First World War in Belarus began. Initially, the protection of cemeteries and monuments was undertaken. Thanks to the research and works of B. B. Tsitovich, V. A. Bogdanov, V. V. Shumsky, etc. work has begun on the study, as well as the restoration, relocation of destroyed cemeteries and reburial of the remains of mass graves, and the creation of memorials on the basis of large cemeteries.</w:t>
      </w:r>
    </w:p>
    <w:p w:rsidR="006D4167" w:rsidRDefault="006D4167" w:rsidP="006D4167">
      <w:pPr>
        <w:pStyle w:val="a3"/>
        <w:spacing w:before="0" w:beforeAutospacing="0" w:after="0" w:afterAutospacing="0" w:line="360" w:lineRule="exact"/>
        <w:ind w:firstLine="709"/>
        <w:jc w:val="both"/>
        <w:rPr>
          <w:color w:val="000000"/>
          <w:sz w:val="28"/>
          <w:szCs w:val="20"/>
          <w:lang w:val="en-US"/>
        </w:rPr>
      </w:pPr>
      <w:r w:rsidRPr="00E52399">
        <w:rPr>
          <w:b/>
          <w:color w:val="000000"/>
          <w:sz w:val="28"/>
          <w:szCs w:val="36"/>
          <w:lang w:val="en-US"/>
        </w:rPr>
        <w:t xml:space="preserve">Purpose of the study: </w:t>
      </w:r>
      <w:r w:rsidRPr="00E52399">
        <w:rPr>
          <w:color w:val="000000"/>
          <w:sz w:val="28"/>
          <w:szCs w:val="20"/>
          <w:lang w:val="en-US"/>
        </w:rPr>
        <w:t>identification of memorable places related to the events of the First World War in Belarus, coverage of the historical fate of these objects, assessment of approaches to their perpetuation.</w:t>
      </w:r>
    </w:p>
    <w:p w:rsidR="006D4167" w:rsidRPr="002E4EDB" w:rsidRDefault="006D4167" w:rsidP="006D4167">
      <w:pPr>
        <w:pStyle w:val="a3"/>
        <w:spacing w:before="0" w:beforeAutospacing="0" w:after="0" w:afterAutospacing="0" w:line="360" w:lineRule="exact"/>
        <w:ind w:firstLine="709"/>
        <w:jc w:val="both"/>
        <w:rPr>
          <w:color w:val="000000"/>
          <w:sz w:val="40"/>
          <w:szCs w:val="36"/>
          <w:lang w:val="en-US"/>
        </w:rPr>
      </w:pPr>
      <w:r w:rsidRPr="002E4EDB">
        <w:rPr>
          <w:b/>
          <w:color w:val="000000"/>
          <w:sz w:val="28"/>
          <w:szCs w:val="20"/>
          <w:lang w:val="en-US"/>
        </w:rPr>
        <w:t>The object of the study</w:t>
      </w:r>
      <w:r w:rsidRPr="002E4EDB">
        <w:rPr>
          <w:color w:val="000000"/>
          <w:sz w:val="28"/>
          <w:szCs w:val="20"/>
          <w:lang w:val="en-US"/>
        </w:rPr>
        <w:t xml:space="preserve"> is the legacy of the First World War.</w:t>
      </w:r>
    </w:p>
    <w:p w:rsidR="006D4167" w:rsidRPr="002E4EDB" w:rsidRDefault="006D4167" w:rsidP="006D4167">
      <w:pPr>
        <w:pStyle w:val="a3"/>
        <w:spacing w:before="0" w:beforeAutospacing="0" w:after="0" w:afterAutospacing="0" w:line="360" w:lineRule="exact"/>
        <w:ind w:firstLine="709"/>
        <w:jc w:val="both"/>
        <w:rPr>
          <w:color w:val="000000"/>
          <w:sz w:val="40"/>
          <w:szCs w:val="28"/>
          <w:lang w:val="en-US"/>
        </w:rPr>
      </w:pPr>
      <w:r w:rsidRPr="002E4EDB">
        <w:rPr>
          <w:b/>
          <w:color w:val="000000"/>
          <w:sz w:val="28"/>
          <w:szCs w:val="20"/>
          <w:lang w:val="en-US"/>
        </w:rPr>
        <w:t>The subject of the study</w:t>
      </w:r>
      <w:r w:rsidRPr="002E4EDB">
        <w:rPr>
          <w:color w:val="000000"/>
          <w:sz w:val="28"/>
          <w:szCs w:val="20"/>
          <w:lang w:val="en-US"/>
        </w:rPr>
        <w:t xml:space="preserve"> is the state of the heritage of the historical and cultural heritage of the First World War in Belarus.</w:t>
      </w:r>
    </w:p>
    <w:p w:rsidR="006D4167" w:rsidRDefault="006D4167" w:rsidP="006D4167">
      <w:pPr>
        <w:pStyle w:val="a3"/>
        <w:spacing w:before="0" w:beforeAutospacing="0" w:after="0" w:afterAutospacing="0" w:line="360" w:lineRule="exact"/>
        <w:ind w:firstLine="709"/>
        <w:jc w:val="both"/>
        <w:rPr>
          <w:color w:val="000000"/>
          <w:sz w:val="28"/>
          <w:szCs w:val="20"/>
          <w:lang w:val="en-US"/>
        </w:rPr>
      </w:pPr>
      <w:r w:rsidRPr="00E52399">
        <w:rPr>
          <w:b/>
          <w:color w:val="000000"/>
          <w:sz w:val="28"/>
          <w:szCs w:val="36"/>
          <w:lang w:val="en-US"/>
        </w:rPr>
        <w:t xml:space="preserve">Research methods: </w:t>
      </w:r>
      <w:r w:rsidRPr="00E52399">
        <w:rPr>
          <w:color w:val="000000"/>
          <w:sz w:val="28"/>
          <w:szCs w:val="20"/>
          <w:lang w:val="en-US"/>
        </w:rPr>
        <w:t>general scientific (analysis, synthesis, generalization, comparison) and special historical methods. The research is based on the scientific principles of historicism, objectivity and consistency.</w:t>
      </w:r>
    </w:p>
    <w:p w:rsidR="006D4167" w:rsidRDefault="006D4167" w:rsidP="006D4167">
      <w:pPr>
        <w:pStyle w:val="a3"/>
        <w:spacing w:before="0" w:beforeAutospacing="0" w:after="0" w:afterAutospacing="0" w:line="360" w:lineRule="exact"/>
        <w:ind w:firstLine="709"/>
        <w:jc w:val="both"/>
        <w:rPr>
          <w:color w:val="000000"/>
          <w:sz w:val="28"/>
          <w:szCs w:val="20"/>
          <w:lang w:val="en-US"/>
        </w:rPr>
      </w:pPr>
      <w:r w:rsidRPr="00E52399">
        <w:rPr>
          <w:b/>
          <w:color w:val="000000"/>
          <w:sz w:val="28"/>
          <w:szCs w:val="36"/>
          <w:lang w:val="en-US"/>
        </w:rPr>
        <w:t xml:space="preserve">Conclusions: </w:t>
      </w:r>
      <w:r w:rsidRPr="003A05C0">
        <w:rPr>
          <w:color w:val="000000"/>
          <w:sz w:val="28"/>
          <w:szCs w:val="20"/>
          <w:lang w:val="en-US"/>
        </w:rPr>
        <w:t>in the history of the study of the historical and cultural heritage of the First World War, 2 periods are distinguished: 1970-1990;2000 and from the beginning of the 2000s. Initially, some people protected the historical and cultural heritage and restored the destroyed cemeteries, later photos of the graves with some brief information began to appear. Since the mid-1990s, the 52nd separate search battalion has been working, aimed at searching for remains, excavating and studying the graves of the First World War. In the research of the historical and cultural heritage of the First World War, the conferences of 2005 and 2007 in Smorgon are of particular importance. The conferences showed the beginning of studying the historical and cultural heritage of the First World War.</w:t>
      </w:r>
    </w:p>
    <w:p w:rsidR="006D4167" w:rsidRPr="002E4EDB" w:rsidRDefault="006D4167" w:rsidP="006D4167">
      <w:pPr>
        <w:pStyle w:val="a3"/>
        <w:spacing w:before="0" w:beforeAutospacing="0" w:after="0" w:afterAutospacing="0" w:line="360" w:lineRule="exact"/>
        <w:ind w:firstLine="709"/>
        <w:jc w:val="both"/>
        <w:rPr>
          <w:b/>
          <w:color w:val="000000"/>
          <w:sz w:val="22"/>
          <w:szCs w:val="20"/>
          <w:lang w:val="en-US"/>
        </w:rPr>
      </w:pPr>
      <w:r w:rsidRPr="00E52399">
        <w:rPr>
          <w:b/>
          <w:color w:val="000000"/>
          <w:sz w:val="28"/>
          <w:szCs w:val="36"/>
          <w:lang w:val="en-US"/>
        </w:rPr>
        <w:t xml:space="preserve">Structure: </w:t>
      </w:r>
      <w:r w:rsidRPr="00E52399">
        <w:rPr>
          <w:color w:val="000000"/>
          <w:sz w:val="28"/>
          <w:szCs w:val="20"/>
          <w:lang w:val="en-US"/>
        </w:rPr>
        <w:t>the thesis consists of an introduction, four chapters, a conclusion, a list of used sources and literature, and appendices.</w:t>
      </w:r>
      <w:r w:rsidRPr="002E4EDB">
        <w:rPr>
          <w:color w:val="000000"/>
          <w:sz w:val="28"/>
          <w:szCs w:val="20"/>
          <w:lang w:val="en-US"/>
        </w:rPr>
        <w:t xml:space="preserve"> The paper uses 7 images and 3 tables. </w:t>
      </w:r>
      <w:r w:rsidRPr="00956787">
        <w:rPr>
          <w:color w:val="000000"/>
          <w:sz w:val="28"/>
          <w:szCs w:val="20"/>
          <w:lang w:val="en-US"/>
        </w:rPr>
        <w:t>The volume of work is 62 pages.</w:t>
      </w:r>
    </w:p>
    <w:p w:rsidR="006D4167" w:rsidRDefault="006D4167" w:rsidP="006D4167">
      <w:pPr>
        <w:rPr>
          <w:lang w:val="en-US"/>
        </w:rPr>
      </w:pPr>
    </w:p>
    <w:p w:rsidR="00C841DD" w:rsidRPr="006D4167" w:rsidRDefault="00E054B1">
      <w:pPr>
        <w:rPr>
          <w:lang w:val="en-US"/>
        </w:rPr>
      </w:pPr>
      <w:bookmarkStart w:id="0" w:name="_GoBack"/>
      <w:bookmarkEnd w:id="0"/>
    </w:p>
    <w:sectPr w:rsidR="00C841DD" w:rsidRPr="006D416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4B1" w:rsidRDefault="00E054B1" w:rsidP="006D4167">
      <w:pPr>
        <w:spacing w:after="0" w:line="240" w:lineRule="auto"/>
      </w:pPr>
      <w:r>
        <w:separator/>
      </w:r>
    </w:p>
  </w:endnote>
  <w:endnote w:type="continuationSeparator" w:id="0">
    <w:p w:rsidR="00E054B1" w:rsidRDefault="00E054B1" w:rsidP="006D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40916"/>
      <w:docPartObj>
        <w:docPartGallery w:val="Page Numbers (Bottom of Page)"/>
        <w:docPartUnique/>
      </w:docPartObj>
    </w:sdtPr>
    <w:sdtContent>
      <w:p w:rsidR="006D4167" w:rsidRDefault="006D4167">
        <w:pPr>
          <w:pStyle w:val="a6"/>
          <w:jc w:val="center"/>
        </w:pPr>
        <w:r>
          <w:fldChar w:fldCharType="begin"/>
        </w:r>
        <w:r>
          <w:instrText>PAGE   \* MERGEFORMAT</w:instrText>
        </w:r>
        <w:r>
          <w:fldChar w:fldCharType="separate"/>
        </w:r>
        <w:r>
          <w:rPr>
            <w:noProof/>
          </w:rPr>
          <w:t>3</w:t>
        </w:r>
        <w:r>
          <w:fldChar w:fldCharType="end"/>
        </w:r>
      </w:p>
    </w:sdtContent>
  </w:sdt>
  <w:p w:rsidR="006D4167" w:rsidRDefault="006D41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4B1" w:rsidRDefault="00E054B1" w:rsidP="006D4167">
      <w:pPr>
        <w:spacing w:after="0" w:line="240" w:lineRule="auto"/>
      </w:pPr>
      <w:r>
        <w:separator/>
      </w:r>
    </w:p>
  </w:footnote>
  <w:footnote w:type="continuationSeparator" w:id="0">
    <w:p w:rsidR="00E054B1" w:rsidRDefault="00E054B1" w:rsidP="006D4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27"/>
    <w:rsid w:val="00650602"/>
    <w:rsid w:val="006D4167"/>
    <w:rsid w:val="00DC2927"/>
    <w:rsid w:val="00E007F5"/>
    <w:rsid w:val="00E0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E4D19-906F-4DFD-9980-6D766B7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41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4167"/>
  </w:style>
  <w:style w:type="paragraph" w:styleId="a6">
    <w:name w:val="footer"/>
    <w:basedOn w:val="a"/>
    <w:link w:val="a7"/>
    <w:uiPriority w:val="99"/>
    <w:unhideWhenUsed/>
    <w:rsid w:val="006D41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2021-05-27T12:19:00Z</dcterms:created>
  <dcterms:modified xsi:type="dcterms:W3CDTF">2021-05-27T12:19:00Z</dcterms:modified>
</cp:coreProperties>
</file>