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A7" w:rsidRPr="004849B9" w:rsidRDefault="00DC67A7" w:rsidP="00DC67A7">
      <w:pPr>
        <w:spacing w:before="240" w:after="0" w:line="360" w:lineRule="exact"/>
        <w:ind w:firstLine="709"/>
        <w:jc w:val="center"/>
        <w:rPr>
          <w:rFonts w:ascii="Times New Roman" w:eastAsia="Calibri" w:hAnsi="Times New Roman" w:cs="Times New Roman"/>
          <w:b/>
          <w:bCs/>
          <w:color w:val="000000"/>
          <w:sz w:val="28"/>
          <w:szCs w:val="28"/>
        </w:rPr>
      </w:pPr>
      <w:r w:rsidRPr="004849B9">
        <w:rPr>
          <w:rFonts w:ascii="Times New Roman" w:eastAsia="Calibri" w:hAnsi="Times New Roman" w:cs="Times New Roman"/>
          <w:b/>
          <w:bCs/>
          <w:color w:val="000000"/>
          <w:sz w:val="28"/>
          <w:szCs w:val="28"/>
        </w:rPr>
        <w:t>МИНИСТЕРСТВО ОБРАЗОВАНИЯ РЕСПУБЛИКИ БЕЛАРУСЬ</w:t>
      </w:r>
    </w:p>
    <w:p w:rsidR="00DC67A7" w:rsidRPr="004849B9" w:rsidRDefault="00DC67A7" w:rsidP="00DC67A7">
      <w:pPr>
        <w:spacing w:before="240" w:after="0" w:line="360" w:lineRule="exact"/>
        <w:ind w:firstLine="709"/>
        <w:jc w:val="center"/>
        <w:rPr>
          <w:rFonts w:ascii="Times New Roman" w:eastAsia="Calibri" w:hAnsi="Times New Roman" w:cs="Times New Roman"/>
          <w:b/>
          <w:bCs/>
          <w:color w:val="000000"/>
          <w:sz w:val="28"/>
          <w:szCs w:val="28"/>
        </w:rPr>
      </w:pPr>
      <w:r w:rsidRPr="004849B9">
        <w:rPr>
          <w:rFonts w:ascii="Times New Roman" w:eastAsia="Calibri" w:hAnsi="Times New Roman" w:cs="Times New Roman"/>
          <w:b/>
          <w:bCs/>
          <w:color w:val="000000"/>
          <w:sz w:val="28"/>
          <w:szCs w:val="28"/>
        </w:rPr>
        <w:t>БЕЛОРУССКИЙ ГОСУДАРСТВЕННЫЙ УНИВЕРСИТЕТ</w:t>
      </w:r>
    </w:p>
    <w:p w:rsidR="00DC67A7" w:rsidRPr="004849B9" w:rsidRDefault="00DC67A7" w:rsidP="00DC67A7">
      <w:pPr>
        <w:spacing w:before="240" w:after="0" w:line="360" w:lineRule="exact"/>
        <w:ind w:firstLine="709"/>
        <w:jc w:val="center"/>
        <w:rPr>
          <w:rFonts w:ascii="Times New Roman" w:eastAsia="Calibri" w:hAnsi="Times New Roman" w:cs="Times New Roman"/>
          <w:b/>
          <w:bCs/>
          <w:color w:val="000000"/>
          <w:sz w:val="28"/>
          <w:szCs w:val="28"/>
        </w:rPr>
      </w:pPr>
      <w:r w:rsidRPr="004849B9">
        <w:rPr>
          <w:rFonts w:ascii="Times New Roman" w:eastAsia="Calibri" w:hAnsi="Times New Roman" w:cs="Times New Roman"/>
          <w:b/>
          <w:bCs/>
          <w:color w:val="000000"/>
          <w:sz w:val="28"/>
          <w:szCs w:val="28"/>
        </w:rPr>
        <w:t>ФАКУЛЬТЕТ ЖУРНАЛИСТИКИ</w:t>
      </w:r>
    </w:p>
    <w:p w:rsidR="00DC67A7" w:rsidRPr="004849B9" w:rsidRDefault="00DC67A7" w:rsidP="00DC67A7">
      <w:pPr>
        <w:spacing w:before="240" w:after="0" w:line="360" w:lineRule="exact"/>
        <w:ind w:firstLine="709"/>
        <w:jc w:val="center"/>
        <w:rPr>
          <w:rFonts w:ascii="Times New Roman" w:eastAsia="Calibri" w:hAnsi="Times New Roman" w:cs="Times New Roman"/>
          <w:b/>
          <w:bCs/>
          <w:color w:val="000000"/>
          <w:sz w:val="28"/>
          <w:szCs w:val="28"/>
        </w:rPr>
      </w:pPr>
      <w:r w:rsidRPr="004849B9">
        <w:rPr>
          <w:rFonts w:ascii="Times New Roman" w:eastAsia="Calibri" w:hAnsi="Times New Roman" w:cs="Times New Roman"/>
          <w:b/>
          <w:bCs/>
          <w:color w:val="000000"/>
          <w:sz w:val="28"/>
          <w:szCs w:val="28"/>
        </w:rPr>
        <w:t xml:space="preserve">Кафедра периодической печати и </w:t>
      </w:r>
      <w:r>
        <w:rPr>
          <w:rFonts w:ascii="Times New Roman" w:eastAsia="Calibri" w:hAnsi="Times New Roman" w:cs="Times New Roman"/>
          <w:b/>
          <w:bCs/>
          <w:color w:val="000000"/>
          <w:sz w:val="28"/>
          <w:szCs w:val="28"/>
        </w:rPr>
        <w:t>веб-</w:t>
      </w:r>
      <w:r w:rsidRPr="004849B9">
        <w:rPr>
          <w:rFonts w:ascii="Times New Roman" w:eastAsia="Calibri" w:hAnsi="Times New Roman" w:cs="Times New Roman"/>
          <w:b/>
          <w:bCs/>
          <w:color w:val="000000"/>
          <w:sz w:val="28"/>
          <w:szCs w:val="28"/>
        </w:rPr>
        <w:t>журналистики</w:t>
      </w:r>
    </w:p>
    <w:p w:rsidR="00DC67A7" w:rsidRPr="004849B9" w:rsidRDefault="00DC67A7" w:rsidP="00DC67A7">
      <w:pPr>
        <w:spacing w:after="0" w:line="360" w:lineRule="exact"/>
        <w:ind w:firstLine="709"/>
        <w:jc w:val="right"/>
        <w:rPr>
          <w:rFonts w:ascii="Times New Roman" w:eastAsia="Calibri" w:hAnsi="Times New Roman" w:cs="Times New Roman"/>
          <w:color w:val="000000"/>
          <w:sz w:val="28"/>
          <w:szCs w:val="28"/>
        </w:rPr>
      </w:pPr>
    </w:p>
    <w:p w:rsidR="00DC67A7" w:rsidRDefault="00DC67A7" w:rsidP="00DC67A7">
      <w:pPr>
        <w:spacing w:after="0" w:line="360" w:lineRule="exact"/>
        <w:ind w:firstLine="709"/>
        <w:jc w:val="right"/>
        <w:rPr>
          <w:rFonts w:ascii="Times New Roman" w:eastAsia="Calibri" w:hAnsi="Times New Roman" w:cs="Times New Roman"/>
          <w:color w:val="000000"/>
          <w:sz w:val="28"/>
          <w:szCs w:val="28"/>
        </w:rPr>
      </w:pPr>
    </w:p>
    <w:p w:rsidR="00DC67A7" w:rsidRDefault="00DC67A7" w:rsidP="00DC67A7">
      <w:pPr>
        <w:spacing w:after="0" w:line="360" w:lineRule="exact"/>
        <w:ind w:firstLine="709"/>
        <w:jc w:val="right"/>
        <w:rPr>
          <w:rFonts w:ascii="Times New Roman" w:eastAsia="Calibri" w:hAnsi="Times New Roman" w:cs="Times New Roman"/>
          <w:color w:val="000000"/>
          <w:sz w:val="28"/>
          <w:szCs w:val="28"/>
        </w:rPr>
      </w:pPr>
    </w:p>
    <w:p w:rsidR="00DC67A7" w:rsidRDefault="00DC67A7" w:rsidP="00DC67A7">
      <w:pPr>
        <w:spacing w:after="0" w:line="360" w:lineRule="exact"/>
        <w:ind w:firstLine="709"/>
        <w:jc w:val="right"/>
        <w:rPr>
          <w:rFonts w:ascii="Times New Roman" w:eastAsia="Calibri" w:hAnsi="Times New Roman" w:cs="Times New Roman"/>
          <w:color w:val="000000"/>
          <w:sz w:val="28"/>
          <w:szCs w:val="28"/>
        </w:rPr>
      </w:pPr>
    </w:p>
    <w:p w:rsidR="00DC67A7" w:rsidRPr="004849B9" w:rsidRDefault="00DC67A7" w:rsidP="00DC67A7">
      <w:pPr>
        <w:spacing w:after="0" w:line="360" w:lineRule="exact"/>
        <w:ind w:firstLine="709"/>
        <w:jc w:val="right"/>
        <w:rPr>
          <w:rFonts w:ascii="Times New Roman" w:eastAsia="Calibri" w:hAnsi="Times New Roman" w:cs="Times New Roman"/>
          <w:color w:val="000000"/>
          <w:sz w:val="28"/>
          <w:szCs w:val="28"/>
        </w:rPr>
      </w:pPr>
    </w:p>
    <w:p w:rsidR="00DC67A7" w:rsidRPr="004849B9" w:rsidRDefault="00DC67A7" w:rsidP="00DC67A7">
      <w:pPr>
        <w:spacing w:after="0"/>
        <w:ind w:firstLine="709"/>
        <w:jc w:val="center"/>
        <w:rPr>
          <w:rFonts w:ascii="Times New Roman" w:eastAsia="Calibri" w:hAnsi="Times New Roman" w:cs="Times New Roman"/>
          <w:sz w:val="28"/>
          <w:szCs w:val="28"/>
        </w:rPr>
      </w:pPr>
      <w:r w:rsidRPr="004849B9">
        <w:rPr>
          <w:rFonts w:ascii="Times New Roman" w:eastAsia="Calibri" w:hAnsi="Times New Roman" w:cs="Times New Roman"/>
          <w:sz w:val="28"/>
          <w:szCs w:val="28"/>
        </w:rPr>
        <w:t>БЕРЕСТНЁВА</w:t>
      </w:r>
    </w:p>
    <w:p w:rsidR="00DC67A7" w:rsidRPr="004849B9" w:rsidRDefault="00DC67A7" w:rsidP="00DC67A7">
      <w:pPr>
        <w:spacing w:after="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Анастасия</w:t>
      </w:r>
      <w:r w:rsidRPr="004849B9">
        <w:rPr>
          <w:rFonts w:ascii="Times New Roman" w:eastAsia="Calibri" w:hAnsi="Times New Roman" w:cs="Times New Roman"/>
          <w:sz w:val="28"/>
          <w:szCs w:val="28"/>
        </w:rPr>
        <w:t xml:space="preserve"> С</w:t>
      </w:r>
      <w:r>
        <w:rPr>
          <w:rFonts w:ascii="Times New Roman" w:eastAsia="Calibri" w:hAnsi="Times New Roman" w:cs="Times New Roman"/>
          <w:sz w:val="28"/>
          <w:szCs w:val="28"/>
        </w:rPr>
        <w:t>ергеевна</w:t>
      </w:r>
    </w:p>
    <w:p w:rsidR="00DC67A7" w:rsidRPr="004849B9" w:rsidRDefault="00DC67A7" w:rsidP="00DC67A7">
      <w:pPr>
        <w:spacing w:after="0" w:line="360" w:lineRule="exact"/>
        <w:ind w:firstLine="709"/>
        <w:jc w:val="right"/>
        <w:rPr>
          <w:rFonts w:ascii="Times New Roman" w:eastAsia="Calibri" w:hAnsi="Times New Roman" w:cs="Times New Roman"/>
          <w:color w:val="000000"/>
          <w:sz w:val="28"/>
          <w:szCs w:val="28"/>
        </w:rPr>
      </w:pPr>
    </w:p>
    <w:p w:rsidR="00DC67A7" w:rsidRPr="004849B9" w:rsidRDefault="00DC67A7" w:rsidP="00DC67A7">
      <w:pPr>
        <w:spacing w:after="0" w:line="360" w:lineRule="exact"/>
        <w:ind w:firstLine="709"/>
        <w:jc w:val="center"/>
        <w:rPr>
          <w:rFonts w:ascii="Times New Roman" w:eastAsia="Calibri" w:hAnsi="Times New Roman" w:cs="Times New Roman"/>
          <w:color w:val="000000"/>
          <w:sz w:val="28"/>
          <w:szCs w:val="28"/>
        </w:rPr>
      </w:pPr>
    </w:p>
    <w:p w:rsidR="00DC67A7" w:rsidRPr="004849B9" w:rsidRDefault="00DC67A7" w:rsidP="00DC67A7">
      <w:pPr>
        <w:spacing w:after="0" w:line="360" w:lineRule="exact"/>
        <w:ind w:firstLine="709"/>
        <w:jc w:val="center"/>
        <w:rPr>
          <w:rFonts w:ascii="Times New Roman" w:eastAsia="Calibri" w:hAnsi="Times New Roman" w:cs="Times New Roman"/>
          <w:color w:val="000000"/>
          <w:sz w:val="28"/>
          <w:szCs w:val="28"/>
        </w:rPr>
      </w:pPr>
      <w:r w:rsidRPr="004849B9">
        <w:rPr>
          <w:rFonts w:ascii="Times New Roman" w:eastAsia="Calibri" w:hAnsi="Times New Roman" w:cs="Times New Roman"/>
          <w:b/>
          <w:color w:val="000000"/>
          <w:sz w:val="32"/>
          <w:szCs w:val="28"/>
        </w:rPr>
        <w:t xml:space="preserve">МОЛОДЁЖНАЯ ТЕМАТИКА </w:t>
      </w:r>
      <w:r w:rsidRPr="004849B9">
        <w:rPr>
          <w:rFonts w:ascii="Times New Roman" w:eastAsia="Calibri" w:hAnsi="Times New Roman" w:cs="Times New Roman"/>
          <w:b/>
          <w:color w:val="000000"/>
          <w:sz w:val="32"/>
          <w:szCs w:val="28"/>
        </w:rPr>
        <w:br/>
        <w:t xml:space="preserve">В ГАЗЕТАХ МИНСКОЙ ОБЛАСТИ: </w:t>
      </w:r>
      <w:r w:rsidRPr="004849B9">
        <w:rPr>
          <w:rFonts w:ascii="Times New Roman" w:eastAsia="Calibri" w:hAnsi="Times New Roman" w:cs="Times New Roman"/>
          <w:b/>
          <w:color w:val="000000"/>
          <w:sz w:val="32"/>
          <w:szCs w:val="28"/>
        </w:rPr>
        <w:br/>
        <w:t>ФОРМЫ И СРЕДСТВА РЕПРЕЗЕНТАЦИИ</w:t>
      </w:r>
    </w:p>
    <w:p w:rsidR="00DC67A7" w:rsidRDefault="00DC67A7" w:rsidP="00DC67A7">
      <w:pPr>
        <w:spacing w:after="0" w:line="360" w:lineRule="exact"/>
        <w:ind w:firstLine="709"/>
        <w:jc w:val="center"/>
        <w:rPr>
          <w:rFonts w:ascii="Times New Roman" w:eastAsia="Calibri" w:hAnsi="Times New Roman" w:cs="Times New Roman"/>
          <w:color w:val="000000"/>
          <w:sz w:val="28"/>
          <w:szCs w:val="28"/>
        </w:rPr>
      </w:pPr>
    </w:p>
    <w:p w:rsidR="00DC67A7" w:rsidRPr="004849B9" w:rsidRDefault="00DC67A7" w:rsidP="00DC67A7">
      <w:pPr>
        <w:spacing w:after="0" w:line="360" w:lineRule="exact"/>
        <w:ind w:firstLine="709"/>
        <w:jc w:val="center"/>
        <w:rPr>
          <w:rFonts w:ascii="Times New Roman" w:eastAsia="Calibri" w:hAnsi="Times New Roman" w:cs="Times New Roman"/>
          <w:color w:val="000000"/>
          <w:sz w:val="28"/>
          <w:szCs w:val="28"/>
        </w:rPr>
      </w:pPr>
    </w:p>
    <w:p w:rsidR="00DC67A7" w:rsidRPr="004849B9" w:rsidRDefault="00DC67A7" w:rsidP="00DC67A7">
      <w:pPr>
        <w:spacing w:after="0" w:line="360" w:lineRule="exact"/>
        <w:ind w:firstLine="709"/>
        <w:jc w:val="center"/>
        <w:rPr>
          <w:rFonts w:ascii="Times New Roman" w:eastAsia="Calibri" w:hAnsi="Times New Roman" w:cs="Times New Roman"/>
          <w:color w:val="000000"/>
          <w:sz w:val="28"/>
          <w:szCs w:val="28"/>
        </w:rPr>
      </w:pPr>
      <w:r w:rsidRPr="004849B9">
        <w:rPr>
          <w:rFonts w:ascii="Times New Roman" w:eastAsia="Calibri" w:hAnsi="Times New Roman" w:cs="Times New Roman"/>
          <w:color w:val="000000"/>
          <w:sz w:val="28"/>
          <w:szCs w:val="28"/>
        </w:rPr>
        <w:t>Дипломная работа</w:t>
      </w:r>
    </w:p>
    <w:p w:rsidR="00DC67A7" w:rsidRPr="004849B9" w:rsidRDefault="00DC67A7" w:rsidP="00DC67A7">
      <w:pPr>
        <w:spacing w:after="0" w:line="360" w:lineRule="exact"/>
        <w:ind w:right="-1" w:firstLine="709"/>
        <w:jc w:val="both"/>
        <w:rPr>
          <w:rFonts w:ascii="Times New Roman" w:eastAsia="Calibri" w:hAnsi="Times New Roman" w:cs="Times New Roman"/>
          <w:color w:val="000000"/>
          <w:sz w:val="28"/>
          <w:szCs w:val="28"/>
        </w:rPr>
      </w:pPr>
    </w:p>
    <w:p w:rsidR="00DC67A7" w:rsidRPr="004849B9" w:rsidRDefault="00DC67A7" w:rsidP="00DC67A7">
      <w:pPr>
        <w:spacing w:after="0" w:line="360" w:lineRule="exact"/>
        <w:ind w:right="-1" w:firstLine="709"/>
        <w:jc w:val="both"/>
        <w:rPr>
          <w:rFonts w:ascii="Times New Roman" w:eastAsia="Calibri" w:hAnsi="Times New Roman" w:cs="Times New Roman"/>
          <w:color w:val="000000"/>
          <w:sz w:val="28"/>
          <w:szCs w:val="28"/>
        </w:rPr>
      </w:pPr>
    </w:p>
    <w:p w:rsidR="00DC67A7" w:rsidRDefault="00DC67A7" w:rsidP="00DC67A7">
      <w:pPr>
        <w:spacing w:after="0" w:line="360" w:lineRule="exact"/>
        <w:ind w:left="5670" w:right="-1" w:firstLine="709"/>
        <w:jc w:val="right"/>
        <w:rPr>
          <w:rFonts w:ascii="Times New Roman" w:eastAsia="Calibri" w:hAnsi="Times New Roman" w:cs="Times New Roman"/>
          <w:color w:val="000000"/>
          <w:sz w:val="28"/>
          <w:szCs w:val="28"/>
        </w:rPr>
      </w:pPr>
    </w:p>
    <w:p w:rsidR="00DC67A7" w:rsidRPr="004849B9" w:rsidRDefault="00DC67A7" w:rsidP="00DC67A7">
      <w:pPr>
        <w:spacing w:after="0" w:line="360" w:lineRule="exact"/>
        <w:ind w:left="5670" w:right="-1" w:firstLine="709"/>
        <w:jc w:val="right"/>
        <w:rPr>
          <w:rFonts w:ascii="Times New Roman" w:eastAsia="Calibri" w:hAnsi="Times New Roman" w:cs="Times New Roman"/>
          <w:color w:val="000000"/>
          <w:sz w:val="28"/>
          <w:szCs w:val="28"/>
        </w:rPr>
      </w:pPr>
      <w:r w:rsidRPr="004849B9">
        <w:rPr>
          <w:rFonts w:ascii="Times New Roman" w:eastAsia="Calibri" w:hAnsi="Times New Roman" w:cs="Times New Roman"/>
          <w:color w:val="000000"/>
          <w:sz w:val="28"/>
          <w:szCs w:val="28"/>
        </w:rPr>
        <w:t>Научный руководитель:</w:t>
      </w:r>
    </w:p>
    <w:p w:rsidR="00DC67A7" w:rsidRPr="004849B9" w:rsidRDefault="00DC67A7" w:rsidP="00DC67A7">
      <w:pPr>
        <w:spacing w:after="0" w:line="360" w:lineRule="exact"/>
        <w:ind w:right="-1" w:firstLine="709"/>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4849B9">
        <w:rPr>
          <w:rFonts w:ascii="Times New Roman" w:eastAsia="Calibri" w:hAnsi="Times New Roman" w:cs="Times New Roman"/>
          <w:color w:val="000000"/>
          <w:sz w:val="28"/>
          <w:szCs w:val="28"/>
        </w:rPr>
        <w:t>кандидат филологических</w:t>
      </w:r>
      <w:r>
        <w:rPr>
          <w:rFonts w:ascii="Times New Roman" w:eastAsia="Calibri" w:hAnsi="Times New Roman" w:cs="Times New Roman"/>
          <w:color w:val="000000"/>
          <w:sz w:val="28"/>
          <w:szCs w:val="28"/>
        </w:rPr>
        <w:t xml:space="preserve"> </w:t>
      </w:r>
      <w:r w:rsidRPr="004849B9">
        <w:rPr>
          <w:rFonts w:ascii="Times New Roman" w:eastAsia="Calibri" w:hAnsi="Times New Roman" w:cs="Times New Roman"/>
          <w:color w:val="000000"/>
          <w:sz w:val="28"/>
          <w:szCs w:val="28"/>
        </w:rPr>
        <w:t xml:space="preserve">наук, </w:t>
      </w:r>
      <w:r>
        <w:rPr>
          <w:rFonts w:ascii="Times New Roman" w:eastAsia="Calibri" w:hAnsi="Times New Roman" w:cs="Times New Roman"/>
          <w:color w:val="000000"/>
          <w:sz w:val="28"/>
          <w:szCs w:val="28"/>
        </w:rPr>
        <w:br/>
      </w:r>
      <w:r w:rsidRPr="004849B9">
        <w:rPr>
          <w:rFonts w:ascii="Times New Roman" w:eastAsia="Calibri" w:hAnsi="Times New Roman" w:cs="Times New Roman"/>
          <w:color w:val="000000"/>
          <w:sz w:val="28"/>
          <w:szCs w:val="28"/>
        </w:rPr>
        <w:t>доцент С.В. Харитонова</w:t>
      </w:r>
    </w:p>
    <w:p w:rsidR="00DC67A7" w:rsidRPr="004849B9" w:rsidRDefault="00DC67A7" w:rsidP="00DC67A7">
      <w:pPr>
        <w:tabs>
          <w:tab w:val="left" w:pos="8175"/>
        </w:tabs>
        <w:spacing w:after="0" w:line="360" w:lineRule="exact"/>
        <w:ind w:right="-1" w:firstLine="709"/>
        <w:rPr>
          <w:rFonts w:ascii="Times New Roman" w:eastAsia="Calibri" w:hAnsi="Times New Roman" w:cs="Times New Roman"/>
          <w:color w:val="000000"/>
          <w:sz w:val="28"/>
          <w:szCs w:val="28"/>
        </w:rPr>
      </w:pPr>
      <w:r w:rsidRPr="004849B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p>
    <w:p w:rsidR="00DC67A7" w:rsidRPr="004849B9" w:rsidRDefault="00DC67A7" w:rsidP="00DC67A7">
      <w:pPr>
        <w:spacing w:after="0" w:line="360" w:lineRule="exact"/>
        <w:ind w:right="-1" w:firstLine="709"/>
        <w:jc w:val="both"/>
        <w:rPr>
          <w:rFonts w:ascii="Times New Roman" w:eastAsia="Calibri" w:hAnsi="Times New Roman" w:cs="Times New Roman"/>
          <w:color w:val="000000"/>
          <w:sz w:val="28"/>
          <w:szCs w:val="28"/>
        </w:rPr>
      </w:pPr>
    </w:p>
    <w:p w:rsidR="00DC67A7" w:rsidRPr="004849B9" w:rsidRDefault="00DC67A7" w:rsidP="00DC67A7">
      <w:pPr>
        <w:spacing w:after="0" w:line="360" w:lineRule="exact"/>
        <w:ind w:right="-1"/>
        <w:jc w:val="both"/>
        <w:rPr>
          <w:rFonts w:ascii="Times New Roman" w:eastAsia="Calibri" w:hAnsi="Times New Roman" w:cs="Times New Roman"/>
          <w:color w:val="000000"/>
          <w:sz w:val="28"/>
          <w:szCs w:val="28"/>
        </w:rPr>
      </w:pPr>
    </w:p>
    <w:p w:rsidR="00DC67A7" w:rsidRPr="004849B9" w:rsidRDefault="00DC67A7" w:rsidP="00DC67A7">
      <w:pPr>
        <w:spacing w:after="0" w:line="360" w:lineRule="exact"/>
        <w:ind w:right="-1" w:firstLine="709"/>
        <w:jc w:val="both"/>
        <w:rPr>
          <w:rFonts w:ascii="Times New Roman" w:eastAsia="Calibri" w:hAnsi="Times New Roman" w:cs="Times New Roman"/>
          <w:color w:val="000000"/>
          <w:sz w:val="28"/>
          <w:szCs w:val="28"/>
        </w:rPr>
      </w:pPr>
      <w:r w:rsidRPr="004849B9">
        <w:rPr>
          <w:rFonts w:ascii="Times New Roman" w:eastAsia="Calibri" w:hAnsi="Times New Roman" w:cs="Times New Roman"/>
          <w:noProof/>
          <w:color w:val="000000"/>
          <w:lang w:val="en-US"/>
        </w:rPr>
        <mc:AlternateContent>
          <mc:Choice Requires="wps">
            <w:drawing>
              <wp:anchor distT="0" distB="0" distL="114300" distR="114300" simplePos="0" relativeHeight="251659264" behindDoc="0" locked="0" layoutInCell="1" allowOverlap="1" wp14:anchorId="07B17300" wp14:editId="3D9572E9">
                <wp:simplePos x="0" y="0"/>
                <wp:positionH relativeFrom="column">
                  <wp:posOffset>0</wp:posOffset>
                </wp:positionH>
                <wp:positionV relativeFrom="paragraph">
                  <wp:posOffset>0</wp:posOffset>
                </wp:positionV>
                <wp:extent cx="635000" cy="635000"/>
                <wp:effectExtent l="9525" t="9525" r="12700" b="12700"/>
                <wp:wrapNone/>
                <wp:docPr id="7"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A5466" id="shapetype_3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" path="m,nfl21600,21600e">
                <v:stroke joinstyle="miter"/>
                <v:path o:connecttype="custom" o:connectlocs="18667824,9333912;9333912,18667824;0,9333912;9333912,0" o:connectangles="0,90,180,270" textboxrect="0,0,21600,21600"/>
                <o:lock v:ext="edit" selection="t"/>
              </v:shape>
            </w:pict>
          </mc:Fallback>
        </mc:AlternateContent>
      </w:r>
    </w:p>
    <w:p w:rsidR="00DC67A7" w:rsidRPr="004849B9" w:rsidRDefault="00DC67A7" w:rsidP="00DC67A7">
      <w:pPr>
        <w:spacing w:after="0" w:line="360" w:lineRule="exact"/>
        <w:ind w:firstLine="709"/>
        <w:jc w:val="both"/>
        <w:rPr>
          <w:rFonts w:ascii="Times New Roman" w:eastAsia="Calibri" w:hAnsi="Times New Roman" w:cs="Times New Roman"/>
          <w:color w:val="000000"/>
          <w:sz w:val="28"/>
          <w:szCs w:val="28"/>
        </w:rPr>
      </w:pPr>
      <w:r w:rsidRPr="004849B9">
        <w:rPr>
          <w:rFonts w:ascii="Times New Roman" w:eastAsia="Calibri" w:hAnsi="Times New Roman" w:cs="Times New Roman"/>
          <w:color w:val="000000"/>
          <w:sz w:val="28"/>
          <w:szCs w:val="28"/>
        </w:rPr>
        <w:t xml:space="preserve">Допущена к защите </w:t>
      </w:r>
    </w:p>
    <w:p w:rsidR="00DC67A7" w:rsidRPr="004849B9" w:rsidRDefault="00DC67A7" w:rsidP="00DC67A7">
      <w:pPr>
        <w:spacing w:after="0" w:line="360" w:lineRule="exact"/>
        <w:ind w:firstLine="709"/>
        <w:jc w:val="both"/>
        <w:rPr>
          <w:rFonts w:ascii="Times New Roman" w:eastAsia="Calibri" w:hAnsi="Times New Roman" w:cs="Times New Roman"/>
          <w:color w:val="000000"/>
          <w:sz w:val="28"/>
          <w:szCs w:val="28"/>
        </w:rPr>
      </w:pPr>
      <w:r w:rsidRPr="004849B9">
        <w:rPr>
          <w:rFonts w:ascii="Times New Roman" w:eastAsia="Calibri" w:hAnsi="Times New Roman" w:cs="Times New Roman"/>
          <w:color w:val="000000"/>
          <w:sz w:val="28"/>
          <w:szCs w:val="28"/>
        </w:rPr>
        <w:t>«___» ____________ 2021</w:t>
      </w:r>
    </w:p>
    <w:p w:rsidR="00DC67A7" w:rsidRPr="004849B9" w:rsidRDefault="00DC67A7" w:rsidP="00DC67A7">
      <w:pPr>
        <w:spacing w:after="0" w:line="360" w:lineRule="exact"/>
        <w:ind w:firstLine="709"/>
        <w:rPr>
          <w:rFonts w:ascii="Times New Roman" w:eastAsia="Calibri" w:hAnsi="Times New Roman" w:cs="Times New Roman"/>
          <w:color w:val="000000"/>
          <w:sz w:val="28"/>
          <w:szCs w:val="28"/>
        </w:rPr>
      </w:pPr>
      <w:r w:rsidRPr="004849B9">
        <w:rPr>
          <w:rFonts w:ascii="Times New Roman" w:eastAsia="Calibri" w:hAnsi="Times New Roman" w:cs="Times New Roman"/>
          <w:color w:val="000000"/>
          <w:sz w:val="28"/>
          <w:szCs w:val="28"/>
        </w:rPr>
        <w:t>Зав. кафедрой</w:t>
      </w:r>
      <w:r w:rsidRPr="004849B9">
        <w:rPr>
          <w:rFonts w:ascii="Times New Roman" w:eastAsia="Calibri" w:hAnsi="Times New Roman" w:cs="Times New Roman"/>
        </w:rPr>
        <w:t xml:space="preserve"> </w:t>
      </w:r>
      <w:r w:rsidRPr="004849B9">
        <w:rPr>
          <w:rFonts w:ascii="Times New Roman" w:eastAsia="Calibri" w:hAnsi="Times New Roman" w:cs="Times New Roman"/>
          <w:color w:val="000000"/>
          <w:sz w:val="28"/>
          <w:szCs w:val="28"/>
        </w:rPr>
        <w:t>периодической печати и веб-журналистики</w:t>
      </w:r>
    </w:p>
    <w:p w:rsidR="00DC67A7" w:rsidRPr="004849B9" w:rsidRDefault="00DC67A7" w:rsidP="00DC67A7">
      <w:pPr>
        <w:spacing w:after="0" w:line="360" w:lineRule="exact"/>
        <w:ind w:right="-1" w:firstLine="709"/>
        <w:rPr>
          <w:rFonts w:ascii="Times New Roman" w:eastAsia="Calibri" w:hAnsi="Times New Roman" w:cs="Times New Roman"/>
          <w:color w:val="000000"/>
          <w:sz w:val="28"/>
          <w:szCs w:val="28"/>
        </w:rPr>
      </w:pPr>
      <w:r w:rsidRPr="004849B9">
        <w:rPr>
          <w:rFonts w:ascii="Times New Roman" w:eastAsia="Calibri" w:hAnsi="Times New Roman" w:cs="Times New Roman"/>
          <w:color w:val="000000"/>
          <w:sz w:val="28"/>
          <w:szCs w:val="28"/>
        </w:rPr>
        <w:t>кандидат филологических</w:t>
      </w:r>
      <w:r>
        <w:rPr>
          <w:rFonts w:ascii="Times New Roman" w:eastAsia="Calibri" w:hAnsi="Times New Roman" w:cs="Times New Roman"/>
          <w:color w:val="000000"/>
          <w:sz w:val="28"/>
          <w:szCs w:val="28"/>
        </w:rPr>
        <w:t xml:space="preserve"> </w:t>
      </w:r>
      <w:r w:rsidRPr="004849B9">
        <w:rPr>
          <w:rFonts w:ascii="Times New Roman" w:eastAsia="Calibri" w:hAnsi="Times New Roman" w:cs="Times New Roman"/>
          <w:color w:val="000000"/>
          <w:sz w:val="28"/>
          <w:szCs w:val="28"/>
        </w:rPr>
        <w:t>наук, доцент С.В. Харитонова</w:t>
      </w:r>
    </w:p>
    <w:p w:rsidR="00DC67A7" w:rsidRPr="004849B9" w:rsidRDefault="00DC67A7" w:rsidP="00DC67A7">
      <w:pPr>
        <w:spacing w:after="0" w:line="360" w:lineRule="exact"/>
        <w:ind w:firstLine="709"/>
        <w:rPr>
          <w:rFonts w:ascii="Times New Roman" w:eastAsia="Calibri" w:hAnsi="Times New Roman" w:cs="Times New Roman"/>
          <w:color w:val="000000"/>
          <w:sz w:val="28"/>
          <w:szCs w:val="28"/>
        </w:rPr>
      </w:pPr>
    </w:p>
    <w:p w:rsidR="00DC67A7" w:rsidRPr="004849B9" w:rsidRDefault="00DC67A7" w:rsidP="00DC67A7">
      <w:pPr>
        <w:spacing w:after="0" w:line="360" w:lineRule="exact"/>
        <w:ind w:firstLine="709"/>
        <w:jc w:val="center"/>
        <w:rPr>
          <w:rFonts w:ascii="Times New Roman" w:eastAsia="Times New Roman" w:hAnsi="Times New Roman" w:cs="Times New Roman"/>
          <w:color w:val="000000"/>
          <w:sz w:val="28"/>
          <w:szCs w:val="28"/>
          <w:lang w:eastAsia="ru-RU"/>
        </w:rPr>
      </w:pPr>
    </w:p>
    <w:p w:rsidR="00726998" w:rsidRDefault="00DC67A7" w:rsidP="00DC67A7">
      <w:pPr>
        <w:spacing w:after="0" w:line="360" w:lineRule="exact"/>
        <w:ind w:firstLine="709"/>
        <w:jc w:val="center"/>
        <w:rPr>
          <w:rFonts w:ascii="Times New Roman" w:eastAsia="Times New Roman" w:hAnsi="Times New Roman" w:cs="Times New Roman"/>
          <w:color w:val="000000"/>
          <w:sz w:val="28"/>
          <w:szCs w:val="28"/>
          <w:lang w:eastAsia="ru-RU"/>
        </w:rPr>
      </w:pPr>
      <w:r w:rsidRPr="004849B9">
        <w:rPr>
          <w:rFonts w:ascii="Times New Roman" w:eastAsia="Times New Roman" w:hAnsi="Times New Roman" w:cs="Times New Roman"/>
          <w:color w:val="000000"/>
          <w:sz w:val="28"/>
          <w:szCs w:val="28"/>
          <w:lang w:eastAsia="ru-RU"/>
        </w:rPr>
        <w:t>Минск, 2021</w:t>
      </w:r>
    </w:p>
    <w:p w:rsidR="00726998" w:rsidRDefault="0072699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26998" w:rsidRPr="00B91299" w:rsidRDefault="00726998" w:rsidP="00726998">
      <w:pPr>
        <w:keepNext/>
        <w:keepLines/>
        <w:spacing w:before="240" w:after="0" w:line="480" w:lineRule="auto"/>
        <w:jc w:val="center"/>
        <w:outlineLvl w:val="0"/>
        <w:rPr>
          <w:rFonts w:ascii="Times New Roman" w:eastAsia="Times New Roman" w:hAnsi="Times New Roman" w:cs="Times New Roman"/>
          <w:b/>
          <w:color w:val="000000"/>
          <w:sz w:val="32"/>
          <w:szCs w:val="32"/>
        </w:rPr>
      </w:pPr>
      <w:bookmarkStart w:id="0" w:name="_Toc73201980"/>
      <w:bookmarkStart w:id="1" w:name="_Toc70541770"/>
      <w:r w:rsidRPr="00B91299">
        <w:rPr>
          <w:rFonts w:ascii="Times New Roman" w:eastAsia="Times New Roman" w:hAnsi="Times New Roman" w:cs="Times New Roman"/>
          <w:b/>
          <w:color w:val="000000"/>
          <w:sz w:val="32"/>
          <w:szCs w:val="32"/>
        </w:rPr>
        <w:lastRenderedPageBreak/>
        <w:t>РЕФЕРАТ</w:t>
      </w:r>
      <w:bookmarkEnd w:id="0"/>
      <w:r w:rsidRPr="00B91299">
        <w:rPr>
          <w:rFonts w:ascii="Times New Roman" w:eastAsia="Times New Roman" w:hAnsi="Times New Roman" w:cs="Times New Roman"/>
          <w:b/>
          <w:color w:val="000000"/>
          <w:sz w:val="32"/>
          <w:szCs w:val="32"/>
        </w:rPr>
        <w:t xml:space="preserve"> </w:t>
      </w:r>
      <w:bookmarkEnd w:id="1"/>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sz w:val="28"/>
          <w:szCs w:val="32"/>
        </w:rPr>
        <w:t>Объем дипломной работы: 67 страница.</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sz w:val="28"/>
          <w:szCs w:val="32"/>
        </w:rPr>
        <w:t>Количество использованных источников: 36.</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sz w:val="28"/>
          <w:szCs w:val="32"/>
        </w:rPr>
        <w:t>Количество приложений: 9.</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sz w:val="28"/>
          <w:szCs w:val="32"/>
        </w:rPr>
        <w:t>Ключевые слова:</w:t>
      </w:r>
      <w:r w:rsidRPr="00B91299">
        <w:rPr>
          <w:rFonts w:ascii="Times New Roman" w:eastAsia="Calibri" w:hAnsi="Times New Roman" w:cs="Times New Roman"/>
          <w:b/>
          <w:sz w:val="28"/>
          <w:szCs w:val="32"/>
        </w:rPr>
        <w:t xml:space="preserve"> </w:t>
      </w:r>
      <w:r w:rsidRPr="00B91299">
        <w:rPr>
          <w:rFonts w:ascii="Times New Roman" w:eastAsia="Calibri" w:hAnsi="Times New Roman" w:cs="Times New Roman"/>
          <w:sz w:val="28"/>
          <w:szCs w:val="32"/>
        </w:rPr>
        <w:t>ГАЗЕТЫ, МОЛОДЁЖЬ, МОЛОДЁЖНАЯ ТЕМАТИКА, ФОРМЫ РЕПРЕЗЕНТАЦИИ, СРЕДСТВА, ОБЛАСТНЫЕ ГАЗЕТЫ, РЕСПУБЛИКАНСКИЕ ГАЗЕТЫ.</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b/>
          <w:sz w:val="28"/>
          <w:szCs w:val="32"/>
        </w:rPr>
        <w:t xml:space="preserve">Объект исследования: </w:t>
      </w:r>
      <w:r w:rsidRPr="00B91299">
        <w:rPr>
          <w:rFonts w:ascii="Times New Roman" w:eastAsia="Calibri" w:hAnsi="Times New Roman" w:cs="Times New Roman"/>
          <w:sz w:val="28"/>
          <w:szCs w:val="32"/>
        </w:rPr>
        <w:t>газеты Минской области.</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b/>
          <w:sz w:val="28"/>
          <w:szCs w:val="32"/>
        </w:rPr>
        <w:t xml:space="preserve">Предмет исследования: </w:t>
      </w:r>
      <w:r w:rsidRPr="00B91299">
        <w:rPr>
          <w:rFonts w:ascii="Times New Roman" w:eastAsia="Calibri" w:hAnsi="Times New Roman" w:cs="Times New Roman"/>
          <w:sz w:val="28"/>
          <w:szCs w:val="32"/>
        </w:rPr>
        <w:t>молодёжная тематика в газетах Минской области</w:t>
      </w:r>
      <w:r w:rsidRPr="00B91299">
        <w:rPr>
          <w:rFonts w:ascii="Times New Roman" w:eastAsia="Calibri" w:hAnsi="Times New Roman" w:cs="Times New Roman"/>
          <w:sz w:val="28"/>
          <w:szCs w:val="32"/>
          <w:lang w:val="be-BY"/>
        </w:rPr>
        <w:t>,</w:t>
      </w:r>
      <w:r w:rsidRPr="00B91299">
        <w:rPr>
          <w:rFonts w:ascii="Times New Roman" w:eastAsia="Calibri" w:hAnsi="Times New Roman" w:cs="Times New Roman"/>
          <w:sz w:val="28"/>
          <w:szCs w:val="28"/>
        </w:rPr>
        <w:t xml:space="preserve"> </w:t>
      </w:r>
      <w:r w:rsidRPr="00B91299">
        <w:rPr>
          <w:rFonts w:ascii="Times New Roman" w:eastAsia="Calibri" w:hAnsi="Times New Roman" w:cs="Times New Roman"/>
          <w:sz w:val="28"/>
          <w:szCs w:val="32"/>
        </w:rPr>
        <w:t xml:space="preserve">формы и средства освещения, в сравнении с республиканскими газетами. </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b/>
          <w:sz w:val="28"/>
          <w:szCs w:val="32"/>
        </w:rPr>
        <w:t xml:space="preserve">Цель: </w:t>
      </w:r>
      <w:r w:rsidRPr="00B91299">
        <w:rPr>
          <w:rFonts w:ascii="Times New Roman" w:eastAsia="Calibri" w:hAnsi="Times New Roman" w:cs="Times New Roman"/>
          <w:sz w:val="28"/>
          <w:szCs w:val="32"/>
        </w:rPr>
        <w:t xml:space="preserve">определить формы и средства репрезентации молодёжной тематики в газетных изданиях на материале газет Минской области и сравнить их с республиканскими изданиями. </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b/>
          <w:sz w:val="28"/>
          <w:szCs w:val="32"/>
        </w:rPr>
        <w:t>Методы</w:t>
      </w:r>
      <w:r w:rsidRPr="00B91299">
        <w:rPr>
          <w:rFonts w:ascii="Times New Roman" w:eastAsia="Calibri" w:hAnsi="Times New Roman" w:cs="Times New Roman"/>
          <w:b/>
          <w:i/>
          <w:sz w:val="28"/>
          <w:szCs w:val="32"/>
        </w:rPr>
        <w:t xml:space="preserve"> </w:t>
      </w:r>
      <w:r w:rsidRPr="00B91299">
        <w:rPr>
          <w:rFonts w:ascii="Times New Roman" w:eastAsia="Calibri" w:hAnsi="Times New Roman" w:cs="Times New Roman"/>
          <w:b/>
          <w:sz w:val="28"/>
          <w:szCs w:val="32"/>
        </w:rPr>
        <w:t>исследования:</w:t>
      </w:r>
      <w:r w:rsidRPr="00B91299">
        <w:rPr>
          <w:rFonts w:ascii="Times New Roman" w:eastAsia="Calibri" w:hAnsi="Times New Roman" w:cs="Times New Roman"/>
          <w:sz w:val="28"/>
          <w:szCs w:val="32"/>
        </w:rPr>
        <w:t xml:space="preserve"> общенаучные (анализ, синтез, обобщение) и эмпирические (контент-анализ).</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sz w:val="28"/>
          <w:szCs w:val="32"/>
        </w:rPr>
        <w:t xml:space="preserve">В результате написания работы выявлены новые теоретические аспекты </w:t>
      </w:r>
      <w:r w:rsidRPr="00B91299">
        <w:rPr>
          <w:rFonts w:ascii="Times New Roman" w:eastAsia="Calibri" w:hAnsi="Times New Roman" w:cs="Times New Roman"/>
          <w:sz w:val="28"/>
          <w:szCs w:val="32"/>
          <w:lang w:val="be-BY"/>
        </w:rPr>
        <w:t>ре</w:t>
      </w:r>
      <w:r w:rsidRPr="00B91299">
        <w:rPr>
          <w:rFonts w:ascii="Times New Roman" w:eastAsia="Calibri" w:hAnsi="Times New Roman" w:cs="Times New Roman"/>
          <w:sz w:val="28"/>
          <w:szCs w:val="32"/>
        </w:rPr>
        <w:t>презентации молодежной тематики в газетах Минской области, проведено эмпирическое исследование форм и средств репрезентации молодёжной тематики в газетах Минской области в сравнении с республиканскими изданиями. Нами также было установлено, что областные издания в силу своего профиля и приоритетной ориентации на более взрослую аудиторию, упускают изучение потребительского спроса на контент в молодёжной тематике, этим можно объяснить скудность жанров такого рода публикаций, а именно – превалируют заметки и интервью. Однако, жанровая палитра республиканских изданий более разнообразная.</w:t>
      </w:r>
    </w:p>
    <w:p w:rsidR="00726998" w:rsidRPr="00B91299" w:rsidRDefault="00726998" w:rsidP="00726998">
      <w:pPr>
        <w:spacing w:after="0" w:line="360" w:lineRule="exact"/>
        <w:ind w:firstLine="709"/>
        <w:jc w:val="both"/>
        <w:rPr>
          <w:rFonts w:ascii="Times New Roman" w:eastAsia="Calibri" w:hAnsi="Times New Roman" w:cs="Times New Roman"/>
          <w:sz w:val="28"/>
          <w:szCs w:val="32"/>
        </w:rPr>
      </w:pPr>
      <w:r w:rsidRPr="00B91299">
        <w:rPr>
          <w:rFonts w:ascii="Times New Roman" w:eastAsia="Calibri" w:hAnsi="Times New Roman" w:cs="Times New Roman"/>
          <w:sz w:val="28"/>
          <w:szCs w:val="32"/>
        </w:rPr>
        <w:t>Полученные результаты можно использовать на лекционных и семинарских занятиях по специальным дисциплинам.</w:t>
      </w:r>
    </w:p>
    <w:p w:rsidR="00726998" w:rsidRPr="00B91299" w:rsidRDefault="00726998" w:rsidP="00726998">
      <w:pPr>
        <w:spacing w:after="0" w:line="360" w:lineRule="exact"/>
        <w:ind w:firstLine="709"/>
        <w:jc w:val="both"/>
        <w:rPr>
          <w:rFonts w:ascii="Times New Roman" w:eastAsia="Calibri" w:hAnsi="Times New Roman" w:cs="Times New Roman"/>
          <w:b/>
          <w:spacing w:val="12"/>
          <w:kern w:val="28"/>
          <w:sz w:val="32"/>
          <w:szCs w:val="32"/>
        </w:rPr>
      </w:pPr>
      <w:r w:rsidRPr="00B91299">
        <w:rPr>
          <w:rFonts w:ascii="Times New Roman" w:eastAsia="Calibri" w:hAnsi="Times New Roman" w:cs="Times New Roman"/>
          <w:sz w:val="28"/>
          <w:szCs w:val="32"/>
        </w:rPr>
        <w:t>Дипломная работа выполнена студентом самостоятельно, проведённые в ней исследования объективно отражают объект изучаемого процесса, а все заимствования из литературных и других источников – теоретические, методологические, методические положения и концепции сопровождаются ссылками на их авторов.</w:t>
      </w:r>
    </w:p>
    <w:p w:rsidR="00726998" w:rsidRPr="00B91299" w:rsidRDefault="00726998" w:rsidP="00726998">
      <w:pPr>
        <w:keepNext/>
        <w:keepLines/>
        <w:spacing w:before="240" w:after="0"/>
        <w:jc w:val="center"/>
        <w:outlineLvl w:val="0"/>
        <w:rPr>
          <w:rFonts w:ascii="Times New Roman" w:eastAsia="Calibri" w:hAnsi="Times New Roman" w:cs="Times New Roman"/>
          <w:b/>
          <w:color w:val="000000"/>
          <w:spacing w:val="12"/>
          <w:kern w:val="28"/>
          <w:sz w:val="28"/>
          <w:szCs w:val="32"/>
        </w:rPr>
      </w:pPr>
      <w:r w:rsidRPr="00B91299">
        <w:rPr>
          <w:rFonts w:ascii="Times New Roman" w:eastAsia="Calibri" w:hAnsi="Times New Roman" w:cs="Times New Roman"/>
          <w:b/>
          <w:color w:val="000000"/>
          <w:spacing w:val="12"/>
          <w:kern w:val="28"/>
          <w:sz w:val="32"/>
          <w:szCs w:val="32"/>
        </w:rPr>
        <w:br w:type="page"/>
      </w:r>
      <w:bookmarkStart w:id="2" w:name="_Toc73201981"/>
      <w:r w:rsidRPr="00B91299">
        <w:rPr>
          <w:rFonts w:ascii="Times New Roman" w:eastAsia="Times New Roman" w:hAnsi="Times New Roman" w:cs="Times New Roman"/>
          <w:b/>
          <w:color w:val="000000"/>
          <w:sz w:val="32"/>
          <w:szCs w:val="32"/>
        </w:rPr>
        <w:lastRenderedPageBreak/>
        <w:t>РЭФЕРАТ</w:t>
      </w:r>
      <w:bookmarkEnd w:id="2"/>
    </w:p>
    <w:p w:rsidR="00726998" w:rsidRPr="00B91299" w:rsidRDefault="00726998" w:rsidP="00726998">
      <w:pPr>
        <w:spacing w:after="0" w:line="360" w:lineRule="exact"/>
        <w:jc w:val="center"/>
        <w:rPr>
          <w:rFonts w:ascii="Times New Roman" w:eastAsia="Calibri" w:hAnsi="Times New Roman" w:cs="Times New Roman"/>
          <w:spacing w:val="12"/>
          <w:kern w:val="28"/>
          <w:sz w:val="28"/>
          <w:szCs w:val="32"/>
        </w:rPr>
      </w:pP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rPr>
      </w:pPr>
      <w:proofErr w:type="spellStart"/>
      <w:r w:rsidRPr="00B91299">
        <w:rPr>
          <w:rFonts w:ascii="Times New Roman" w:eastAsia="Calibri" w:hAnsi="Times New Roman" w:cs="Times New Roman"/>
          <w:spacing w:val="12"/>
          <w:kern w:val="28"/>
          <w:sz w:val="28"/>
          <w:szCs w:val="32"/>
        </w:rPr>
        <w:t>Аб'ём</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дыпломнай</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працы</w:t>
      </w:r>
      <w:proofErr w:type="spellEnd"/>
      <w:r w:rsidRPr="00B91299">
        <w:rPr>
          <w:rFonts w:ascii="Times New Roman" w:eastAsia="Calibri" w:hAnsi="Times New Roman" w:cs="Times New Roman"/>
          <w:spacing w:val="12"/>
          <w:kern w:val="28"/>
          <w:sz w:val="28"/>
          <w:szCs w:val="32"/>
          <w:lang w:val="be-BY"/>
        </w:rPr>
        <w:t>:</w:t>
      </w:r>
      <w:r w:rsidRPr="00B91299">
        <w:rPr>
          <w:rFonts w:ascii="Times New Roman" w:eastAsia="Calibri" w:hAnsi="Times New Roman" w:cs="Times New Roman"/>
          <w:spacing w:val="12"/>
          <w:kern w:val="28"/>
          <w:sz w:val="28"/>
          <w:szCs w:val="32"/>
        </w:rPr>
        <w:t xml:space="preserve"> 67 </w:t>
      </w:r>
      <w:proofErr w:type="spellStart"/>
      <w:r w:rsidRPr="00B91299">
        <w:rPr>
          <w:rFonts w:ascii="Times New Roman" w:eastAsia="Calibri" w:hAnsi="Times New Roman" w:cs="Times New Roman"/>
          <w:spacing w:val="12"/>
          <w:kern w:val="28"/>
          <w:sz w:val="28"/>
          <w:szCs w:val="32"/>
        </w:rPr>
        <w:t>старонка</w:t>
      </w:r>
      <w:proofErr w:type="spellEnd"/>
      <w:r w:rsidRPr="00B91299">
        <w:rPr>
          <w:rFonts w:ascii="Times New Roman" w:eastAsia="Calibri" w:hAnsi="Times New Roman" w:cs="Times New Roman"/>
          <w:spacing w:val="12"/>
          <w:kern w:val="28"/>
          <w:sz w:val="28"/>
          <w:szCs w:val="32"/>
        </w:rPr>
        <w:t>.</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rPr>
      </w:pPr>
      <w:proofErr w:type="spellStart"/>
      <w:r w:rsidRPr="00B91299">
        <w:rPr>
          <w:rFonts w:ascii="Times New Roman" w:eastAsia="Calibri" w:hAnsi="Times New Roman" w:cs="Times New Roman"/>
          <w:spacing w:val="12"/>
          <w:kern w:val="28"/>
          <w:sz w:val="28"/>
          <w:szCs w:val="32"/>
        </w:rPr>
        <w:t>Колькасць</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выкарыстаных</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крыніц</w:t>
      </w:r>
      <w:proofErr w:type="spellEnd"/>
      <w:r w:rsidRPr="00B91299">
        <w:rPr>
          <w:rFonts w:ascii="Times New Roman" w:eastAsia="Calibri" w:hAnsi="Times New Roman" w:cs="Times New Roman"/>
          <w:spacing w:val="12"/>
          <w:kern w:val="28"/>
          <w:sz w:val="28"/>
          <w:szCs w:val="32"/>
          <w:lang w:val="be-BY"/>
        </w:rPr>
        <w:t xml:space="preserve">: </w:t>
      </w:r>
      <w:r w:rsidRPr="00B91299">
        <w:rPr>
          <w:rFonts w:ascii="Times New Roman" w:eastAsia="Calibri" w:hAnsi="Times New Roman" w:cs="Times New Roman"/>
          <w:spacing w:val="12"/>
          <w:kern w:val="28"/>
          <w:sz w:val="28"/>
          <w:szCs w:val="32"/>
        </w:rPr>
        <w:t>36.</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rPr>
      </w:pPr>
      <w:proofErr w:type="spellStart"/>
      <w:r w:rsidRPr="00B91299">
        <w:rPr>
          <w:rFonts w:ascii="Times New Roman" w:eastAsia="Calibri" w:hAnsi="Times New Roman" w:cs="Times New Roman"/>
          <w:spacing w:val="12"/>
          <w:kern w:val="28"/>
          <w:sz w:val="28"/>
          <w:szCs w:val="32"/>
        </w:rPr>
        <w:t>Колькасць</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дадатка</w:t>
      </w:r>
      <w:proofErr w:type="spellEnd"/>
      <w:r w:rsidRPr="00B91299">
        <w:rPr>
          <w:rFonts w:ascii="Times New Roman" w:eastAsia="Calibri" w:hAnsi="Times New Roman" w:cs="Times New Roman"/>
          <w:spacing w:val="12"/>
          <w:kern w:val="28"/>
          <w:sz w:val="28"/>
          <w:szCs w:val="32"/>
          <w:lang w:val="be-BY"/>
        </w:rPr>
        <w:t>ў: 9</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rPr>
      </w:pPr>
      <w:proofErr w:type="spellStart"/>
      <w:r w:rsidRPr="00B91299">
        <w:rPr>
          <w:rFonts w:ascii="Times New Roman" w:eastAsia="Calibri" w:hAnsi="Times New Roman" w:cs="Times New Roman"/>
          <w:spacing w:val="12"/>
          <w:kern w:val="28"/>
          <w:sz w:val="28"/>
          <w:szCs w:val="32"/>
        </w:rPr>
        <w:t>Ключавыя</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словы</w:t>
      </w:r>
      <w:proofErr w:type="spellEnd"/>
      <w:r w:rsidRPr="00B91299">
        <w:rPr>
          <w:rFonts w:ascii="Times New Roman" w:eastAsia="Calibri" w:hAnsi="Times New Roman" w:cs="Times New Roman"/>
          <w:spacing w:val="12"/>
          <w:kern w:val="28"/>
          <w:sz w:val="28"/>
          <w:szCs w:val="32"/>
        </w:rPr>
        <w:t>: ГАЗЕТЫ, МОЛАДЗЬ, МАЛАДЗЁЖНАЯ ТЭМАТЫКА, ФОРМЫ РЭПРЭЗЕНТАЦЫ</w:t>
      </w:r>
      <w:r w:rsidRPr="00B91299">
        <w:rPr>
          <w:rFonts w:ascii="Times New Roman" w:eastAsia="Calibri" w:hAnsi="Times New Roman" w:cs="Times New Roman"/>
          <w:spacing w:val="12"/>
          <w:kern w:val="28"/>
          <w:sz w:val="28"/>
          <w:szCs w:val="32"/>
          <w:lang w:val="be-BY"/>
        </w:rPr>
        <w:t>І</w:t>
      </w:r>
      <w:r w:rsidRPr="00B91299">
        <w:rPr>
          <w:rFonts w:ascii="Times New Roman" w:eastAsia="Calibri" w:hAnsi="Times New Roman" w:cs="Times New Roman"/>
          <w:spacing w:val="12"/>
          <w:kern w:val="28"/>
          <w:sz w:val="28"/>
          <w:szCs w:val="32"/>
        </w:rPr>
        <w:t xml:space="preserve">, </w:t>
      </w:r>
      <w:r w:rsidRPr="00B91299">
        <w:rPr>
          <w:rFonts w:ascii="Times New Roman" w:eastAsia="Calibri" w:hAnsi="Times New Roman" w:cs="Times New Roman"/>
          <w:spacing w:val="12"/>
          <w:kern w:val="28"/>
          <w:sz w:val="28"/>
          <w:szCs w:val="32"/>
          <w:lang w:val="be-BY"/>
        </w:rPr>
        <w:t>СРОДКІ РЭПРЭЗЕНТАЦЫІ</w:t>
      </w:r>
      <w:r w:rsidRPr="00B91299">
        <w:rPr>
          <w:rFonts w:ascii="Times New Roman" w:eastAsia="Calibri" w:hAnsi="Times New Roman" w:cs="Times New Roman"/>
          <w:spacing w:val="12"/>
          <w:kern w:val="28"/>
          <w:sz w:val="28"/>
          <w:szCs w:val="32"/>
        </w:rPr>
        <w:t xml:space="preserve">, </w:t>
      </w:r>
      <w:r w:rsidRPr="00B91299">
        <w:rPr>
          <w:rFonts w:ascii="Times New Roman" w:eastAsia="Calibri" w:hAnsi="Times New Roman" w:cs="Times New Roman"/>
          <w:spacing w:val="12"/>
          <w:kern w:val="28"/>
          <w:sz w:val="28"/>
          <w:szCs w:val="32"/>
          <w:lang w:val="be-BY"/>
        </w:rPr>
        <w:t>ГАЗЕТЫ ВОБЛАСЦІ, РЭСПУБЛІКАНСКІЯ ГАЗЕТЫ.</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rPr>
      </w:pPr>
      <w:proofErr w:type="spellStart"/>
      <w:r w:rsidRPr="00B91299">
        <w:rPr>
          <w:rFonts w:ascii="Times New Roman" w:eastAsia="Calibri" w:hAnsi="Times New Roman" w:cs="Times New Roman"/>
          <w:b/>
          <w:spacing w:val="12"/>
          <w:kern w:val="28"/>
          <w:sz w:val="28"/>
          <w:szCs w:val="32"/>
        </w:rPr>
        <w:t>Аб'ект</w:t>
      </w:r>
      <w:proofErr w:type="spellEnd"/>
      <w:r w:rsidRPr="00B91299">
        <w:rPr>
          <w:rFonts w:ascii="Times New Roman" w:eastAsia="Calibri" w:hAnsi="Times New Roman" w:cs="Times New Roman"/>
          <w:b/>
          <w:spacing w:val="12"/>
          <w:kern w:val="28"/>
          <w:sz w:val="28"/>
          <w:szCs w:val="32"/>
        </w:rPr>
        <w:t xml:space="preserve"> </w:t>
      </w:r>
      <w:proofErr w:type="spellStart"/>
      <w:r w:rsidRPr="00B91299">
        <w:rPr>
          <w:rFonts w:ascii="Times New Roman" w:eastAsia="Calibri" w:hAnsi="Times New Roman" w:cs="Times New Roman"/>
          <w:b/>
          <w:spacing w:val="12"/>
          <w:kern w:val="28"/>
          <w:sz w:val="28"/>
          <w:szCs w:val="32"/>
        </w:rPr>
        <w:t>даследавання</w:t>
      </w:r>
      <w:proofErr w:type="spellEnd"/>
      <w:r w:rsidRPr="00B91299">
        <w:rPr>
          <w:rFonts w:ascii="Times New Roman" w:eastAsia="Calibri" w:hAnsi="Times New Roman" w:cs="Times New Roman"/>
          <w:b/>
          <w:spacing w:val="12"/>
          <w:kern w:val="28"/>
          <w:sz w:val="28"/>
          <w:szCs w:val="32"/>
        </w:rPr>
        <w:t>:</w:t>
      </w:r>
      <w:r w:rsidRPr="00B91299">
        <w:rPr>
          <w:rFonts w:ascii="Times New Roman" w:eastAsia="Calibri" w:hAnsi="Times New Roman" w:cs="Times New Roman"/>
          <w:spacing w:val="12"/>
          <w:kern w:val="28"/>
          <w:sz w:val="28"/>
          <w:szCs w:val="32"/>
        </w:rPr>
        <w:t xml:space="preserve"> газеты </w:t>
      </w:r>
      <w:proofErr w:type="spellStart"/>
      <w:r w:rsidRPr="00B91299">
        <w:rPr>
          <w:rFonts w:ascii="Times New Roman" w:eastAsia="Calibri" w:hAnsi="Times New Roman" w:cs="Times New Roman"/>
          <w:spacing w:val="12"/>
          <w:kern w:val="28"/>
          <w:sz w:val="28"/>
          <w:szCs w:val="32"/>
        </w:rPr>
        <w:t>Мінскай</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вобласці</w:t>
      </w:r>
      <w:proofErr w:type="spellEnd"/>
      <w:r w:rsidRPr="00B91299">
        <w:rPr>
          <w:rFonts w:ascii="Times New Roman" w:eastAsia="Calibri" w:hAnsi="Times New Roman" w:cs="Times New Roman"/>
          <w:spacing w:val="12"/>
          <w:kern w:val="28"/>
          <w:sz w:val="28"/>
          <w:szCs w:val="32"/>
        </w:rPr>
        <w:t>.</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rPr>
      </w:pPr>
      <w:proofErr w:type="spellStart"/>
      <w:r w:rsidRPr="00B91299">
        <w:rPr>
          <w:rFonts w:ascii="Times New Roman" w:eastAsia="Calibri" w:hAnsi="Times New Roman" w:cs="Times New Roman"/>
          <w:b/>
          <w:spacing w:val="12"/>
          <w:kern w:val="28"/>
          <w:sz w:val="28"/>
          <w:szCs w:val="32"/>
        </w:rPr>
        <w:t>Прадмет</w:t>
      </w:r>
      <w:proofErr w:type="spellEnd"/>
      <w:r w:rsidRPr="00B91299">
        <w:rPr>
          <w:rFonts w:ascii="Times New Roman" w:eastAsia="Calibri" w:hAnsi="Times New Roman" w:cs="Times New Roman"/>
          <w:b/>
          <w:spacing w:val="12"/>
          <w:kern w:val="28"/>
          <w:sz w:val="28"/>
          <w:szCs w:val="32"/>
        </w:rPr>
        <w:t xml:space="preserve"> </w:t>
      </w:r>
      <w:proofErr w:type="spellStart"/>
      <w:r w:rsidRPr="00B91299">
        <w:rPr>
          <w:rFonts w:ascii="Times New Roman" w:eastAsia="Calibri" w:hAnsi="Times New Roman" w:cs="Times New Roman"/>
          <w:b/>
          <w:spacing w:val="12"/>
          <w:kern w:val="28"/>
          <w:sz w:val="28"/>
          <w:szCs w:val="32"/>
        </w:rPr>
        <w:t>даследавання</w:t>
      </w:r>
      <w:proofErr w:type="spellEnd"/>
      <w:r w:rsidRPr="00B91299">
        <w:rPr>
          <w:rFonts w:ascii="Times New Roman" w:eastAsia="Calibri" w:hAnsi="Times New Roman" w:cs="Times New Roman"/>
          <w:b/>
          <w:spacing w:val="12"/>
          <w:kern w:val="28"/>
          <w:sz w:val="28"/>
          <w:szCs w:val="32"/>
        </w:rPr>
        <w:t>:</w:t>
      </w:r>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маладзёжная</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тэматыка</w:t>
      </w:r>
      <w:proofErr w:type="spellEnd"/>
      <w:r w:rsidRPr="00B91299">
        <w:rPr>
          <w:rFonts w:ascii="Times New Roman" w:eastAsia="Calibri" w:hAnsi="Times New Roman" w:cs="Times New Roman"/>
          <w:spacing w:val="12"/>
          <w:kern w:val="28"/>
          <w:sz w:val="28"/>
          <w:szCs w:val="32"/>
        </w:rPr>
        <w:t xml:space="preserve"> ў газетах </w:t>
      </w:r>
      <w:proofErr w:type="spellStart"/>
      <w:r w:rsidRPr="00B91299">
        <w:rPr>
          <w:rFonts w:ascii="Times New Roman" w:eastAsia="Calibri" w:hAnsi="Times New Roman" w:cs="Times New Roman"/>
          <w:spacing w:val="12"/>
          <w:kern w:val="28"/>
          <w:sz w:val="28"/>
          <w:szCs w:val="32"/>
        </w:rPr>
        <w:t>Мінскай</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вобласц</w:t>
      </w:r>
      <w:proofErr w:type="spellEnd"/>
      <w:r w:rsidRPr="00B91299">
        <w:rPr>
          <w:rFonts w:ascii="Times New Roman" w:eastAsia="Calibri" w:hAnsi="Times New Roman" w:cs="Times New Roman"/>
          <w:spacing w:val="12"/>
          <w:kern w:val="28"/>
          <w:sz w:val="28"/>
          <w:szCs w:val="32"/>
          <w:lang w:val="be-BY"/>
        </w:rPr>
        <w:t>, формы і сродкі асвятлення тэмы ў параўнанні з рэспубліканскімі газетамі</w:t>
      </w:r>
      <w:r w:rsidRPr="00B91299">
        <w:rPr>
          <w:rFonts w:ascii="Times New Roman" w:eastAsia="Calibri" w:hAnsi="Times New Roman" w:cs="Times New Roman"/>
          <w:spacing w:val="12"/>
          <w:kern w:val="28"/>
          <w:sz w:val="28"/>
          <w:szCs w:val="32"/>
        </w:rPr>
        <w:t>.</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rPr>
      </w:pPr>
      <w:proofErr w:type="spellStart"/>
      <w:r w:rsidRPr="00B91299">
        <w:rPr>
          <w:rFonts w:ascii="Times New Roman" w:eastAsia="Calibri" w:hAnsi="Times New Roman" w:cs="Times New Roman"/>
          <w:b/>
          <w:spacing w:val="12"/>
          <w:kern w:val="28"/>
          <w:sz w:val="28"/>
          <w:szCs w:val="32"/>
        </w:rPr>
        <w:t>Мэта</w:t>
      </w:r>
      <w:proofErr w:type="spellEnd"/>
      <w:r w:rsidRPr="00B91299">
        <w:rPr>
          <w:rFonts w:ascii="Times New Roman" w:eastAsia="Calibri" w:hAnsi="Times New Roman" w:cs="Times New Roman"/>
          <w:b/>
          <w:spacing w:val="12"/>
          <w:kern w:val="28"/>
          <w:sz w:val="28"/>
          <w:szCs w:val="32"/>
        </w:rPr>
        <w:t>:</w:t>
      </w:r>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вызначыць</w:t>
      </w:r>
      <w:proofErr w:type="spellEnd"/>
      <w:r w:rsidRPr="00B91299">
        <w:rPr>
          <w:rFonts w:ascii="Times New Roman" w:eastAsia="Calibri" w:hAnsi="Times New Roman" w:cs="Times New Roman"/>
          <w:spacing w:val="12"/>
          <w:kern w:val="28"/>
          <w:sz w:val="28"/>
          <w:szCs w:val="32"/>
        </w:rPr>
        <w:t xml:space="preserve"> формы і </w:t>
      </w:r>
      <w:proofErr w:type="spellStart"/>
      <w:r w:rsidRPr="00B91299">
        <w:rPr>
          <w:rFonts w:ascii="Times New Roman" w:eastAsia="Calibri" w:hAnsi="Times New Roman" w:cs="Times New Roman"/>
          <w:spacing w:val="12"/>
          <w:kern w:val="28"/>
          <w:sz w:val="28"/>
          <w:szCs w:val="32"/>
        </w:rPr>
        <w:t>сродкі</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рэпрэзентацыі</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маладз</w:t>
      </w:r>
      <w:proofErr w:type="spellEnd"/>
      <w:r w:rsidRPr="00B91299">
        <w:rPr>
          <w:rFonts w:ascii="Times New Roman" w:eastAsia="Calibri" w:hAnsi="Times New Roman" w:cs="Times New Roman"/>
          <w:spacing w:val="12"/>
          <w:kern w:val="28"/>
          <w:sz w:val="28"/>
          <w:szCs w:val="32"/>
          <w:lang w:val="be-BY"/>
        </w:rPr>
        <w:t>ёжна</w:t>
      </w:r>
      <w:r w:rsidRPr="00B91299">
        <w:rPr>
          <w:rFonts w:ascii="Times New Roman" w:eastAsia="Calibri" w:hAnsi="Times New Roman" w:cs="Times New Roman"/>
          <w:spacing w:val="12"/>
          <w:kern w:val="28"/>
          <w:sz w:val="28"/>
          <w:szCs w:val="32"/>
        </w:rPr>
        <w:t xml:space="preserve">й </w:t>
      </w:r>
      <w:proofErr w:type="spellStart"/>
      <w:r w:rsidRPr="00B91299">
        <w:rPr>
          <w:rFonts w:ascii="Times New Roman" w:eastAsia="Calibri" w:hAnsi="Times New Roman" w:cs="Times New Roman"/>
          <w:spacing w:val="12"/>
          <w:kern w:val="28"/>
          <w:sz w:val="28"/>
          <w:szCs w:val="32"/>
        </w:rPr>
        <w:t>тэматыкі</w:t>
      </w:r>
      <w:proofErr w:type="spellEnd"/>
      <w:r w:rsidRPr="00B91299">
        <w:rPr>
          <w:rFonts w:ascii="Times New Roman" w:eastAsia="Calibri" w:hAnsi="Times New Roman" w:cs="Times New Roman"/>
          <w:spacing w:val="12"/>
          <w:kern w:val="28"/>
          <w:sz w:val="28"/>
          <w:szCs w:val="32"/>
        </w:rPr>
        <w:t xml:space="preserve"> ў газетных </w:t>
      </w:r>
      <w:proofErr w:type="spellStart"/>
      <w:r w:rsidRPr="00B91299">
        <w:rPr>
          <w:rFonts w:ascii="Times New Roman" w:eastAsia="Calibri" w:hAnsi="Times New Roman" w:cs="Times New Roman"/>
          <w:spacing w:val="12"/>
          <w:kern w:val="28"/>
          <w:sz w:val="28"/>
          <w:szCs w:val="32"/>
        </w:rPr>
        <w:t>выданнях</w:t>
      </w:r>
      <w:proofErr w:type="spellEnd"/>
      <w:r w:rsidRPr="00B91299">
        <w:rPr>
          <w:rFonts w:ascii="Times New Roman" w:eastAsia="Calibri" w:hAnsi="Times New Roman" w:cs="Times New Roman"/>
          <w:spacing w:val="12"/>
          <w:kern w:val="28"/>
          <w:sz w:val="28"/>
          <w:szCs w:val="32"/>
        </w:rPr>
        <w:t xml:space="preserve"> на </w:t>
      </w:r>
      <w:proofErr w:type="spellStart"/>
      <w:r w:rsidRPr="00B91299">
        <w:rPr>
          <w:rFonts w:ascii="Times New Roman" w:eastAsia="Calibri" w:hAnsi="Times New Roman" w:cs="Times New Roman"/>
          <w:spacing w:val="12"/>
          <w:kern w:val="28"/>
          <w:sz w:val="28"/>
          <w:szCs w:val="32"/>
        </w:rPr>
        <w:t>матэрыяле</w:t>
      </w:r>
      <w:proofErr w:type="spellEnd"/>
      <w:r w:rsidRPr="00B91299">
        <w:rPr>
          <w:rFonts w:ascii="Times New Roman" w:eastAsia="Calibri" w:hAnsi="Times New Roman" w:cs="Times New Roman"/>
          <w:spacing w:val="12"/>
          <w:kern w:val="28"/>
          <w:sz w:val="28"/>
          <w:szCs w:val="32"/>
        </w:rPr>
        <w:t xml:space="preserve"> газет </w:t>
      </w:r>
      <w:proofErr w:type="spellStart"/>
      <w:r w:rsidRPr="00B91299">
        <w:rPr>
          <w:rFonts w:ascii="Times New Roman" w:eastAsia="Calibri" w:hAnsi="Times New Roman" w:cs="Times New Roman"/>
          <w:spacing w:val="12"/>
          <w:kern w:val="28"/>
          <w:sz w:val="28"/>
          <w:szCs w:val="32"/>
        </w:rPr>
        <w:t>Мінскай</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вобласці</w:t>
      </w:r>
      <w:proofErr w:type="spellEnd"/>
      <w:r w:rsidRPr="00B91299">
        <w:rPr>
          <w:rFonts w:ascii="Times New Roman" w:eastAsia="Calibri" w:hAnsi="Times New Roman" w:cs="Times New Roman"/>
          <w:spacing w:val="12"/>
          <w:kern w:val="28"/>
          <w:sz w:val="28"/>
          <w:szCs w:val="32"/>
        </w:rPr>
        <w:t xml:space="preserve"> і </w:t>
      </w:r>
      <w:proofErr w:type="spellStart"/>
      <w:r w:rsidRPr="00B91299">
        <w:rPr>
          <w:rFonts w:ascii="Times New Roman" w:eastAsia="Calibri" w:hAnsi="Times New Roman" w:cs="Times New Roman"/>
          <w:spacing w:val="12"/>
          <w:kern w:val="28"/>
          <w:sz w:val="28"/>
          <w:szCs w:val="32"/>
        </w:rPr>
        <w:t>параўнаць</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іх</w:t>
      </w:r>
      <w:proofErr w:type="spellEnd"/>
      <w:r w:rsidRPr="00B91299">
        <w:rPr>
          <w:rFonts w:ascii="Times New Roman" w:eastAsia="Calibri" w:hAnsi="Times New Roman" w:cs="Times New Roman"/>
          <w:spacing w:val="12"/>
          <w:kern w:val="28"/>
          <w:sz w:val="28"/>
          <w:szCs w:val="32"/>
        </w:rPr>
        <w:t xml:space="preserve"> з </w:t>
      </w:r>
      <w:proofErr w:type="spellStart"/>
      <w:r w:rsidRPr="00B91299">
        <w:rPr>
          <w:rFonts w:ascii="Times New Roman" w:eastAsia="Calibri" w:hAnsi="Times New Roman" w:cs="Times New Roman"/>
          <w:spacing w:val="12"/>
          <w:kern w:val="28"/>
          <w:sz w:val="28"/>
          <w:szCs w:val="32"/>
        </w:rPr>
        <w:t>рэспубліканскімі</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выданнямі</w:t>
      </w:r>
      <w:proofErr w:type="spellEnd"/>
      <w:r w:rsidRPr="00B91299">
        <w:rPr>
          <w:rFonts w:ascii="Times New Roman" w:eastAsia="Calibri" w:hAnsi="Times New Roman" w:cs="Times New Roman"/>
          <w:spacing w:val="12"/>
          <w:kern w:val="28"/>
          <w:sz w:val="28"/>
          <w:szCs w:val="32"/>
        </w:rPr>
        <w:t>.</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rPr>
      </w:pPr>
      <w:r w:rsidRPr="00B91299" w:rsidDel="00D96ADE">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b/>
          <w:spacing w:val="12"/>
          <w:kern w:val="28"/>
          <w:sz w:val="28"/>
          <w:szCs w:val="32"/>
        </w:rPr>
        <w:t>Метады</w:t>
      </w:r>
      <w:proofErr w:type="spellEnd"/>
      <w:r w:rsidRPr="00B91299">
        <w:rPr>
          <w:rFonts w:ascii="Times New Roman" w:eastAsia="Calibri" w:hAnsi="Times New Roman" w:cs="Times New Roman"/>
          <w:b/>
          <w:spacing w:val="12"/>
          <w:kern w:val="28"/>
          <w:sz w:val="28"/>
          <w:szCs w:val="32"/>
        </w:rPr>
        <w:t xml:space="preserve"> </w:t>
      </w:r>
      <w:proofErr w:type="spellStart"/>
      <w:r w:rsidRPr="00B91299">
        <w:rPr>
          <w:rFonts w:ascii="Times New Roman" w:eastAsia="Calibri" w:hAnsi="Times New Roman" w:cs="Times New Roman"/>
          <w:b/>
          <w:spacing w:val="12"/>
          <w:kern w:val="28"/>
          <w:sz w:val="28"/>
          <w:szCs w:val="32"/>
        </w:rPr>
        <w:t>даследавання</w:t>
      </w:r>
      <w:proofErr w:type="spellEnd"/>
      <w:r w:rsidRPr="00B91299">
        <w:rPr>
          <w:rFonts w:ascii="Times New Roman" w:eastAsia="Calibri" w:hAnsi="Times New Roman" w:cs="Times New Roman"/>
          <w:b/>
          <w:spacing w:val="12"/>
          <w:kern w:val="28"/>
          <w:sz w:val="28"/>
          <w:szCs w:val="32"/>
        </w:rPr>
        <w:t>:</w:t>
      </w:r>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агульнанавуковыя</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аналіз</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сінтэз</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абагульненне</w:t>
      </w:r>
      <w:proofErr w:type="spellEnd"/>
      <w:r w:rsidRPr="00B91299">
        <w:rPr>
          <w:rFonts w:ascii="Times New Roman" w:eastAsia="Calibri" w:hAnsi="Times New Roman" w:cs="Times New Roman"/>
          <w:spacing w:val="12"/>
          <w:kern w:val="28"/>
          <w:sz w:val="28"/>
          <w:szCs w:val="32"/>
        </w:rPr>
        <w:t xml:space="preserve">) і </w:t>
      </w:r>
      <w:proofErr w:type="spellStart"/>
      <w:r w:rsidRPr="00B91299">
        <w:rPr>
          <w:rFonts w:ascii="Times New Roman" w:eastAsia="Calibri" w:hAnsi="Times New Roman" w:cs="Times New Roman"/>
          <w:spacing w:val="12"/>
          <w:kern w:val="28"/>
          <w:sz w:val="28"/>
          <w:szCs w:val="32"/>
        </w:rPr>
        <w:t>эмпірычныя</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кантэнт-аналіз</w:t>
      </w:r>
      <w:proofErr w:type="spellEnd"/>
      <w:r w:rsidRPr="00B91299">
        <w:rPr>
          <w:rFonts w:ascii="Times New Roman" w:eastAsia="Calibri" w:hAnsi="Times New Roman" w:cs="Times New Roman"/>
          <w:spacing w:val="12"/>
          <w:kern w:val="28"/>
          <w:sz w:val="28"/>
          <w:szCs w:val="32"/>
        </w:rPr>
        <w:t>).</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lang w:val="be-BY"/>
        </w:rPr>
      </w:pPr>
      <w:r w:rsidRPr="00B91299">
        <w:rPr>
          <w:rFonts w:ascii="Times New Roman" w:eastAsia="Calibri" w:hAnsi="Times New Roman" w:cs="Times New Roman"/>
          <w:spacing w:val="12"/>
          <w:kern w:val="28"/>
          <w:sz w:val="28"/>
          <w:szCs w:val="32"/>
        </w:rPr>
        <w:t xml:space="preserve">У </w:t>
      </w:r>
      <w:proofErr w:type="spellStart"/>
      <w:r w:rsidRPr="00B91299">
        <w:rPr>
          <w:rFonts w:ascii="Times New Roman" w:eastAsia="Calibri" w:hAnsi="Times New Roman" w:cs="Times New Roman"/>
          <w:spacing w:val="12"/>
          <w:kern w:val="28"/>
          <w:sz w:val="28"/>
          <w:szCs w:val="32"/>
        </w:rPr>
        <w:t>выніку</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напісання</w:t>
      </w:r>
      <w:proofErr w:type="spellEnd"/>
      <w:r w:rsidRPr="00B91299">
        <w:rPr>
          <w:rFonts w:ascii="Times New Roman" w:eastAsia="Calibri" w:hAnsi="Times New Roman" w:cs="Times New Roman"/>
          <w:spacing w:val="12"/>
          <w:kern w:val="28"/>
          <w:sz w:val="28"/>
          <w:szCs w:val="32"/>
        </w:rPr>
        <w:t xml:space="preserve"> работы </w:t>
      </w:r>
      <w:proofErr w:type="spellStart"/>
      <w:r w:rsidRPr="00B91299">
        <w:rPr>
          <w:rFonts w:ascii="Times New Roman" w:eastAsia="Calibri" w:hAnsi="Times New Roman" w:cs="Times New Roman"/>
          <w:spacing w:val="12"/>
          <w:kern w:val="28"/>
          <w:sz w:val="28"/>
          <w:szCs w:val="32"/>
        </w:rPr>
        <w:t>выяўлены</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новыя</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тэарэтычныя</w:t>
      </w:r>
      <w:proofErr w:type="spellEnd"/>
      <w:r w:rsidRPr="00B91299">
        <w:rPr>
          <w:rFonts w:ascii="Times New Roman" w:eastAsia="Calibri" w:hAnsi="Times New Roman" w:cs="Times New Roman"/>
          <w:spacing w:val="12"/>
          <w:kern w:val="28"/>
          <w:sz w:val="28"/>
          <w:szCs w:val="32"/>
        </w:rPr>
        <w:t xml:space="preserve"> аспекты </w:t>
      </w:r>
      <w:r w:rsidRPr="00B91299">
        <w:rPr>
          <w:rFonts w:ascii="Times New Roman" w:eastAsia="Calibri" w:hAnsi="Times New Roman" w:cs="Times New Roman"/>
          <w:spacing w:val="12"/>
          <w:kern w:val="28"/>
          <w:sz w:val="28"/>
          <w:szCs w:val="32"/>
          <w:lang w:val="be-BY"/>
        </w:rPr>
        <w:t>рэ</w:t>
      </w:r>
      <w:proofErr w:type="spellStart"/>
      <w:r w:rsidRPr="00B91299">
        <w:rPr>
          <w:rFonts w:ascii="Times New Roman" w:eastAsia="Calibri" w:hAnsi="Times New Roman" w:cs="Times New Roman"/>
          <w:spacing w:val="12"/>
          <w:kern w:val="28"/>
          <w:sz w:val="28"/>
          <w:szCs w:val="32"/>
        </w:rPr>
        <w:t>прэзентацыі</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маладзёжнай</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тэматыкі</w:t>
      </w:r>
      <w:proofErr w:type="spellEnd"/>
      <w:r w:rsidRPr="00B91299">
        <w:rPr>
          <w:rFonts w:ascii="Times New Roman" w:eastAsia="Calibri" w:hAnsi="Times New Roman" w:cs="Times New Roman"/>
          <w:spacing w:val="12"/>
          <w:kern w:val="28"/>
          <w:sz w:val="28"/>
          <w:szCs w:val="32"/>
        </w:rPr>
        <w:t xml:space="preserve"> ў газетах, </w:t>
      </w:r>
      <w:proofErr w:type="spellStart"/>
      <w:r w:rsidRPr="00B91299">
        <w:rPr>
          <w:rFonts w:ascii="Times New Roman" w:eastAsia="Calibri" w:hAnsi="Times New Roman" w:cs="Times New Roman"/>
          <w:spacing w:val="12"/>
          <w:kern w:val="28"/>
          <w:sz w:val="28"/>
          <w:szCs w:val="32"/>
        </w:rPr>
        <w:t>ахарактарызаваны</w:t>
      </w:r>
      <w:proofErr w:type="spellEnd"/>
      <w:r w:rsidRPr="00B91299">
        <w:rPr>
          <w:rFonts w:ascii="Times New Roman" w:eastAsia="Calibri" w:hAnsi="Times New Roman" w:cs="Times New Roman"/>
          <w:spacing w:val="12"/>
          <w:kern w:val="28"/>
          <w:sz w:val="28"/>
          <w:szCs w:val="32"/>
        </w:rPr>
        <w:t xml:space="preserve"> газеты </w:t>
      </w:r>
      <w:proofErr w:type="spellStart"/>
      <w:r w:rsidRPr="00B91299">
        <w:rPr>
          <w:rFonts w:ascii="Times New Roman" w:eastAsia="Calibri" w:hAnsi="Times New Roman" w:cs="Times New Roman"/>
          <w:spacing w:val="12"/>
          <w:kern w:val="28"/>
          <w:sz w:val="28"/>
          <w:szCs w:val="32"/>
        </w:rPr>
        <w:t>Мінскай</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вобласці</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праведзена</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эмпірычнае</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даследаванне</w:t>
      </w:r>
      <w:proofErr w:type="spellEnd"/>
      <w:r w:rsidRPr="00B91299">
        <w:rPr>
          <w:rFonts w:ascii="Times New Roman" w:eastAsia="Calibri" w:hAnsi="Times New Roman" w:cs="Times New Roman"/>
          <w:spacing w:val="12"/>
          <w:kern w:val="28"/>
          <w:sz w:val="28"/>
          <w:szCs w:val="32"/>
        </w:rPr>
        <w:t xml:space="preserve"> форм і </w:t>
      </w:r>
      <w:proofErr w:type="spellStart"/>
      <w:r w:rsidRPr="00B91299">
        <w:rPr>
          <w:rFonts w:ascii="Times New Roman" w:eastAsia="Calibri" w:hAnsi="Times New Roman" w:cs="Times New Roman"/>
          <w:spacing w:val="12"/>
          <w:kern w:val="28"/>
          <w:sz w:val="28"/>
          <w:szCs w:val="32"/>
        </w:rPr>
        <w:t>сродкаў</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прэзентацыі</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моладзевай</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тэматыкі</w:t>
      </w:r>
      <w:proofErr w:type="spellEnd"/>
      <w:r w:rsidRPr="00B91299">
        <w:rPr>
          <w:rFonts w:ascii="Times New Roman" w:eastAsia="Calibri" w:hAnsi="Times New Roman" w:cs="Times New Roman"/>
          <w:spacing w:val="12"/>
          <w:kern w:val="28"/>
          <w:sz w:val="28"/>
          <w:szCs w:val="32"/>
        </w:rPr>
        <w:t xml:space="preserve"> ў газетах </w:t>
      </w:r>
      <w:proofErr w:type="spellStart"/>
      <w:r w:rsidRPr="00B91299">
        <w:rPr>
          <w:rFonts w:ascii="Times New Roman" w:eastAsia="Calibri" w:hAnsi="Times New Roman" w:cs="Times New Roman"/>
          <w:spacing w:val="12"/>
          <w:kern w:val="28"/>
          <w:sz w:val="28"/>
          <w:szCs w:val="32"/>
        </w:rPr>
        <w:t>Мінскай</w:t>
      </w:r>
      <w:proofErr w:type="spellEnd"/>
      <w:r w:rsidRPr="00B91299">
        <w:rPr>
          <w:rFonts w:ascii="Times New Roman" w:eastAsia="Calibri" w:hAnsi="Times New Roman" w:cs="Times New Roman"/>
          <w:spacing w:val="12"/>
          <w:kern w:val="28"/>
          <w:sz w:val="28"/>
          <w:szCs w:val="32"/>
        </w:rPr>
        <w:t xml:space="preserve"> </w:t>
      </w:r>
      <w:proofErr w:type="spellStart"/>
      <w:r w:rsidRPr="00B91299">
        <w:rPr>
          <w:rFonts w:ascii="Times New Roman" w:eastAsia="Calibri" w:hAnsi="Times New Roman" w:cs="Times New Roman"/>
          <w:spacing w:val="12"/>
          <w:kern w:val="28"/>
          <w:sz w:val="28"/>
          <w:szCs w:val="32"/>
        </w:rPr>
        <w:t>вобласці</w:t>
      </w:r>
      <w:proofErr w:type="spellEnd"/>
      <w:r w:rsidRPr="00B91299">
        <w:rPr>
          <w:rFonts w:ascii="Times New Roman" w:eastAsia="Calibri" w:hAnsi="Times New Roman" w:cs="Times New Roman"/>
          <w:spacing w:val="12"/>
          <w:kern w:val="28"/>
          <w:sz w:val="28"/>
          <w:szCs w:val="32"/>
        </w:rPr>
        <w:t>.</w:t>
      </w:r>
      <w:r w:rsidRPr="00B91299">
        <w:rPr>
          <w:rFonts w:ascii="Times New Roman" w:eastAsia="Calibri" w:hAnsi="Times New Roman" w:cs="Times New Roman"/>
          <w:spacing w:val="12"/>
          <w:kern w:val="28"/>
          <w:sz w:val="28"/>
          <w:szCs w:val="32"/>
          <w:lang w:val="be-BY"/>
        </w:rPr>
        <w:t xml:space="preserve"> Намі было ўстаноўлена, што абласныя выданні ў сілу свайго профілю і прыярытэтнай арыентацыі на больш дарослую аўдыторыю, губляюць вывучэнне спажывецкага попыту на кантэнт у маладзёжнай тэматыцы, гэтым можна растлумачыць беднасць жанраў такога роду публікацый, а менавіта – пераважаюць нататкі і інтэрв'ю. Аднак, жанравая палітра рэспубліканскіх выданняў больш разнастайная.</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lang w:val="be-BY"/>
        </w:rPr>
      </w:pPr>
      <w:r w:rsidRPr="00B91299">
        <w:rPr>
          <w:rFonts w:ascii="Times New Roman" w:eastAsia="Calibri" w:hAnsi="Times New Roman" w:cs="Times New Roman"/>
          <w:spacing w:val="12"/>
          <w:kern w:val="28"/>
          <w:sz w:val="28"/>
          <w:szCs w:val="32"/>
          <w:lang w:val="be-BY"/>
        </w:rPr>
        <w:t>Атрыманыя вынікі можна выкарыстоўваць на лекцыйных і семінарскіх занятках па спецыяльных дысцыплінах.</w:t>
      </w:r>
    </w:p>
    <w:p w:rsidR="00726998" w:rsidRPr="00B91299" w:rsidRDefault="00726998" w:rsidP="00726998">
      <w:pPr>
        <w:spacing w:after="0" w:line="360" w:lineRule="exact"/>
        <w:ind w:firstLine="709"/>
        <w:contextualSpacing/>
        <w:jc w:val="both"/>
        <w:rPr>
          <w:rFonts w:ascii="Times New Roman" w:eastAsia="Calibri" w:hAnsi="Times New Roman" w:cs="Times New Roman"/>
          <w:spacing w:val="12"/>
          <w:kern w:val="28"/>
          <w:sz w:val="28"/>
          <w:szCs w:val="32"/>
          <w:lang w:val="be-BY"/>
        </w:rPr>
      </w:pPr>
      <w:r w:rsidRPr="00B91299">
        <w:rPr>
          <w:rFonts w:ascii="Times New Roman" w:eastAsia="Calibri" w:hAnsi="Times New Roman" w:cs="Times New Roman"/>
          <w:spacing w:val="12"/>
          <w:kern w:val="28"/>
          <w:sz w:val="28"/>
          <w:szCs w:val="32"/>
          <w:lang w:val="be-BY"/>
        </w:rPr>
        <w:t>Дыпломная праца выканана студэнтам самастойна, праведзеныя ў ёй даследаванні аб'ектыўна адлюстроўваюць аб'ект вывучаемага працэсу, а ўсе запазычанні з літаратурных і іншых крыніц – тэарэтычныя, метадалагічныя, метадычныя палажэнні і канцэпцыі суправаджаюцца спасылкамі на іх аўтараў.</w:t>
      </w:r>
    </w:p>
    <w:p w:rsidR="00726998" w:rsidRPr="00B91299" w:rsidRDefault="00726998" w:rsidP="00726998">
      <w:pPr>
        <w:rPr>
          <w:rFonts w:ascii="Times New Roman" w:eastAsia="Calibri" w:hAnsi="Times New Roman" w:cs="Times New Roman"/>
          <w:spacing w:val="12"/>
          <w:kern w:val="28"/>
          <w:sz w:val="28"/>
          <w:szCs w:val="32"/>
          <w:lang w:val="be-BY"/>
        </w:rPr>
      </w:pPr>
      <w:r w:rsidRPr="00B91299">
        <w:rPr>
          <w:rFonts w:ascii="Times New Roman" w:eastAsia="Calibri" w:hAnsi="Times New Roman" w:cs="Times New Roman"/>
          <w:spacing w:val="12"/>
          <w:kern w:val="28"/>
          <w:sz w:val="28"/>
          <w:szCs w:val="32"/>
          <w:lang w:val="be-BY"/>
        </w:rPr>
        <w:br w:type="page"/>
      </w:r>
    </w:p>
    <w:p w:rsidR="00726998" w:rsidRPr="00B91299" w:rsidRDefault="00726998" w:rsidP="00726998">
      <w:pPr>
        <w:keepNext/>
        <w:keepLines/>
        <w:spacing w:before="240" w:after="0"/>
        <w:jc w:val="center"/>
        <w:outlineLvl w:val="0"/>
        <w:rPr>
          <w:rFonts w:ascii="Times New Roman" w:eastAsia="Times New Roman" w:hAnsi="Times New Roman" w:cs="Times New Roman"/>
          <w:b/>
          <w:color w:val="000000"/>
          <w:sz w:val="32"/>
          <w:szCs w:val="32"/>
          <w:lang w:val="en-US"/>
        </w:rPr>
      </w:pPr>
      <w:bookmarkStart w:id="3" w:name="_Toc73201982"/>
      <w:r w:rsidRPr="00B91299">
        <w:rPr>
          <w:rFonts w:ascii="Times New Roman" w:eastAsia="Times New Roman" w:hAnsi="Times New Roman" w:cs="Times New Roman"/>
          <w:b/>
          <w:color w:val="000000"/>
          <w:sz w:val="32"/>
          <w:szCs w:val="32"/>
          <w:lang w:val="en-US"/>
        </w:rPr>
        <w:lastRenderedPageBreak/>
        <w:t>THESIS</w:t>
      </w:r>
      <w:bookmarkEnd w:id="3"/>
      <w:r w:rsidRPr="00B91299">
        <w:rPr>
          <w:rFonts w:ascii="Times New Roman" w:eastAsia="Times New Roman" w:hAnsi="Times New Roman" w:cs="Times New Roman"/>
          <w:b/>
          <w:color w:val="000000"/>
          <w:sz w:val="32"/>
          <w:szCs w:val="32"/>
          <w:lang w:val="en-US"/>
        </w:rPr>
        <w:t xml:space="preserve"> </w:t>
      </w:r>
    </w:p>
    <w:p w:rsidR="00726998" w:rsidRPr="00B91299" w:rsidRDefault="00726998" w:rsidP="00726998">
      <w:pPr>
        <w:spacing w:after="0" w:line="360" w:lineRule="exact"/>
        <w:ind w:firstLine="709"/>
        <w:contextualSpacing/>
        <w:jc w:val="center"/>
        <w:rPr>
          <w:rFonts w:ascii="Times New Roman" w:eastAsia="Calibri" w:hAnsi="Times New Roman" w:cs="Times New Roman"/>
          <w:b/>
          <w:sz w:val="28"/>
          <w:szCs w:val="28"/>
          <w:lang w:val="en-GB"/>
        </w:rPr>
      </w:pPr>
      <w:bookmarkStart w:id="4" w:name="_GoBack"/>
      <w:bookmarkEnd w:id="4"/>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GB"/>
        </w:rPr>
      </w:pPr>
      <w:r w:rsidRPr="00B91299">
        <w:rPr>
          <w:rFonts w:ascii="Times New Roman" w:eastAsia="Calibri" w:hAnsi="Times New Roman" w:cs="Times New Roman"/>
          <w:sz w:val="28"/>
          <w:szCs w:val="28"/>
          <w:lang w:val="en-GB"/>
        </w:rPr>
        <w:t>The volume of the thesis is</w:t>
      </w:r>
      <w:r w:rsidRPr="00B91299">
        <w:rPr>
          <w:rFonts w:ascii="Times New Roman" w:eastAsia="Calibri" w:hAnsi="Times New Roman" w:cs="Times New Roman"/>
          <w:sz w:val="28"/>
          <w:szCs w:val="28"/>
          <w:lang w:val="be-BY"/>
        </w:rPr>
        <w:t>: 67</w:t>
      </w:r>
      <w:r w:rsidRPr="00B91299">
        <w:rPr>
          <w:rFonts w:ascii="Times New Roman" w:eastAsia="Calibri" w:hAnsi="Times New Roman" w:cs="Times New Roman"/>
          <w:sz w:val="28"/>
          <w:szCs w:val="28"/>
          <w:lang w:val="en-GB"/>
        </w:rPr>
        <w:t xml:space="preserve"> pages.</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GB"/>
        </w:rPr>
      </w:pPr>
      <w:r w:rsidRPr="00B91299">
        <w:rPr>
          <w:rFonts w:ascii="Times New Roman" w:eastAsia="Calibri" w:hAnsi="Times New Roman" w:cs="Times New Roman"/>
          <w:sz w:val="28"/>
          <w:szCs w:val="28"/>
          <w:lang w:val="en-GB"/>
        </w:rPr>
        <w:t>The number of sources used</w:t>
      </w:r>
      <w:r w:rsidRPr="00B91299">
        <w:rPr>
          <w:rFonts w:ascii="Times New Roman" w:eastAsia="Calibri" w:hAnsi="Times New Roman" w:cs="Times New Roman"/>
          <w:sz w:val="28"/>
          <w:szCs w:val="28"/>
          <w:lang w:val="be-BY"/>
        </w:rPr>
        <w:t>:</w:t>
      </w:r>
      <w:r w:rsidRPr="00B91299">
        <w:rPr>
          <w:rFonts w:ascii="Times New Roman" w:eastAsia="Calibri" w:hAnsi="Times New Roman" w:cs="Times New Roman"/>
          <w:sz w:val="28"/>
          <w:szCs w:val="28"/>
          <w:lang w:val="en-GB"/>
        </w:rPr>
        <w:t xml:space="preserve"> 36.</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US"/>
        </w:rPr>
      </w:pPr>
      <w:r w:rsidRPr="00B91299">
        <w:rPr>
          <w:rFonts w:ascii="Times New Roman" w:eastAsia="Calibri" w:hAnsi="Times New Roman" w:cs="Times New Roman"/>
          <w:sz w:val="28"/>
          <w:szCs w:val="28"/>
          <w:lang w:val="en-US"/>
        </w:rPr>
        <w:t>The number of applications: 9.</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US"/>
        </w:rPr>
      </w:pPr>
      <w:r w:rsidRPr="00B91299">
        <w:rPr>
          <w:rFonts w:ascii="Times New Roman" w:eastAsia="Calibri" w:hAnsi="Times New Roman" w:cs="Times New Roman"/>
          <w:sz w:val="28"/>
          <w:szCs w:val="28"/>
          <w:lang w:val="en-GB"/>
        </w:rPr>
        <w:t xml:space="preserve">Key words: NEWSPAPERS, YOUTH, YOUTH THEMES, PRESENTATION FORMS, PRESENTATION MEANS, </w:t>
      </w:r>
      <w:r w:rsidRPr="00B91299">
        <w:rPr>
          <w:rFonts w:ascii="Times New Roman" w:eastAsia="Calibri" w:hAnsi="Times New Roman" w:cs="Times New Roman"/>
          <w:sz w:val="28"/>
          <w:szCs w:val="28"/>
          <w:lang w:val="en-US"/>
        </w:rPr>
        <w:t>NEWSPAPERS OF THE REPUBLIC, REGIONAL NEWSPAPERS.</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GB"/>
        </w:rPr>
      </w:pPr>
      <w:r w:rsidRPr="00B91299">
        <w:rPr>
          <w:rFonts w:ascii="Times New Roman" w:eastAsia="Calibri" w:hAnsi="Times New Roman" w:cs="Times New Roman"/>
          <w:sz w:val="28"/>
          <w:szCs w:val="28"/>
          <w:lang w:val="en-GB"/>
        </w:rPr>
        <w:t>In recent years, most of the youth publications have experienced a crisis, losing their audience. In our opinion, this is due to the fact that young people are losing interest in reading in general. In our opinion, the approach itself has changed. In reading, paper has long given way to electronic versions.</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GB"/>
        </w:rPr>
      </w:pPr>
      <w:r w:rsidRPr="00B91299">
        <w:rPr>
          <w:rFonts w:ascii="Times New Roman" w:eastAsia="Calibri" w:hAnsi="Times New Roman" w:cs="Times New Roman"/>
          <w:b/>
          <w:sz w:val="28"/>
          <w:szCs w:val="28"/>
          <w:lang w:val="en-GB"/>
        </w:rPr>
        <w:t>Object of research:</w:t>
      </w:r>
      <w:r w:rsidRPr="00B91299">
        <w:rPr>
          <w:rFonts w:ascii="Times New Roman" w:eastAsia="Calibri" w:hAnsi="Times New Roman" w:cs="Times New Roman"/>
          <w:sz w:val="28"/>
          <w:szCs w:val="28"/>
          <w:lang w:val="en-GB"/>
        </w:rPr>
        <w:t xml:space="preserve"> newspapers of the Minsk region.</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32"/>
          <w:lang w:val="en-US"/>
        </w:rPr>
      </w:pPr>
      <w:r w:rsidRPr="00B91299">
        <w:rPr>
          <w:rFonts w:ascii="Times New Roman" w:eastAsia="Calibri" w:hAnsi="Times New Roman" w:cs="Times New Roman"/>
          <w:b/>
          <w:sz w:val="28"/>
          <w:szCs w:val="28"/>
          <w:lang w:val="en-GB"/>
        </w:rPr>
        <w:t>Subject of research:</w:t>
      </w:r>
      <w:r w:rsidRPr="00B91299">
        <w:rPr>
          <w:rFonts w:ascii="Times New Roman" w:eastAsia="Calibri" w:hAnsi="Times New Roman" w:cs="Times New Roman"/>
          <w:sz w:val="28"/>
          <w:szCs w:val="28"/>
          <w:lang w:val="en-GB"/>
        </w:rPr>
        <w:t xml:space="preserve"> youth topics in the newspapers of the Minsk region, forms</w:t>
      </w:r>
      <w:r w:rsidRPr="00B91299">
        <w:rPr>
          <w:rFonts w:ascii="Times New Roman" w:eastAsia="Calibri" w:hAnsi="Times New Roman" w:cs="Times New Roman"/>
          <w:sz w:val="28"/>
          <w:szCs w:val="28"/>
          <w:lang w:val="en-US"/>
        </w:rPr>
        <w:t xml:space="preserve"> </w:t>
      </w:r>
      <w:r w:rsidRPr="00B91299">
        <w:rPr>
          <w:rFonts w:ascii="Times New Roman" w:eastAsia="Calibri" w:hAnsi="Times New Roman" w:cs="Times New Roman"/>
          <w:sz w:val="28"/>
          <w:szCs w:val="28"/>
          <w:lang w:val="en-GB"/>
        </w:rPr>
        <w:t>and</w:t>
      </w:r>
      <w:r w:rsidRPr="00B91299">
        <w:rPr>
          <w:rFonts w:ascii="Times New Roman" w:eastAsia="Calibri" w:hAnsi="Times New Roman" w:cs="Times New Roman"/>
          <w:sz w:val="28"/>
          <w:szCs w:val="28"/>
          <w:lang w:val="en-US"/>
        </w:rPr>
        <w:t xml:space="preserve"> </w:t>
      </w:r>
      <w:r w:rsidRPr="00B91299">
        <w:rPr>
          <w:rFonts w:ascii="Times New Roman" w:eastAsia="Calibri" w:hAnsi="Times New Roman" w:cs="Times New Roman"/>
          <w:sz w:val="28"/>
          <w:szCs w:val="28"/>
          <w:lang w:val="en-GB"/>
        </w:rPr>
        <w:t>resources of coverage of topic in comparison with republican newspapers.</w:t>
      </w:r>
      <w:r w:rsidRPr="00B91299">
        <w:rPr>
          <w:rFonts w:ascii="Times New Roman" w:eastAsia="Calibri" w:hAnsi="Times New Roman" w:cs="Times New Roman"/>
          <w:sz w:val="28"/>
          <w:szCs w:val="32"/>
          <w:lang w:val="en-US"/>
        </w:rPr>
        <w:t xml:space="preserve"> </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US"/>
        </w:rPr>
      </w:pPr>
      <w:r w:rsidRPr="00B91299">
        <w:rPr>
          <w:rFonts w:ascii="Times New Roman" w:eastAsia="Calibri" w:hAnsi="Times New Roman" w:cs="Times New Roman"/>
          <w:b/>
          <w:sz w:val="28"/>
          <w:szCs w:val="28"/>
          <w:lang w:val="en-US"/>
        </w:rPr>
        <w:t>Purpose:</w:t>
      </w:r>
      <w:r w:rsidRPr="00B91299">
        <w:rPr>
          <w:rFonts w:ascii="Times New Roman" w:eastAsia="Calibri" w:hAnsi="Times New Roman" w:cs="Times New Roman"/>
          <w:sz w:val="28"/>
          <w:szCs w:val="28"/>
          <w:lang w:val="en-US"/>
        </w:rPr>
        <w:t xml:space="preserve"> to determine the forms and means of representation of youth issues in newspaper publications based on the material of newspapers of the Minsk region and compare them with national publications.</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GB"/>
        </w:rPr>
      </w:pPr>
      <w:r w:rsidRPr="00B91299">
        <w:rPr>
          <w:rFonts w:ascii="Times New Roman" w:eastAsia="Calibri" w:hAnsi="Times New Roman" w:cs="Times New Roman"/>
          <w:b/>
          <w:sz w:val="28"/>
          <w:szCs w:val="28"/>
          <w:lang w:val="en-GB"/>
        </w:rPr>
        <w:t>Research methods:</w:t>
      </w:r>
      <w:r w:rsidRPr="00B91299">
        <w:rPr>
          <w:rFonts w:ascii="Times New Roman" w:eastAsia="Calibri" w:hAnsi="Times New Roman" w:cs="Times New Roman"/>
          <w:sz w:val="28"/>
          <w:szCs w:val="28"/>
          <w:lang w:val="en-GB"/>
        </w:rPr>
        <w:t xml:space="preserve"> general scientific (analysis, synthesis, generalization) and empirical (content analysis).</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US"/>
        </w:rPr>
      </w:pPr>
      <w:r w:rsidRPr="00B91299">
        <w:rPr>
          <w:rFonts w:ascii="Times New Roman" w:eastAsia="Calibri" w:hAnsi="Times New Roman" w:cs="Times New Roman"/>
          <w:sz w:val="28"/>
          <w:szCs w:val="28"/>
          <w:lang w:val="en-GB"/>
        </w:rPr>
        <w:t xml:space="preserve">As a result of writing the work, </w:t>
      </w:r>
      <w:r w:rsidRPr="00B91299">
        <w:rPr>
          <w:rFonts w:ascii="Times New Roman" w:eastAsia="Calibri" w:hAnsi="Times New Roman" w:cs="Times New Roman"/>
          <w:sz w:val="28"/>
          <w:szCs w:val="28"/>
          <w:lang w:val="en-US"/>
        </w:rPr>
        <w:t>a new</w:t>
      </w:r>
      <w:r w:rsidRPr="00B91299">
        <w:rPr>
          <w:rFonts w:ascii="Times New Roman" w:eastAsia="Calibri" w:hAnsi="Times New Roman" w:cs="Times New Roman"/>
          <w:sz w:val="28"/>
          <w:szCs w:val="28"/>
          <w:lang w:val="en-GB"/>
        </w:rPr>
        <w:t xml:space="preserve"> theoretical aspects of the representation of youth topics in newspapers were revealed, the newspapers of the Minsk region were characterized, an empirical study of the forms and means of the presentation of youth topics in the newspapers of the Minsk region was carried out. </w:t>
      </w:r>
      <w:r w:rsidRPr="00B91299">
        <w:rPr>
          <w:rFonts w:ascii="Times New Roman" w:eastAsia="Calibri" w:hAnsi="Times New Roman" w:cs="Times New Roman"/>
          <w:sz w:val="28"/>
          <w:szCs w:val="28"/>
          <w:lang w:val="en-US"/>
        </w:rPr>
        <w:t xml:space="preserve">We found that regional publications, due to their profile and priority orientation to a more adult audience, miss the study of consumer demand for content in youth topics, this can explain the scarcity of genres of such publications, namely, notes and interviews prevail. However, the genre palette of Republican publications is more diverse. </w:t>
      </w:r>
    </w:p>
    <w:p w:rsidR="00726998" w:rsidRPr="00B91299" w:rsidRDefault="00726998" w:rsidP="00726998">
      <w:pPr>
        <w:spacing w:after="0" w:line="360" w:lineRule="exact"/>
        <w:ind w:firstLine="709"/>
        <w:contextualSpacing/>
        <w:jc w:val="both"/>
        <w:rPr>
          <w:rFonts w:ascii="Times New Roman" w:eastAsia="Calibri" w:hAnsi="Times New Roman" w:cs="Times New Roman"/>
          <w:sz w:val="28"/>
          <w:szCs w:val="28"/>
          <w:lang w:val="en-GB"/>
        </w:rPr>
      </w:pPr>
      <w:r w:rsidRPr="00B91299">
        <w:rPr>
          <w:rFonts w:ascii="Times New Roman" w:eastAsia="Calibri" w:hAnsi="Times New Roman" w:cs="Times New Roman"/>
          <w:sz w:val="28"/>
          <w:szCs w:val="28"/>
          <w:lang w:val="en-GB"/>
        </w:rPr>
        <w:t>The results obtained can be used in lectures and seminars in special disciplines.</w:t>
      </w:r>
    </w:p>
    <w:p w:rsidR="00726998" w:rsidRPr="00B91299" w:rsidRDefault="00726998" w:rsidP="00726998">
      <w:pPr>
        <w:ind w:firstLine="709"/>
        <w:jc w:val="both"/>
        <w:rPr>
          <w:rFonts w:ascii="Times New Roman" w:eastAsia="Calibri" w:hAnsi="Times New Roman" w:cs="Times New Roman"/>
          <w:b/>
          <w:sz w:val="28"/>
          <w:szCs w:val="28"/>
          <w:lang w:val="en-GB"/>
        </w:rPr>
      </w:pPr>
      <w:r w:rsidRPr="00B91299">
        <w:rPr>
          <w:rFonts w:ascii="Times New Roman" w:eastAsia="Calibri" w:hAnsi="Times New Roman" w:cs="Times New Roman"/>
          <w:sz w:val="28"/>
          <w:szCs w:val="28"/>
          <w:lang w:val="en-GB"/>
        </w:rPr>
        <w:t>The thesis is made by the student independently, the research carried out in it objectively reflects the object of the studied process, and all borrowings from literary and other sources</w:t>
      </w:r>
      <w:r w:rsidRPr="00B91299">
        <w:rPr>
          <w:rFonts w:ascii="Times New Roman" w:eastAsia="Calibri" w:hAnsi="Times New Roman" w:cs="Times New Roman"/>
          <w:sz w:val="28"/>
          <w:szCs w:val="28"/>
          <w:lang w:val="be-BY"/>
        </w:rPr>
        <w:t xml:space="preserve"> – </w:t>
      </w:r>
      <w:r w:rsidRPr="00B91299">
        <w:rPr>
          <w:rFonts w:ascii="Times New Roman" w:eastAsia="Calibri" w:hAnsi="Times New Roman" w:cs="Times New Roman"/>
          <w:sz w:val="28"/>
          <w:szCs w:val="28"/>
          <w:lang w:val="en-GB"/>
        </w:rPr>
        <w:t>theoretical, methodological, methodological provisions and concepts are accompanied by references to their authors.</w:t>
      </w:r>
    </w:p>
    <w:p w:rsidR="00DC67A7" w:rsidRPr="00726998" w:rsidRDefault="00DC67A7" w:rsidP="00726998">
      <w:pPr>
        <w:spacing w:after="0" w:line="360" w:lineRule="exact"/>
        <w:rPr>
          <w:rFonts w:ascii="Times New Roman" w:eastAsia="Times New Roman" w:hAnsi="Times New Roman" w:cs="Times New Roman"/>
          <w:b/>
          <w:bCs/>
          <w:color w:val="000000"/>
          <w:sz w:val="32"/>
          <w:szCs w:val="32"/>
          <w:lang w:val="en-GB" w:eastAsia="ru-RU"/>
        </w:rPr>
      </w:pPr>
    </w:p>
    <w:p w:rsidR="000F1369" w:rsidRPr="00726998" w:rsidRDefault="00726998">
      <w:pPr>
        <w:rPr>
          <w:lang w:val="en-US"/>
        </w:rPr>
      </w:pPr>
    </w:p>
    <w:sectPr w:rsidR="000F1369" w:rsidRPr="00726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A7"/>
    <w:rsid w:val="00500184"/>
    <w:rsid w:val="00726998"/>
    <w:rsid w:val="00D618E4"/>
    <w:rsid w:val="00DC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B18C"/>
  <w15:chartTrackingRefBased/>
  <w15:docId w15:val="{52C9522F-FFD4-42EB-BB52-791B0F6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 Windows</cp:lastModifiedBy>
  <cp:revision>2</cp:revision>
  <dcterms:created xsi:type="dcterms:W3CDTF">2021-06-03T05:46:00Z</dcterms:created>
  <dcterms:modified xsi:type="dcterms:W3CDTF">2021-06-30T23:43:00Z</dcterms:modified>
</cp:coreProperties>
</file>