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341" w:rsidRDefault="00B56341" w:rsidP="00B56341">
      <w:pPr>
        <w:tabs>
          <w:tab w:val="left" w:pos="180"/>
        </w:tabs>
        <w:spacing w:before="60" w:after="0"/>
        <w:ind w:firstLine="181"/>
        <w:jc w:val="center"/>
        <w:rPr>
          <w:rFonts w:ascii="Times New Roman" w:hAnsi="Times New Roman"/>
          <w:b/>
          <w:sz w:val="28"/>
          <w:szCs w:val="28"/>
          <w:lang w:val="be-BY" w:eastAsia="ru-RU"/>
        </w:rPr>
      </w:pPr>
      <w:r>
        <w:rPr>
          <w:rFonts w:ascii="Times New Roman" w:hAnsi="Times New Roman"/>
          <w:b/>
          <w:sz w:val="28"/>
          <w:szCs w:val="28"/>
          <w:lang w:val="be-BY" w:eastAsia="ru-RU"/>
        </w:rPr>
        <w:t>МІНІСТЭРСТВА АДУКАЦЫІ РЭСПУБЛІКІ БЕЛАРУСЬ</w:t>
      </w:r>
    </w:p>
    <w:p w:rsidR="00B56341" w:rsidRDefault="00B56341" w:rsidP="00B56341">
      <w:pPr>
        <w:tabs>
          <w:tab w:val="left" w:pos="180"/>
        </w:tabs>
        <w:spacing w:before="60" w:after="0"/>
        <w:ind w:firstLine="181"/>
        <w:jc w:val="center"/>
        <w:rPr>
          <w:rFonts w:ascii="Times New Roman" w:hAnsi="Times New Roman"/>
          <w:b/>
          <w:sz w:val="28"/>
          <w:szCs w:val="28"/>
          <w:lang w:val="be-BY" w:eastAsia="ru-RU"/>
        </w:rPr>
      </w:pPr>
      <w:r>
        <w:rPr>
          <w:rFonts w:ascii="Times New Roman" w:hAnsi="Times New Roman"/>
          <w:b/>
          <w:sz w:val="28"/>
          <w:szCs w:val="28"/>
          <w:lang w:val="be-BY" w:eastAsia="ru-RU"/>
        </w:rPr>
        <w:t>БЕЛАРУСКІ ДЗЯРЖАЎНЫ ЎНІВЕРСІТЭТ</w:t>
      </w:r>
    </w:p>
    <w:p w:rsidR="00B56341" w:rsidRDefault="00B56341" w:rsidP="00B56341">
      <w:pPr>
        <w:tabs>
          <w:tab w:val="left" w:pos="180"/>
        </w:tabs>
        <w:spacing w:before="60" w:after="0"/>
        <w:ind w:firstLine="181"/>
        <w:jc w:val="center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b/>
          <w:caps/>
          <w:sz w:val="28"/>
          <w:szCs w:val="28"/>
          <w:lang w:val="be-BY" w:eastAsia="ru-RU"/>
        </w:rPr>
        <w:t>Факультэт</w:t>
      </w:r>
      <w:r>
        <w:rPr>
          <w:rFonts w:ascii="Times New Roman" w:hAnsi="Times New Roman"/>
          <w:b/>
          <w:sz w:val="28"/>
          <w:szCs w:val="28"/>
          <w:lang w:val="be-BY" w:eastAsia="ru-RU"/>
        </w:rPr>
        <w:t xml:space="preserve"> ЖУРНАЛІСТЫКІ</w:t>
      </w:r>
    </w:p>
    <w:p w:rsidR="00B56341" w:rsidRDefault="00B56341" w:rsidP="00B56341">
      <w:pPr>
        <w:tabs>
          <w:tab w:val="left" w:pos="180"/>
        </w:tabs>
        <w:spacing w:after="0"/>
        <w:ind w:firstLine="181"/>
        <w:jc w:val="center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 xml:space="preserve">Кафедра </w:t>
      </w:r>
      <w:proofErr w:type="spellStart"/>
      <w:r>
        <w:rPr>
          <w:rFonts w:ascii="Times New Roman" w:hAnsi="Times New Roman"/>
          <w:sz w:val="28"/>
          <w:szCs w:val="28"/>
          <w:lang w:val="be-BY" w:eastAsia="ru-RU"/>
        </w:rPr>
        <w:t>медыялінгвістыкі</w:t>
      </w:r>
      <w:proofErr w:type="spellEnd"/>
      <w:r>
        <w:rPr>
          <w:rFonts w:ascii="Times New Roman" w:hAnsi="Times New Roman"/>
          <w:sz w:val="28"/>
          <w:szCs w:val="28"/>
          <w:lang w:val="be-BY" w:eastAsia="ru-RU"/>
        </w:rPr>
        <w:t xml:space="preserve"> і рэдагавання</w:t>
      </w:r>
    </w:p>
    <w:p w:rsidR="00B56341" w:rsidRDefault="00B56341" w:rsidP="00B56341">
      <w:pPr>
        <w:ind w:firstLine="709"/>
        <w:rPr>
          <w:rFonts w:ascii="Times New Roman" w:hAnsi="Times New Roman"/>
          <w:sz w:val="28"/>
          <w:szCs w:val="28"/>
          <w:lang w:val="be-BY"/>
        </w:rPr>
      </w:pPr>
    </w:p>
    <w:p w:rsidR="00B56341" w:rsidRDefault="00B56341" w:rsidP="00B56341">
      <w:pPr>
        <w:ind w:firstLine="709"/>
        <w:rPr>
          <w:rFonts w:ascii="Times New Roman" w:hAnsi="Times New Roman"/>
          <w:sz w:val="28"/>
          <w:szCs w:val="28"/>
          <w:lang w:val="be-BY"/>
        </w:rPr>
      </w:pPr>
    </w:p>
    <w:p w:rsidR="00B56341" w:rsidRDefault="00B56341" w:rsidP="00B56341">
      <w:pPr>
        <w:ind w:firstLine="709"/>
        <w:rPr>
          <w:rFonts w:ascii="Times New Roman" w:hAnsi="Times New Roman"/>
          <w:sz w:val="28"/>
          <w:szCs w:val="28"/>
          <w:lang w:val="be-BY"/>
        </w:rPr>
      </w:pPr>
    </w:p>
    <w:p w:rsidR="00B56341" w:rsidRDefault="00B56341" w:rsidP="00B56341">
      <w:pPr>
        <w:spacing w:after="0"/>
        <w:ind w:firstLine="709"/>
        <w:jc w:val="center"/>
        <w:rPr>
          <w:rFonts w:ascii="Times New Roman" w:hAnsi="Times New Roman"/>
          <w:caps/>
          <w:sz w:val="28"/>
          <w:szCs w:val="28"/>
          <w:lang w:val="be-BY"/>
        </w:rPr>
      </w:pPr>
      <w:r>
        <w:rPr>
          <w:rFonts w:ascii="Times New Roman" w:hAnsi="Times New Roman"/>
          <w:caps/>
          <w:sz w:val="28"/>
          <w:szCs w:val="28"/>
          <w:lang w:val="be-BY"/>
        </w:rPr>
        <w:t>Буськіна</w:t>
      </w:r>
    </w:p>
    <w:p w:rsidR="00B56341" w:rsidRDefault="00B56341" w:rsidP="00B56341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/>
          <w:sz w:val="28"/>
          <w:szCs w:val="28"/>
          <w:lang w:val="be-BY"/>
        </w:rPr>
        <w:t>Аліна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Аляксееўна</w:t>
      </w:r>
      <w:proofErr w:type="spellEnd"/>
    </w:p>
    <w:p w:rsidR="00B56341" w:rsidRDefault="00B56341" w:rsidP="00B56341">
      <w:pPr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56341" w:rsidRDefault="00B56341" w:rsidP="00B56341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:lang w:val="be-BY"/>
        </w:rPr>
      </w:pPr>
      <w:r>
        <w:rPr>
          <w:rFonts w:ascii="Times New Roman" w:hAnsi="Times New Roman"/>
          <w:b/>
          <w:caps/>
          <w:sz w:val="28"/>
          <w:szCs w:val="28"/>
          <w:lang w:val="be-BY"/>
        </w:rPr>
        <w:t>Рэдакцыі паэмы Якуба Коласа «Сымон Музыка» (тэксталагічны і рэдактарскі аналіз)</w:t>
      </w:r>
    </w:p>
    <w:p w:rsidR="00B56341" w:rsidRDefault="00B56341" w:rsidP="00B56341">
      <w:pPr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56341" w:rsidRDefault="00B56341" w:rsidP="00B56341">
      <w:pPr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Дыпломная работа</w:t>
      </w:r>
    </w:p>
    <w:p w:rsidR="00B56341" w:rsidRDefault="00B56341" w:rsidP="00B56341">
      <w:pPr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B56341" w:rsidRDefault="00B56341" w:rsidP="00B56341">
      <w:pPr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B56341" w:rsidRDefault="00B56341" w:rsidP="00B56341">
      <w:pPr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B56341" w:rsidRDefault="00B56341" w:rsidP="00B56341">
      <w:pPr>
        <w:spacing w:after="0"/>
        <w:ind w:left="5523" w:firstLine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Навуковы кіраўнік:</w:t>
      </w:r>
    </w:p>
    <w:p w:rsidR="00B56341" w:rsidRDefault="00B56341" w:rsidP="00B56341">
      <w:pPr>
        <w:spacing w:after="0"/>
        <w:ind w:left="4956"/>
        <w:jc w:val="left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кандыдат філалагічных навук </w:t>
      </w:r>
    </w:p>
    <w:p w:rsidR="00B56341" w:rsidRDefault="00B56341" w:rsidP="00B56341">
      <w:pPr>
        <w:spacing w:after="0"/>
        <w:ind w:left="4956"/>
        <w:jc w:val="left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дацэнт Л.Г.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Шасцярнёва</w:t>
      </w:r>
      <w:proofErr w:type="spellEnd"/>
    </w:p>
    <w:p w:rsidR="00B56341" w:rsidRDefault="00B56341" w:rsidP="00B56341">
      <w:pPr>
        <w:jc w:val="left"/>
        <w:rPr>
          <w:rFonts w:ascii="Times New Roman" w:hAnsi="Times New Roman"/>
          <w:sz w:val="28"/>
          <w:szCs w:val="28"/>
          <w:lang w:val="be-BY"/>
        </w:rPr>
      </w:pPr>
    </w:p>
    <w:p w:rsidR="00B56341" w:rsidRDefault="00B56341" w:rsidP="00B56341">
      <w:pPr>
        <w:jc w:val="left"/>
        <w:rPr>
          <w:rFonts w:ascii="Times New Roman" w:hAnsi="Times New Roman"/>
          <w:sz w:val="28"/>
          <w:szCs w:val="28"/>
          <w:lang w:val="be-BY"/>
        </w:rPr>
      </w:pPr>
    </w:p>
    <w:p w:rsidR="00B56341" w:rsidRDefault="00B56341" w:rsidP="00B56341">
      <w:pPr>
        <w:jc w:val="left"/>
        <w:rPr>
          <w:rFonts w:ascii="Times New Roman" w:hAnsi="Times New Roman"/>
          <w:sz w:val="28"/>
          <w:szCs w:val="28"/>
          <w:lang w:val="be-BY"/>
        </w:rPr>
      </w:pPr>
    </w:p>
    <w:p w:rsidR="00B56341" w:rsidRDefault="00B56341" w:rsidP="00B56341">
      <w:pPr>
        <w:spacing w:after="0"/>
        <w:ind w:firstLine="0"/>
        <w:jc w:val="left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Дапушчана да абароны</w:t>
      </w:r>
    </w:p>
    <w:p w:rsidR="00B56341" w:rsidRDefault="00B56341" w:rsidP="00B56341">
      <w:pPr>
        <w:spacing w:after="0"/>
        <w:ind w:firstLine="0"/>
        <w:jc w:val="left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пратаколам №___ ад ___</w:t>
      </w:r>
    </w:p>
    <w:p w:rsidR="00B56341" w:rsidRDefault="00B56341" w:rsidP="00B56341">
      <w:pPr>
        <w:spacing w:after="0"/>
        <w:ind w:firstLine="709"/>
        <w:jc w:val="left"/>
        <w:rPr>
          <w:rFonts w:ascii="Times New Roman" w:hAnsi="Times New Roman"/>
          <w:sz w:val="28"/>
          <w:szCs w:val="28"/>
          <w:lang w:val="be-BY"/>
        </w:rPr>
      </w:pPr>
    </w:p>
    <w:p w:rsidR="00B56341" w:rsidRDefault="00B56341" w:rsidP="00B56341">
      <w:pPr>
        <w:spacing w:after="0"/>
        <w:ind w:firstLine="0"/>
        <w:jc w:val="left"/>
        <w:rPr>
          <w:rFonts w:ascii="Times New Roman" w:hAnsi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/>
          <w:sz w:val="28"/>
          <w:szCs w:val="28"/>
          <w:lang w:val="be-BY"/>
        </w:rPr>
        <w:t>Заг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. кафедры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медыялінгвістыкі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B56341" w:rsidRDefault="00B56341" w:rsidP="00B56341">
      <w:pPr>
        <w:spacing w:after="0"/>
        <w:ind w:firstLine="0"/>
        <w:jc w:val="left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і рэдагавання,</w:t>
      </w:r>
    </w:p>
    <w:p w:rsidR="00B56341" w:rsidRDefault="00B56341" w:rsidP="00B56341">
      <w:pPr>
        <w:spacing w:after="0"/>
        <w:ind w:firstLine="0"/>
        <w:jc w:val="left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доктар філалагічных навук, прафесар _____________________В.І.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Іўчанкаў</w:t>
      </w:r>
      <w:proofErr w:type="spellEnd"/>
    </w:p>
    <w:p w:rsidR="00B56341" w:rsidRDefault="00B56341" w:rsidP="00B56341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B56341" w:rsidRDefault="00B56341" w:rsidP="00B56341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B56341" w:rsidRDefault="00B56341" w:rsidP="00B56341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B56341" w:rsidRDefault="00B56341" w:rsidP="00B56341">
      <w:pPr>
        <w:jc w:val="center"/>
        <w:rPr>
          <w:rFonts w:ascii="Times New Roman" w:hAnsi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>Мінск, 2021</w:t>
      </w:r>
    </w:p>
    <w:p w:rsidR="00B56341" w:rsidRDefault="00B56341" w:rsidP="00B56341">
      <w:pPr>
        <w:ind w:firstLine="0"/>
        <w:jc w:val="center"/>
        <w:rPr>
          <w:rFonts w:ascii="Times New Roman" w:hAnsi="Times New Roman"/>
          <w:b/>
          <w:bCs/>
          <w:color w:val="FF0000"/>
          <w:sz w:val="30"/>
          <w:szCs w:val="30"/>
          <w:lang w:val="be-BY"/>
        </w:rPr>
      </w:pPr>
      <w:r>
        <w:rPr>
          <w:rFonts w:ascii="Times New Roman" w:hAnsi="Times New Roman"/>
          <w:b/>
          <w:bCs/>
          <w:sz w:val="30"/>
          <w:szCs w:val="30"/>
          <w:lang w:val="be-BY"/>
        </w:rPr>
        <w:lastRenderedPageBreak/>
        <w:t>РЭФЕРАТ</w:t>
      </w:r>
    </w:p>
    <w:p w:rsidR="00B56341" w:rsidRDefault="00B56341" w:rsidP="00B56341">
      <w:pPr>
        <w:jc w:val="center"/>
        <w:rPr>
          <w:rFonts w:ascii="Times New Roman" w:hAnsi="Times New Roman"/>
          <w:b/>
          <w:bCs/>
          <w:sz w:val="32"/>
          <w:szCs w:val="32"/>
          <w:lang w:val="be-BY"/>
        </w:rPr>
      </w:pPr>
    </w:p>
    <w:p w:rsidR="00B56341" w:rsidRDefault="00B56341" w:rsidP="00B56341">
      <w:pPr>
        <w:spacing w:after="0" w:line="276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Аб’ём дыпломнай работы – 55 старонак камп’ютарнага набору тэксту. Колькасць выкарыстаных крыніц – 42.</w:t>
      </w:r>
    </w:p>
    <w:p w:rsidR="00B56341" w:rsidRDefault="00B56341" w:rsidP="00B56341">
      <w:pPr>
        <w:spacing w:after="0" w:line="276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Ключавыя словы: ТЭКСТАЛАГІЧНЫ АНАЛІЗ, РЭДАКТАРСКІ АНАЛІЗ.</w:t>
      </w:r>
    </w:p>
    <w:p w:rsidR="00B56341" w:rsidRDefault="00B56341" w:rsidP="00B56341">
      <w:pPr>
        <w:spacing w:after="0" w:line="276" w:lineRule="auto"/>
        <w:ind w:firstLine="708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>Актуальнасць</w:t>
      </w:r>
      <w:r>
        <w:rPr>
          <w:rFonts w:ascii="Times New Roman" w:hAnsi="Times New Roman"/>
          <w:sz w:val="28"/>
          <w:szCs w:val="28"/>
          <w:lang w:val="be-BY"/>
        </w:rPr>
        <w:t xml:space="preserve"> дыпломнай работы вызначаецца ў патрэбе асэнсавання тэксталагічнага і рэдактарскага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аналіза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паэмы Якуба Коласа «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Сымон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-музыка». У навуковых распрацоўках шмат даследаванняў па гісторыі стварэння твора, прац па аналізу вобразаў герояў, якія сустракаюцца ў паэме,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але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пакуль не існуе цэласнай працы па тэксталагічнаму і рэдактарскаму аналізу паэмы «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Сымон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-музыка». Даследаванне складаецца ў выяўленні спецыфічных характарыстык твора «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Сымон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-музыка» ў рамках розных рэдакцый і кірункаў развіцця творчасці пісьменніка.</w:t>
      </w:r>
    </w:p>
    <w:p w:rsidR="00B56341" w:rsidRDefault="00B56341" w:rsidP="00B56341">
      <w:pPr>
        <w:spacing w:after="0" w:line="276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>Аб’ект даследавання</w:t>
      </w:r>
      <w:r>
        <w:rPr>
          <w:rFonts w:ascii="Times New Roman" w:hAnsi="Times New Roman"/>
          <w:sz w:val="28"/>
          <w:szCs w:val="28"/>
          <w:lang w:val="be-BY"/>
        </w:rPr>
        <w:t xml:space="preserve"> – розныя рэдакцыі паэмы Я. Коласа «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Сымон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-музыка».</w:t>
      </w:r>
    </w:p>
    <w:p w:rsidR="00B56341" w:rsidRDefault="00B56341" w:rsidP="00B56341">
      <w:pPr>
        <w:spacing w:after="0" w:line="276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>Прадмет даследавання</w:t>
      </w:r>
      <w:r>
        <w:rPr>
          <w:rFonts w:ascii="Times New Roman" w:hAnsi="Times New Roman"/>
          <w:sz w:val="28"/>
          <w:szCs w:val="28"/>
          <w:lang w:val="be-BY"/>
        </w:rPr>
        <w:t xml:space="preserve"> – тэксталагічны і рэдактарскі аналіз паэмы «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Сымон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-музыка» ў рамках розных рэдакцый.</w:t>
      </w:r>
    </w:p>
    <w:p w:rsidR="00B56341" w:rsidRDefault="00B56341" w:rsidP="00B56341">
      <w:pPr>
        <w:spacing w:after="0" w:line="276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>Мэта</w:t>
      </w:r>
      <w:r>
        <w:rPr>
          <w:rFonts w:ascii="Times New Roman" w:hAnsi="Times New Roman"/>
          <w:sz w:val="28"/>
          <w:szCs w:val="28"/>
          <w:lang w:val="be-BY"/>
        </w:rPr>
        <w:t xml:space="preserve"> дыпломнай работы – вывучыць і абгрунтаваць асаблівасці змены тэксту паэмы «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Сымон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-музыка» ў розных рэдакцыях твора.</w:t>
      </w:r>
    </w:p>
    <w:p w:rsidR="00B56341" w:rsidRDefault="00B56341" w:rsidP="00B56341">
      <w:pPr>
        <w:spacing w:after="0" w:line="276" w:lineRule="auto"/>
        <w:ind w:firstLine="36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Для рэалізацыі пастаўленай мэты вырашаюцца наступныя агульныя і прыватныя 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задачы</w:t>
      </w:r>
      <w:r>
        <w:rPr>
          <w:rFonts w:ascii="Times New Roman" w:hAnsi="Times New Roman"/>
          <w:sz w:val="28"/>
          <w:szCs w:val="28"/>
          <w:lang w:val="be-BY"/>
        </w:rPr>
        <w:t xml:space="preserve">: разгледзець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асноўныя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этапы творчасці Я. Коласа; вызначыць асаблівасці аўтарскага рэдагавання Я. Коласа; раскрыць гісторыю напісання і спецыфіку паэмы «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Сымон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-музыка»; выявіць лінгвістычныя і стылістычныя асаблівасці паэмы Коласа «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Сымон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-музыка»; вызначыць значэнне творчасці Я. Коласа ў беларускай літаратуры і журналістыцы; правесці тэксталагічны аналіз напісання паэмы Я. Коласа «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Сымон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-музыка»; правесці рэдактарскі аналіз напісання паэмы Я. Коласа «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Сымон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-музыка».</w:t>
      </w:r>
    </w:p>
    <w:p w:rsidR="00B56341" w:rsidRDefault="00B56341" w:rsidP="00B56341">
      <w:pPr>
        <w:spacing w:after="0" w:line="276" w:lineRule="auto"/>
        <w:ind w:firstLine="36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>Метадалагічная база: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апісальна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-аналітычны метад, параўнальны метад, прыёмы стылістычнага аналізу.</w:t>
      </w:r>
    </w:p>
    <w:p w:rsidR="00B56341" w:rsidRDefault="00B56341" w:rsidP="00B56341">
      <w:pPr>
        <w:spacing w:after="0" w:line="276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>Практычнае значэнне</w:t>
      </w:r>
      <w:r>
        <w:rPr>
          <w:rFonts w:ascii="Times New Roman" w:hAnsi="Times New Roman"/>
          <w:sz w:val="28"/>
          <w:szCs w:val="28"/>
          <w:lang w:val="be-BY"/>
        </w:rPr>
        <w:t xml:space="preserve"> заключаецца ў тым, што матэрыялы дыпломнай работы могуць быць выкарыстаны пры выкладанні беларускай мовы ва ўстановах агульнай сярэдняй і вышэйшай адукацыі, разглядацца ў межах факультатываў, спецкурсаў, спецсемінараў, прысвечаных тэме тэксталагічнага і рэдактарскага аналізу</w:t>
      </w:r>
      <w:r>
        <w:rPr>
          <w:rFonts w:ascii="Times New Roman" w:hAnsi="Times New Roman"/>
          <w:color w:val="FF0000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твораў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Я.Коласа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. </w:t>
      </w:r>
    </w:p>
    <w:p w:rsidR="00B56341" w:rsidRDefault="00B56341" w:rsidP="00B56341">
      <w:pPr>
        <w:spacing w:after="0" w:line="276" w:lineRule="auto"/>
        <w:rPr>
          <w:rFonts w:ascii="Times New Roman" w:hAnsi="Times New Roman"/>
          <w:sz w:val="28"/>
          <w:szCs w:val="28"/>
          <w:lang w:val="be-BY"/>
        </w:rPr>
      </w:pPr>
    </w:p>
    <w:p w:rsidR="00B56341" w:rsidRDefault="00B56341" w:rsidP="00B56341">
      <w:pPr>
        <w:ind w:firstLine="0"/>
        <w:rPr>
          <w:rFonts w:ascii="Times New Roman" w:hAnsi="Times New Roman"/>
          <w:sz w:val="28"/>
          <w:szCs w:val="28"/>
          <w:lang w:val="be-BY"/>
        </w:rPr>
      </w:pPr>
    </w:p>
    <w:p w:rsidR="00B56341" w:rsidRDefault="00B56341" w:rsidP="00B56341">
      <w:pPr>
        <w:ind w:firstLine="0"/>
        <w:rPr>
          <w:rFonts w:ascii="Times New Roman" w:hAnsi="Times New Roman"/>
          <w:sz w:val="28"/>
          <w:szCs w:val="28"/>
          <w:lang w:val="be-BY"/>
        </w:rPr>
      </w:pPr>
    </w:p>
    <w:p w:rsidR="00B56341" w:rsidRDefault="00B56341" w:rsidP="00B56341">
      <w:pPr>
        <w:ind w:firstLine="0"/>
        <w:jc w:val="center"/>
        <w:rPr>
          <w:rFonts w:ascii="Times New Roman" w:hAnsi="Times New Roman"/>
          <w:b/>
          <w:bCs/>
          <w:sz w:val="30"/>
          <w:szCs w:val="30"/>
          <w:lang w:val="be-BY"/>
        </w:rPr>
      </w:pPr>
      <w:r>
        <w:rPr>
          <w:rFonts w:ascii="Times New Roman" w:hAnsi="Times New Roman"/>
          <w:b/>
          <w:bCs/>
          <w:sz w:val="30"/>
          <w:szCs w:val="30"/>
          <w:lang w:val="be-BY"/>
        </w:rPr>
        <w:t>РЕФЕРАТ</w:t>
      </w:r>
    </w:p>
    <w:p w:rsidR="00B56341" w:rsidRDefault="00B56341" w:rsidP="00B56341">
      <w:pPr>
        <w:rPr>
          <w:rFonts w:ascii="Times New Roman" w:hAnsi="Times New Roman"/>
          <w:b/>
          <w:bCs/>
          <w:sz w:val="32"/>
          <w:szCs w:val="32"/>
          <w:lang w:val="be-BY"/>
        </w:rPr>
      </w:pPr>
    </w:p>
    <w:p w:rsidR="00B56341" w:rsidRDefault="00B56341" w:rsidP="00B56341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О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бъем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дипломной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работы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составляет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55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страниц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компьютерного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набора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Количество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использованных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источников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– 42.</w:t>
      </w:r>
    </w:p>
    <w:p w:rsidR="00B56341" w:rsidRDefault="00B56341" w:rsidP="00B56341">
      <w:pPr>
        <w:spacing w:after="0"/>
        <w:rPr>
          <w:rFonts w:ascii="Times New Roman" w:hAnsi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Ключевые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слова:</w:t>
      </w:r>
      <w:r>
        <w:rPr>
          <w:rFonts w:ascii="Times New Roman" w:hAnsi="Times New Roman"/>
          <w:sz w:val="28"/>
          <w:szCs w:val="28"/>
          <w:lang w:val="be-BY"/>
        </w:rPr>
        <w:t xml:space="preserve"> ТЕКСТОЛОГИЧЕСКИЙ АНАЛИЗ, РЕДАКТОРСКИЙ АНАЛИЗ.</w:t>
      </w:r>
    </w:p>
    <w:p w:rsidR="00B56341" w:rsidRDefault="00B56341" w:rsidP="00B56341">
      <w:pPr>
        <w:spacing w:after="0"/>
        <w:rPr>
          <w:rFonts w:ascii="Times New Roman" w:hAnsi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/>
          <w:sz w:val="28"/>
          <w:szCs w:val="28"/>
          <w:lang w:val="be-BY"/>
        </w:rPr>
        <w:t>Актуальность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дипломной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работы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определяется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необходимостью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осмысления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текстологического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редакторского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анализа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поэмы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Якуба Коласа «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Сымон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-музыка». В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научных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работах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много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исследований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по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истории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произведения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, работ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по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анализу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изображений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персонажей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обнаруженных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поэме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но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пока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нет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целостной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работы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по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текстологическому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редакторскому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анализу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поэмы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Я. Коласа «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Сымон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-музыка».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Исследование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заключается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выявлении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специфических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особенностей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произведения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Сымон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-музыка» в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различных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редакциях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направлениях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творчества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писателя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B56341" w:rsidRDefault="00B56341" w:rsidP="00B56341">
      <w:pPr>
        <w:spacing w:after="0"/>
        <w:rPr>
          <w:rFonts w:ascii="Times New Roman" w:hAnsi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Объект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исследования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разные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редакции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поэмы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Я. Коласа «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Сымон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-музыка».</w:t>
      </w:r>
    </w:p>
    <w:p w:rsidR="00B56341" w:rsidRDefault="00B56341" w:rsidP="00B56341">
      <w:pPr>
        <w:spacing w:after="0"/>
        <w:rPr>
          <w:rFonts w:ascii="Times New Roman" w:hAnsi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Предмет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исследования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текстологический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редакторский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анализ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поэмы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Сымон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-музыка» в рамках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различных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редакций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B56341" w:rsidRDefault="00B56341" w:rsidP="00B56341">
      <w:pPr>
        <w:spacing w:after="0"/>
        <w:rPr>
          <w:rFonts w:ascii="Times New Roman" w:hAnsi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/>
          <w:sz w:val="28"/>
          <w:szCs w:val="28"/>
          <w:lang w:val="be-BY"/>
        </w:rPr>
        <w:t>Целью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дипломной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работы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является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исследование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обоснование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особенностей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изменения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текста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поэмы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Сымон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-музыка» в разных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редакциях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произведения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B56341" w:rsidRDefault="00B56341" w:rsidP="00B56341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достижения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этой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цели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решаются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следующие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задачи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рассмотреть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основные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этапы работы Я. Коласа;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выявить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особенности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авторского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редактирования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Я. Коласа;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раскрыть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историю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написания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специфику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поэмы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Сымон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-музыка»;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выявить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языковые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стилистические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особенности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стихотворения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Я. Коласа «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Сымон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-музыка»;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определить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значение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творчества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Я. Коласа в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белорусской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литературе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публицистике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провести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текстологический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анализ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написания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стихотворения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Я. Коласа «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Сымон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-музыка»;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провести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редакторский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анализ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написания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стихотворения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Я. Коласа «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Сымон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-музыка».</w:t>
      </w:r>
    </w:p>
    <w:p w:rsidR="00B56341" w:rsidRDefault="00B56341" w:rsidP="00B56341">
      <w:pPr>
        <w:spacing w:after="0"/>
        <w:rPr>
          <w:rFonts w:ascii="Times New Roman" w:hAnsi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Методологическая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база: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описательно-аналитический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метод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сравнительный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метод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методы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стилистического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анализа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B56341" w:rsidRDefault="00B56341" w:rsidP="00B56341">
      <w:pPr>
        <w:spacing w:after="0"/>
        <w:rPr>
          <w:rFonts w:ascii="Times New Roman" w:hAnsi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Практическое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значение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заключается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в том,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что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материалы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дипломной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работы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могут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быть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использованы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при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преподавании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белорусского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языка в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учреждениях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общего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среднего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высшего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образования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рассматриваться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в рамках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факультативов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спецкурсов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спецсеминаров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посвященных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изучению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текстологического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редакторского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анализа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произведений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Я. Коласа.</w:t>
      </w:r>
    </w:p>
    <w:p w:rsidR="00B56341" w:rsidRDefault="00B56341" w:rsidP="00B56341">
      <w:pPr>
        <w:ind w:firstLine="0"/>
        <w:rPr>
          <w:rFonts w:ascii="Times New Roman" w:hAnsi="Times New Roman"/>
          <w:b/>
          <w:bCs/>
          <w:sz w:val="32"/>
          <w:szCs w:val="32"/>
          <w:lang w:val="be-BY"/>
        </w:rPr>
      </w:pPr>
    </w:p>
    <w:p w:rsidR="00B56341" w:rsidRDefault="00B56341" w:rsidP="00B56341">
      <w:pPr>
        <w:ind w:firstLine="0"/>
        <w:rPr>
          <w:rFonts w:ascii="Times New Roman" w:hAnsi="Times New Roman"/>
          <w:b/>
          <w:bCs/>
          <w:sz w:val="32"/>
          <w:szCs w:val="32"/>
          <w:lang w:val="be-BY"/>
        </w:rPr>
      </w:pPr>
    </w:p>
    <w:p w:rsidR="00B56341" w:rsidRDefault="00B56341" w:rsidP="00B56341">
      <w:pPr>
        <w:ind w:firstLine="0"/>
        <w:rPr>
          <w:rFonts w:ascii="Times New Roman" w:hAnsi="Times New Roman"/>
          <w:b/>
          <w:bCs/>
          <w:sz w:val="32"/>
          <w:szCs w:val="32"/>
          <w:lang w:val="be-BY"/>
        </w:rPr>
      </w:pPr>
    </w:p>
    <w:p w:rsidR="00B56341" w:rsidRDefault="00B56341" w:rsidP="00B56341">
      <w:pPr>
        <w:ind w:firstLine="0"/>
        <w:rPr>
          <w:rFonts w:ascii="Times New Roman" w:hAnsi="Times New Roman"/>
          <w:b/>
          <w:bCs/>
          <w:sz w:val="32"/>
          <w:szCs w:val="32"/>
          <w:lang w:val="be-BY"/>
        </w:rPr>
      </w:pPr>
    </w:p>
    <w:p w:rsidR="00B56341" w:rsidRDefault="00B56341" w:rsidP="00B56341">
      <w:pPr>
        <w:jc w:val="center"/>
        <w:rPr>
          <w:rFonts w:ascii="Times New Roman" w:hAnsi="Times New Roman"/>
          <w:b/>
          <w:bCs/>
          <w:sz w:val="30"/>
          <w:szCs w:val="30"/>
          <w:lang w:val="be-BY"/>
        </w:rPr>
      </w:pPr>
      <w:r>
        <w:rPr>
          <w:rFonts w:ascii="Times New Roman" w:hAnsi="Times New Roman"/>
          <w:b/>
          <w:bCs/>
          <w:sz w:val="30"/>
          <w:szCs w:val="30"/>
          <w:lang w:val="be-BY"/>
        </w:rPr>
        <w:t>ABSTRACT</w:t>
      </w:r>
    </w:p>
    <w:p w:rsidR="00B56341" w:rsidRDefault="00B56341" w:rsidP="00B56341">
      <w:pPr>
        <w:ind w:firstLine="0"/>
        <w:rPr>
          <w:rFonts w:ascii="Times New Roman" w:hAnsi="Times New Roman"/>
          <w:b/>
          <w:bCs/>
          <w:sz w:val="32"/>
          <w:szCs w:val="32"/>
          <w:lang w:val="be-BY"/>
        </w:rPr>
      </w:pPr>
    </w:p>
    <w:p w:rsidR="00B56341" w:rsidRDefault="00B56341" w:rsidP="00B56341">
      <w:pPr>
        <w:spacing w:after="0" w:line="276" w:lineRule="auto"/>
        <w:rPr>
          <w:rFonts w:ascii="Times New Roman" w:hAnsi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total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volume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thesis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is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55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pages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computer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typing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number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sources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used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42.</w:t>
      </w:r>
    </w:p>
    <w:p w:rsidR="00B56341" w:rsidRDefault="00B56341" w:rsidP="00B56341">
      <w:pPr>
        <w:spacing w:after="0" w:line="276" w:lineRule="auto"/>
        <w:rPr>
          <w:rFonts w:ascii="Times New Roman" w:hAnsi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/>
          <w:sz w:val="28"/>
          <w:szCs w:val="28"/>
          <w:lang w:val="be-BY"/>
        </w:rPr>
        <w:t>Key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words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: TE</w:t>
      </w:r>
      <w:r>
        <w:rPr>
          <w:rFonts w:ascii="Times New Roman" w:hAnsi="Times New Roman"/>
          <w:sz w:val="28"/>
          <w:szCs w:val="28"/>
          <w:lang w:val="en-US"/>
        </w:rPr>
        <w:t>XTUAL</w:t>
      </w:r>
      <w:r>
        <w:rPr>
          <w:rFonts w:ascii="Times New Roman" w:hAnsi="Times New Roman"/>
          <w:sz w:val="28"/>
          <w:szCs w:val="28"/>
          <w:lang w:val="be-BY"/>
        </w:rPr>
        <w:t xml:space="preserve"> ANALYSIS, EDITORIAL ANALYSIS.</w:t>
      </w:r>
    </w:p>
    <w:p w:rsidR="00B56341" w:rsidRDefault="00B56341" w:rsidP="00B56341">
      <w:pPr>
        <w:spacing w:after="0" w:line="276" w:lineRule="auto"/>
        <w:rPr>
          <w:rFonts w:ascii="Times New Roman" w:hAnsi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relevance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thesis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is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determined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by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need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to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comprehend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textual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and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editorial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analysis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poem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by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Yakub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Kolas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Simon-music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".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In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scientific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works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there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is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lot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research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on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history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work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works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on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analysis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images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characters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found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in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poem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but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so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far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there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is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no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comprehensive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work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on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textual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and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editorial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analysis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poem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by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Y.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Kolas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Symon-music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".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study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consists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in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identifying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specific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features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work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Simon-music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in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various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editions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and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directions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writer's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work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B56341" w:rsidRDefault="00B56341" w:rsidP="00B56341">
      <w:pPr>
        <w:spacing w:after="0" w:line="276" w:lineRule="auto"/>
        <w:rPr>
          <w:rFonts w:ascii="Times New Roman" w:hAnsi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object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research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is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poem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Simon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Musician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by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Y.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Kolas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B56341" w:rsidRDefault="00B56341" w:rsidP="00B56341">
      <w:pPr>
        <w:spacing w:after="0" w:line="276" w:lineRule="auto"/>
        <w:rPr>
          <w:rFonts w:ascii="Times New Roman" w:hAnsi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subject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research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is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textual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and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editorial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analysis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poem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Simon-music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in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framework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various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editions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B56341" w:rsidRDefault="00B56341" w:rsidP="00B56341">
      <w:pPr>
        <w:spacing w:after="0" w:line="276" w:lineRule="auto"/>
        <w:rPr>
          <w:rFonts w:ascii="Times New Roman" w:hAnsi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aim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thesis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is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to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study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and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substantiate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peculiarities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changing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text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poem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Simon-music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in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different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editions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work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B56341" w:rsidRDefault="00B56341" w:rsidP="00B56341">
      <w:pPr>
        <w:spacing w:after="0" w:line="276" w:lineRule="auto"/>
        <w:rPr>
          <w:rFonts w:ascii="Times New Roman" w:hAnsi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/>
          <w:sz w:val="28"/>
          <w:szCs w:val="28"/>
          <w:lang w:val="be-BY"/>
        </w:rPr>
        <w:t>To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achieve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this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goal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following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tasks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are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being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solved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to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consider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main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stages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Y.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Kolas's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work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to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reveal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peculiarities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author's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editing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by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Y.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Kolas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to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reveal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history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writing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and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specifics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poem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Symon-music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";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to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reveal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linguistic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and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stylistic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features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poem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by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Y.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Kolas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Symon-music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";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to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determine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significance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Y.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Kolas's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creativity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in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Belarusian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literature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and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journalism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to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conduct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textual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analysis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writing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poem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by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Y.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Kolas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Symon-music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";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to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make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an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editorial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analysis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writing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Y.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Kolas's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poem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Symon-music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".</w:t>
      </w:r>
    </w:p>
    <w:p w:rsidR="00B56341" w:rsidRDefault="00B56341" w:rsidP="00B56341">
      <w:pPr>
        <w:spacing w:after="0" w:line="276" w:lineRule="auto"/>
        <w:rPr>
          <w:rFonts w:ascii="Times New Roman" w:hAnsi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Methodological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be-BY"/>
        </w:rPr>
        <w:t>base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descriptive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and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analytical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method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comparative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method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methods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stylistic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analysis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B56341" w:rsidRDefault="00B56341" w:rsidP="00B56341">
      <w:pPr>
        <w:spacing w:after="0" w:line="276" w:lineRule="auto"/>
        <w:ind w:firstLine="0"/>
        <w:rPr>
          <w:rFonts w:ascii="Times New Roman" w:hAnsi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practical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significance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lies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in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fact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that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materials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thesis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can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be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used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in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teaching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Belarusian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language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in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institutions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general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secondary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and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higher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education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considered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in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framework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electives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special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courses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special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seminars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devoted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to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study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textual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and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editorial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analysis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the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works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of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Y.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Kolas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870250" w:rsidRPr="00B56341" w:rsidRDefault="00870250">
      <w:pPr>
        <w:rPr>
          <w:lang w:val="be-BY"/>
        </w:rPr>
      </w:pPr>
      <w:bookmarkStart w:id="0" w:name="_GoBack"/>
      <w:bookmarkEnd w:id="0"/>
    </w:p>
    <w:sectPr w:rsidR="00870250" w:rsidRPr="00B5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41"/>
    <w:rsid w:val="00870250"/>
    <w:rsid w:val="00B5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D7D6F-8D7C-4F37-ACFD-D949E370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6341"/>
    <w:pPr>
      <w:spacing w:after="24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</cp:revision>
  <dcterms:created xsi:type="dcterms:W3CDTF">2021-06-19T14:44:00Z</dcterms:created>
  <dcterms:modified xsi:type="dcterms:W3CDTF">2021-06-19T14:45:00Z</dcterms:modified>
</cp:coreProperties>
</file>