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73" w:rsidRPr="002A14C3" w:rsidRDefault="000E5A73" w:rsidP="000E5A7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2A14C3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МІНІСТЭРСТВА АДУКАЦЫІ РЭСПУБЛІКІ БЕЛАРУСЬ</w:t>
      </w:r>
    </w:p>
    <w:p w:rsidR="000E5A73" w:rsidRPr="002A14C3" w:rsidRDefault="000E5A73" w:rsidP="000E5A73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2A14C3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БЕЛАРУСКІ ДЗЯРЖАЎНЫ ЎНІВЕРСІТЭТ</w:t>
      </w:r>
    </w:p>
    <w:p w:rsidR="000E5A73" w:rsidRPr="002A14C3" w:rsidRDefault="000E5A73" w:rsidP="000E5A73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14C3">
        <w:rPr>
          <w:rFonts w:ascii="Times New Roman" w:eastAsia="TimesNewRoman" w:hAnsi="Times New Roman" w:cs="Times New Roman"/>
          <w:b/>
          <w:caps/>
          <w:sz w:val="28"/>
          <w:szCs w:val="28"/>
          <w:lang w:val="be-BY"/>
        </w:rPr>
        <w:t>ФАКУЛЬТЭТ</w:t>
      </w:r>
      <w:r w:rsidRPr="002A14C3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ЖУРНАЛІСТЫКІ</w:t>
      </w:r>
    </w:p>
    <w:p w:rsidR="000E5A73" w:rsidRPr="002A14C3" w:rsidRDefault="000E5A73" w:rsidP="000E5A73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14C3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Кафедра </w:t>
      </w:r>
      <w:proofErr w:type="spellStart"/>
      <w:r w:rsidRPr="002A14C3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медыялінгвістыкі</w:t>
      </w:r>
      <w:proofErr w:type="spellEnd"/>
      <w:r w:rsidRPr="002A14C3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і рэдагавання</w:t>
      </w:r>
    </w:p>
    <w:p w:rsidR="000E5A73" w:rsidRPr="002A14C3" w:rsidRDefault="000E5A73" w:rsidP="000E5A73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НАВУМАВА</w:t>
      </w:r>
    </w:p>
    <w:p w:rsidR="000E5A73" w:rsidRPr="002A14C3" w:rsidRDefault="000E5A73" w:rsidP="000E5A73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Соф’я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Аляксандраўна</w:t>
      </w:r>
      <w:proofErr w:type="spellEnd"/>
    </w:p>
    <w:p w:rsidR="000E5A73" w:rsidRPr="002A14C3" w:rsidRDefault="000E5A73" w:rsidP="000E5A73">
      <w:pPr>
        <w:spacing w:after="0" w:line="360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0E5A73" w:rsidRPr="002A14C3" w:rsidRDefault="000E5A73" w:rsidP="000E5A73">
      <w:pPr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be-BY"/>
        </w:rPr>
        <w:t>ЭФЕКТЫЎНЫ БЕЛАРУСКІ МЕДЫЯТЭКСТ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be-BY"/>
        </w:rPr>
        <w:t>:</w:t>
      </w:r>
      <w:r w:rsidRPr="00472E4A">
        <w:rPr>
          <w:rFonts w:ascii="Times New Roman" w:eastAsia="Times New Roman" w:hAnsi="Times New Roman" w:cs="Times New Roman"/>
          <w:b/>
          <w:noProof/>
          <w:sz w:val="32"/>
          <w:szCs w:val="32"/>
          <w:lang w:val="be-BY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be-BY"/>
        </w:rPr>
        <w:t>СПОСАБЫ І СРОДКІ АРГАНІЗАЦЫІ</w:t>
      </w:r>
    </w:p>
    <w:p w:rsidR="000E5A73" w:rsidRPr="002A14C3" w:rsidRDefault="000E5A73" w:rsidP="000E5A73">
      <w:pPr>
        <w:spacing w:before="240"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>Дыпломная работа</w:t>
      </w:r>
    </w:p>
    <w:p w:rsidR="000E5A73" w:rsidRPr="002A14C3" w:rsidRDefault="000E5A73" w:rsidP="000E5A73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6300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Default="000E5A73" w:rsidP="000E5A73">
      <w:pPr>
        <w:spacing w:after="0" w:line="360" w:lineRule="exact"/>
        <w:ind w:firstLine="6300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Навуковы</w:t>
      </w:r>
      <w:r w:rsidRPr="000E5A7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>кіраўнік:</w:t>
      </w:r>
    </w:p>
    <w:p w:rsidR="000E5A73" w:rsidRPr="002A14C3" w:rsidRDefault="000E5A73" w:rsidP="000E5A73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кандыдат філалагічных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навук </w:t>
      </w:r>
    </w:p>
    <w:p w:rsidR="000E5A73" w:rsidRPr="002A14C3" w:rsidRDefault="000E5A73" w:rsidP="000E5A73">
      <w:pPr>
        <w:spacing w:after="0" w:line="360" w:lineRule="exact"/>
        <w:ind w:firstLine="6300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</w:t>
      </w:r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прафесар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Г.І</w:t>
      </w:r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>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Басава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0E5A73" w:rsidRPr="002A14C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>Дапушчана да абароны</w:t>
      </w:r>
    </w:p>
    <w:p w:rsidR="000E5A73" w:rsidRPr="002A14C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«___» ____________ 2021</w:t>
      </w:r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г.</w:t>
      </w:r>
    </w:p>
    <w:p w:rsidR="000E5A73" w:rsidRPr="002A14C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proofErr w:type="spellStart"/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>Заг</w:t>
      </w:r>
      <w:proofErr w:type="spellEnd"/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кафедры </w:t>
      </w:r>
      <w:proofErr w:type="spellStart"/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>медыялінгвістыкі</w:t>
      </w:r>
      <w:proofErr w:type="spellEnd"/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і рэдагавання</w:t>
      </w:r>
    </w:p>
    <w:p w:rsidR="000E5A73" w:rsidRPr="002A14C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>доктар філалагічных навук, прафесар В.І. </w:t>
      </w:r>
      <w:proofErr w:type="spellStart"/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>Іўчанкаў</w:t>
      </w:r>
      <w:proofErr w:type="spellEnd"/>
    </w:p>
    <w:p w:rsidR="000E5A7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Default="000E5A73" w:rsidP="000E5A73">
      <w:pPr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2A14C3" w:rsidRDefault="000E5A73" w:rsidP="000E5A73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A535EF" w:rsidRDefault="000E5A73" w:rsidP="000E5A73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14C3">
        <w:rPr>
          <w:rFonts w:ascii="Times New Roman" w:eastAsia="Times New Roman" w:hAnsi="Times New Roman" w:cs="Times New Roman"/>
          <w:sz w:val="28"/>
          <w:szCs w:val="28"/>
          <w:lang w:val="be-BY"/>
        </w:rPr>
        <w:t>Мі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нск, 2021</w:t>
      </w:r>
    </w:p>
    <w:p w:rsidR="000E5A73" w:rsidRDefault="000E5A73" w:rsidP="000E5A73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lang w:val="be-BY"/>
        </w:rPr>
      </w:pPr>
      <w:r w:rsidRPr="000E5A73">
        <w:rPr>
          <w:rFonts w:ascii="Times New Roman" w:eastAsiaTheme="majorEastAsia" w:hAnsi="Times New Roman" w:cs="Times New Roman"/>
          <w:b/>
          <w:bCs/>
          <w:sz w:val="32"/>
          <w:szCs w:val="32"/>
          <w:lang w:val="be-BY"/>
        </w:rPr>
        <w:lastRenderedPageBreak/>
        <w:t>РЭФЕРАТ</w:t>
      </w:r>
    </w:p>
    <w:p w:rsidR="000E5A73" w:rsidRPr="000E5A73" w:rsidRDefault="000E5A73" w:rsidP="000E5A73">
      <w:pPr>
        <w:rPr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Агульны аб’ём дыпломнай працы – 75 старонак тэксту,  3 малюнкі, 1 дадатак. Колькасць выкарыстаных крыніц – 51.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>Ключавыя словы: МЕДЫЯТЭКСТ, МЕДЫЯДЫСКУРС, ІНШАМОЎНАЯ ЛЕКСІКА, ЭКСТРАЛІНГВІСТЫЧНЫЯ І ЛІНГВІСТЫЧНЫЯ ФАКТАРЫ, СМІ.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Актуальнасць:</w:t>
      </w: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дадзеная праца з'яўляецца актуальнай таму, што стварэнне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медыятэксту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гэта вельмі працаёмкі і складаны працэс, цесна звязаны з многімі галінамі жыцця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соцыума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Дыпломная праца звязана з працэсамі трансфармацыі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медыятэксту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пад уплывам розных экстралінгвістычных і лінгвістычных фактараў, што абумоўлена імкненнем СМІ ствараць паспяховы кантэнт.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Аб’ект</w:t>
      </w: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даследавання – беларускі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медыятэкст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Прадмет</w:t>
      </w: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даследавання – спосабы і сродкі арганізацыі эфектыўнага беларускага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медыятэксту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ў сучасных СМІ.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Мэтай</w:t>
      </w: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дыпломнай працы з'яўляецца даследаванне сродкаў і спосабаў арганізацыі эфектыўнага беларускага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медыятэксу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Для дасягнення пастаўленай мэты неабходна вырашыць наступныя </w:t>
      </w:r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1. Вывучыць навуковую літаратуру па тэме даследавання;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2. Даследаваць экстралінгвістычныя і лінгвістычныя моўныя тэндэнцыі і заканамернасці эфектыўнага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медыятэксту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3. Вызначыць, сістэматызаваць і апісаць эмпірычную базу;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4. Прааналізаваць іншамоўную лексіку ў беларускіх СМІ як адзін з лінгвістычных фактараў стварэння эфектыўнага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медыятэксту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Метадалагічню</w:t>
      </w:r>
      <w:proofErr w:type="spellEnd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аснову</w:t>
      </w: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дыпломнай працы складае метад суцэльнай выбаркі і апісання.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Практычная значнасць</w:t>
      </w: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дыпломнай працы заключаецца ў выяўленні спосабаў і сродкаў арганізацыі эфектыўнага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медыятэксту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на аснове аналізу матэрыялаў беларускіх СМІ.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Дыпломная праца ўяўляе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сабой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самастойна праведзенае аўтарам даследаванне.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E5A73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РЕФЕРАТ</w:t>
      </w:r>
    </w:p>
    <w:p w:rsidR="000E5A73" w:rsidRPr="000E5A73" w:rsidRDefault="000E5A73" w:rsidP="000E5A7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Общий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объем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дипломной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работы – 75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страниц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текста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3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рисунка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1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Pr="000E5A73">
        <w:rPr>
          <w:rFonts w:ascii="Times New Roman" w:hAnsi="Times New Roman" w:cs="Times New Roman"/>
          <w:sz w:val="28"/>
          <w:szCs w:val="28"/>
        </w:rPr>
        <w:t>иложение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Количество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использованных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источников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– 51.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Ключевые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слова: МЕДИАТЕКСТ, МЕДИАДИСКУРС, ЗАИМСТВОВАННАЯ ЛЕКСИКА, ЭКСТРОЛИНГВИСТИЧЕСКИЕ И ЛИНГВИСТИЧЕСКИЕ ФАКТОРЫ, СМИ.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Актуальность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данная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работа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является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актуальной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так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как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создание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медиатекста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очень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трудоемкий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сложный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процесс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тесно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связанный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многими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сферами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жизни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общества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Дипломная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работа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связана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с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процессами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трансформации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медиатекста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под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воздействием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различных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экстралингвистических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лингвистических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факторов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что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связано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стремлением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СМИ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создавать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успешный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контент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Объект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исследования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белорусский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медиатекст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Предмет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исследования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способы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средства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организации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эффективного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E5A73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медиатекста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в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современных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СМИ. </w:t>
      </w:r>
    </w:p>
    <w:p w:rsidR="000E5A73" w:rsidRPr="000E5A73" w:rsidRDefault="000E5A73" w:rsidP="000E5A7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Целью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дипломной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работы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является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изучение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средств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способов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организации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эффективного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белорусского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медиатекста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A73" w:rsidRPr="000E5A73" w:rsidRDefault="000E5A73" w:rsidP="000E5A7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ab/>
        <w:t xml:space="preserve">Для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достижения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поставленной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цели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необходимо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решить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следующие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задачи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0E5A73" w:rsidRPr="000E5A73" w:rsidRDefault="000E5A73" w:rsidP="000E5A7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Изучить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научную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литературу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по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теме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исследования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E5A73" w:rsidRPr="000E5A73" w:rsidRDefault="000E5A73" w:rsidP="000E5A7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2.Исследовать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экстралингвистические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лингвистические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языковые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тенденции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закономерност</w:t>
      </w:r>
      <w:proofErr w:type="spellEnd"/>
      <w:r w:rsidRPr="000E5A73">
        <w:rPr>
          <w:rFonts w:ascii="Times New Roman" w:hAnsi="Times New Roman" w:cs="Times New Roman"/>
          <w:sz w:val="28"/>
          <w:szCs w:val="28"/>
        </w:rPr>
        <w:t>и</w:t>
      </w: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эффективного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медиатекста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A73" w:rsidRPr="000E5A73" w:rsidRDefault="000E5A73" w:rsidP="000E5A7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Определить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систематизировать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описать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эмпирическую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базу; </w:t>
      </w:r>
    </w:p>
    <w:p w:rsidR="000E5A73" w:rsidRPr="000E5A73" w:rsidRDefault="000E5A73" w:rsidP="000E5A7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Проанализировать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иностранную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лексику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в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белорусских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СМИ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как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один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из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лингвистических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факторов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создания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эффективного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медиатекста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E5A73" w:rsidRPr="000E5A73" w:rsidRDefault="000E5A73" w:rsidP="000E5A7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Методологическую</w:t>
      </w:r>
      <w:proofErr w:type="spellEnd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основу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дипломной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работы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составляает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метод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сплошной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выборки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описания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Практическая</w:t>
      </w:r>
      <w:proofErr w:type="spellEnd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значимость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дипломной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работы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заключается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в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выявлении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способов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средств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организации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эффективного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медиатекста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основе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анализа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материалов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белорусских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СМИ.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Дипломная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работа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представляет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собой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самостоятельным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исследованием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автора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A73" w:rsidRPr="000E5A73" w:rsidRDefault="000E5A73" w:rsidP="000E5A73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E5A73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ABSTRACT</w:t>
      </w:r>
    </w:p>
    <w:p w:rsidR="000E5A73" w:rsidRPr="000E5A73" w:rsidRDefault="000E5A73" w:rsidP="000E5A7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total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volume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thesis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pages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75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text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3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picture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1 </w:t>
      </w:r>
      <w:r w:rsidRPr="000E5A7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upplement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number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sources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used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– 51.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Keywords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: MEDIATEXT, MEDIA DISCOURSE, FOREIGN VOCABULARY, EXTROLINGUISTIC AND LINGUISTIC FACTORS OF THE MEDIA ORGANIZATION.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Relevance</w:t>
      </w:r>
      <w:proofErr w:type="spellEnd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work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relevant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since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creation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a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text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a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very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laborious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complex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process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closely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related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to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many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spheres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society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diploma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work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connected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with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processes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transformation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text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under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influence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various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extralinguistic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linguistic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factors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which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associated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with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desire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to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create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successful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content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object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research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thesis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text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subject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research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ways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means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organizing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effective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text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reflected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context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modern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period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2019-2021.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aim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work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to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study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means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ways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organizing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effective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text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To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achieve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goal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necessary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to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solve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following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tasks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Study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scientific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literature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research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topic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To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study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extralinguistic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linguistic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linguistic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tendencies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patterns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effective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text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Define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systematize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describe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empirical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basis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research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0E5A73" w:rsidRPr="000E5A73" w:rsidRDefault="000E5A73" w:rsidP="000E5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Analyze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vocabulary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a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foreign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language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Belarusian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one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linguistic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factors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creation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effective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text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E5A73" w:rsidRPr="000E5A73" w:rsidRDefault="000E5A73" w:rsidP="000E5A7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methodological</w:t>
      </w:r>
      <w:proofErr w:type="spellEnd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basis</w:t>
      </w:r>
      <w:proofErr w:type="spellEnd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research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includes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analysis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scientific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literature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research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topic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method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continuous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sampling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description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E5A73" w:rsidRPr="000E5A73" w:rsidRDefault="000E5A73" w:rsidP="000E5A7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practical</w:t>
      </w:r>
      <w:proofErr w:type="spellEnd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b/>
          <w:sz w:val="28"/>
          <w:szCs w:val="28"/>
          <w:lang w:val="be-BY"/>
        </w:rPr>
        <w:t>significance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thesis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to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identify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ways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means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organizing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effective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text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based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analysis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Belarusian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media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E5A73" w:rsidRPr="000E5A73" w:rsidRDefault="000E5A73" w:rsidP="000E5A7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Thesis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is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an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independent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research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of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the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E5A73">
        <w:rPr>
          <w:rFonts w:ascii="Times New Roman" w:hAnsi="Times New Roman" w:cs="Times New Roman"/>
          <w:sz w:val="28"/>
          <w:szCs w:val="28"/>
          <w:lang w:val="be-BY"/>
        </w:rPr>
        <w:t>author</w:t>
      </w:r>
      <w:proofErr w:type="spellEnd"/>
      <w:r w:rsidRPr="000E5A7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5A73" w:rsidRPr="000E5A73" w:rsidRDefault="000E5A73" w:rsidP="000E5A73">
      <w:pPr>
        <w:jc w:val="center"/>
        <w:rPr>
          <w:lang w:val="be-BY"/>
        </w:rPr>
      </w:pPr>
      <w:bookmarkStart w:id="0" w:name="_GoBack"/>
      <w:bookmarkEnd w:id="0"/>
    </w:p>
    <w:sectPr w:rsidR="000E5A73" w:rsidRPr="000E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75"/>
    <w:rsid w:val="000E5A73"/>
    <w:rsid w:val="00A535EF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2021-06-16T21:16:00Z</dcterms:created>
  <dcterms:modified xsi:type="dcterms:W3CDTF">2021-06-16T21:20:00Z</dcterms:modified>
</cp:coreProperties>
</file>