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20A" w:rsidRPr="004E1370" w:rsidRDefault="005A120A" w:rsidP="005A120A">
      <w:pPr>
        <w:pStyle w:val="Default"/>
        <w:spacing w:line="360" w:lineRule="exact"/>
        <w:jc w:val="center"/>
        <w:rPr>
          <w:b/>
          <w:sz w:val="32"/>
          <w:szCs w:val="32"/>
        </w:rPr>
      </w:pPr>
      <w:r w:rsidRPr="004E1370">
        <w:rPr>
          <w:b/>
          <w:bCs/>
          <w:sz w:val="32"/>
          <w:szCs w:val="32"/>
        </w:rPr>
        <w:t>МИНИСТЕРСТВО ОБРАЗОВАНИЯ РЕСПУБЛИКИ Б</w:t>
      </w:r>
      <w:bookmarkStart w:id="0" w:name="_GoBack"/>
      <w:bookmarkEnd w:id="0"/>
      <w:r w:rsidRPr="004E1370">
        <w:rPr>
          <w:b/>
          <w:bCs/>
          <w:sz w:val="32"/>
          <w:szCs w:val="32"/>
        </w:rPr>
        <w:t>ЕЛАРУСЬ</w:t>
      </w:r>
    </w:p>
    <w:p w:rsidR="005A120A" w:rsidRPr="004E1370" w:rsidRDefault="005A120A" w:rsidP="005A120A">
      <w:pPr>
        <w:pStyle w:val="Default"/>
        <w:spacing w:line="360" w:lineRule="exact"/>
        <w:jc w:val="center"/>
        <w:rPr>
          <w:b/>
          <w:sz w:val="32"/>
          <w:szCs w:val="32"/>
        </w:rPr>
      </w:pPr>
      <w:r w:rsidRPr="004E1370">
        <w:rPr>
          <w:b/>
          <w:bCs/>
          <w:sz w:val="32"/>
          <w:szCs w:val="32"/>
        </w:rPr>
        <w:t>БЕЛОРУССКИЙ ГОСУДАРСТВЕННЫЙ УНИВЕРСИТЕТ</w:t>
      </w:r>
    </w:p>
    <w:p w:rsidR="005A120A" w:rsidRPr="004E1370" w:rsidRDefault="005A120A" w:rsidP="005A120A">
      <w:pPr>
        <w:pStyle w:val="Default"/>
        <w:spacing w:line="360" w:lineRule="exact"/>
        <w:jc w:val="center"/>
        <w:rPr>
          <w:b/>
          <w:sz w:val="32"/>
          <w:szCs w:val="32"/>
        </w:rPr>
      </w:pPr>
      <w:r w:rsidRPr="004E1370">
        <w:rPr>
          <w:b/>
          <w:bCs/>
          <w:sz w:val="32"/>
          <w:szCs w:val="32"/>
        </w:rPr>
        <w:t>ФАКУЛЬТЕТ МЕЖДУНАРОДНЫХ ОТНОШЕНИЙ</w:t>
      </w:r>
    </w:p>
    <w:p w:rsidR="005A120A" w:rsidRPr="004E1370" w:rsidRDefault="005A120A" w:rsidP="005A120A">
      <w:pPr>
        <w:pStyle w:val="Default"/>
        <w:spacing w:line="360" w:lineRule="exact"/>
        <w:jc w:val="center"/>
        <w:rPr>
          <w:b/>
          <w:bCs/>
          <w:sz w:val="32"/>
          <w:szCs w:val="32"/>
        </w:rPr>
      </w:pPr>
      <w:r w:rsidRPr="004E1370">
        <w:rPr>
          <w:b/>
          <w:bCs/>
          <w:sz w:val="32"/>
          <w:szCs w:val="32"/>
        </w:rPr>
        <w:t xml:space="preserve">Кафедра </w:t>
      </w:r>
      <w:r w:rsidR="00372303">
        <w:rPr>
          <w:b/>
          <w:bCs/>
          <w:sz w:val="32"/>
          <w:szCs w:val="32"/>
        </w:rPr>
        <w:t>дипломатической и консульской службы</w:t>
      </w:r>
    </w:p>
    <w:p w:rsidR="005A120A" w:rsidRPr="001216B1" w:rsidRDefault="005A120A" w:rsidP="005A120A">
      <w:pPr>
        <w:pStyle w:val="Default"/>
        <w:spacing w:line="360" w:lineRule="exact"/>
        <w:rPr>
          <w:sz w:val="28"/>
          <w:szCs w:val="28"/>
        </w:rPr>
      </w:pPr>
    </w:p>
    <w:p w:rsidR="005A120A" w:rsidRPr="001216B1"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Pr="001216B1" w:rsidRDefault="005A120A" w:rsidP="005A120A">
      <w:pPr>
        <w:pStyle w:val="Default"/>
        <w:spacing w:line="360" w:lineRule="exact"/>
        <w:rPr>
          <w:sz w:val="28"/>
          <w:szCs w:val="28"/>
        </w:rPr>
      </w:pPr>
    </w:p>
    <w:p w:rsidR="005A120A" w:rsidRPr="001216B1" w:rsidRDefault="005A120A" w:rsidP="005A120A">
      <w:pPr>
        <w:pStyle w:val="Default"/>
        <w:spacing w:line="360" w:lineRule="exact"/>
        <w:rPr>
          <w:sz w:val="28"/>
          <w:szCs w:val="28"/>
        </w:rPr>
      </w:pPr>
    </w:p>
    <w:p w:rsidR="005A120A" w:rsidRPr="001216B1" w:rsidRDefault="005A120A" w:rsidP="005A120A">
      <w:pPr>
        <w:pStyle w:val="Default"/>
        <w:spacing w:line="360" w:lineRule="exact"/>
        <w:rPr>
          <w:sz w:val="28"/>
          <w:szCs w:val="28"/>
        </w:rPr>
      </w:pPr>
    </w:p>
    <w:p w:rsidR="005A120A" w:rsidRDefault="005A120A" w:rsidP="005A120A">
      <w:pPr>
        <w:pStyle w:val="Default"/>
        <w:spacing w:line="360" w:lineRule="exact"/>
        <w:jc w:val="center"/>
        <w:rPr>
          <w:sz w:val="28"/>
          <w:szCs w:val="28"/>
        </w:rPr>
      </w:pPr>
      <w:r>
        <w:rPr>
          <w:sz w:val="28"/>
          <w:szCs w:val="28"/>
        </w:rPr>
        <w:t>Аннотация к дипломной работе</w:t>
      </w: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Pr="004E1370" w:rsidRDefault="00372303" w:rsidP="005A120A">
      <w:pPr>
        <w:pStyle w:val="Default"/>
        <w:spacing w:line="360" w:lineRule="exact"/>
        <w:jc w:val="center"/>
        <w:rPr>
          <w:b/>
          <w:bCs/>
          <w:sz w:val="32"/>
          <w:szCs w:val="32"/>
        </w:rPr>
      </w:pPr>
      <w:r>
        <w:rPr>
          <w:b/>
          <w:bCs/>
          <w:sz w:val="32"/>
          <w:szCs w:val="32"/>
        </w:rPr>
        <w:t>ВНЕШНЯЯ КУЛЬТУРНАЯ ПОЛИТИКА ИСПАНИИ</w:t>
      </w:r>
    </w:p>
    <w:p w:rsidR="005A120A" w:rsidRPr="001216B1"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Pr="001216B1" w:rsidRDefault="005A120A" w:rsidP="005A120A">
      <w:pPr>
        <w:pStyle w:val="Default"/>
        <w:spacing w:line="360" w:lineRule="exact"/>
        <w:rPr>
          <w:sz w:val="28"/>
          <w:szCs w:val="28"/>
        </w:rPr>
      </w:pPr>
    </w:p>
    <w:p w:rsidR="005A120A" w:rsidRDefault="00372303" w:rsidP="005A120A">
      <w:pPr>
        <w:pStyle w:val="Default"/>
        <w:spacing w:line="360" w:lineRule="exact"/>
        <w:jc w:val="center"/>
        <w:rPr>
          <w:sz w:val="28"/>
          <w:szCs w:val="28"/>
        </w:rPr>
      </w:pPr>
      <w:proofErr w:type="spellStart"/>
      <w:r>
        <w:rPr>
          <w:sz w:val="28"/>
          <w:szCs w:val="28"/>
        </w:rPr>
        <w:t>Маркозашвили</w:t>
      </w:r>
      <w:proofErr w:type="spellEnd"/>
      <w:r>
        <w:rPr>
          <w:sz w:val="28"/>
          <w:szCs w:val="28"/>
        </w:rPr>
        <w:t xml:space="preserve"> Дали Давидовна</w:t>
      </w: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r>
        <w:rPr>
          <w:sz w:val="28"/>
          <w:szCs w:val="28"/>
        </w:rPr>
        <w:t>Научный руководитель – канд</w:t>
      </w:r>
      <w:r w:rsidR="00372303">
        <w:rPr>
          <w:sz w:val="28"/>
          <w:szCs w:val="28"/>
        </w:rPr>
        <w:t>идат исторических наук, доцент А</w:t>
      </w:r>
      <w:r>
        <w:rPr>
          <w:sz w:val="28"/>
          <w:szCs w:val="28"/>
        </w:rPr>
        <w:t>.</w:t>
      </w:r>
      <w:r w:rsidR="00372303">
        <w:rPr>
          <w:sz w:val="28"/>
          <w:szCs w:val="28"/>
        </w:rPr>
        <w:t xml:space="preserve"> С. </w:t>
      </w:r>
      <w:proofErr w:type="spellStart"/>
      <w:r w:rsidR="00372303">
        <w:rPr>
          <w:sz w:val="28"/>
          <w:szCs w:val="28"/>
        </w:rPr>
        <w:t>Миксюк</w:t>
      </w:r>
      <w:proofErr w:type="spellEnd"/>
      <w:r>
        <w:rPr>
          <w:sz w:val="28"/>
          <w:szCs w:val="28"/>
        </w:rPr>
        <w:t xml:space="preserve"> </w:t>
      </w: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rPr>
          <w:sz w:val="28"/>
          <w:szCs w:val="28"/>
        </w:rPr>
      </w:pPr>
    </w:p>
    <w:p w:rsidR="005A120A" w:rsidRDefault="005A120A" w:rsidP="005A120A">
      <w:pPr>
        <w:pStyle w:val="Default"/>
        <w:spacing w:line="360" w:lineRule="exact"/>
        <w:jc w:val="center"/>
        <w:rPr>
          <w:sz w:val="28"/>
          <w:szCs w:val="28"/>
        </w:rPr>
      </w:pPr>
      <w:r>
        <w:rPr>
          <w:sz w:val="28"/>
          <w:szCs w:val="28"/>
        </w:rPr>
        <w:t>Минск, 2021</w:t>
      </w:r>
    </w:p>
    <w:p w:rsidR="00A90EA7" w:rsidRPr="00251709" w:rsidRDefault="00A90EA7" w:rsidP="005721BB">
      <w:pPr>
        <w:spacing w:after="0" w:line="360" w:lineRule="exact"/>
        <w:rPr>
          <w:rFonts w:ascii="Times New Roman" w:hAnsi="Times New Roman" w:cs="Times New Roman"/>
          <w:color w:val="000000"/>
          <w:sz w:val="28"/>
          <w:szCs w:val="28"/>
        </w:rPr>
      </w:pPr>
      <w:r w:rsidRPr="00251709">
        <w:rPr>
          <w:sz w:val="28"/>
          <w:szCs w:val="28"/>
        </w:rPr>
        <w:br w:type="page"/>
      </w:r>
    </w:p>
    <w:p w:rsidR="007F5931" w:rsidRDefault="007F5931" w:rsidP="00EB76A9">
      <w:pPr>
        <w:pStyle w:val="Default"/>
        <w:spacing w:line="360" w:lineRule="exact"/>
        <w:ind w:firstLine="709"/>
        <w:jc w:val="center"/>
        <w:rPr>
          <w:sz w:val="28"/>
          <w:szCs w:val="28"/>
        </w:rPr>
      </w:pPr>
      <w:r>
        <w:rPr>
          <w:b/>
          <w:bCs/>
          <w:sz w:val="28"/>
          <w:szCs w:val="28"/>
        </w:rPr>
        <w:lastRenderedPageBreak/>
        <w:t>АННОТАЦИЯ</w:t>
      </w:r>
    </w:p>
    <w:p w:rsidR="0099071C" w:rsidRPr="00402CD7" w:rsidRDefault="0099071C" w:rsidP="0099071C">
      <w:pPr>
        <w:pStyle w:val="Default"/>
        <w:spacing w:line="360" w:lineRule="exact"/>
        <w:ind w:firstLine="709"/>
        <w:rPr>
          <w:bCs/>
          <w:sz w:val="20"/>
          <w:szCs w:val="20"/>
        </w:rPr>
      </w:pPr>
    </w:p>
    <w:p w:rsidR="005A120A" w:rsidRPr="00372303" w:rsidRDefault="005A120A" w:rsidP="00372303">
      <w:pPr>
        <w:pStyle w:val="a3"/>
        <w:numPr>
          <w:ilvl w:val="0"/>
          <w:numId w:val="1"/>
        </w:numPr>
        <w:rPr>
          <w:rFonts w:cs="Times New Roman"/>
          <w:b/>
          <w:szCs w:val="28"/>
        </w:rPr>
      </w:pPr>
      <w:r w:rsidRPr="00372303">
        <w:rPr>
          <w:rFonts w:cs="Times New Roman"/>
          <w:b/>
          <w:szCs w:val="28"/>
        </w:rPr>
        <w:t>Структура и объем дипломной работы</w:t>
      </w:r>
    </w:p>
    <w:p w:rsidR="005A120A" w:rsidRPr="00372303" w:rsidRDefault="005A120A" w:rsidP="00372303">
      <w:pPr>
        <w:spacing w:after="0" w:line="360" w:lineRule="exact"/>
        <w:ind w:firstLine="709"/>
        <w:contextualSpacing/>
        <w:jc w:val="both"/>
        <w:rPr>
          <w:rFonts w:ascii="Times New Roman" w:hAnsi="Times New Roman" w:cs="Times New Roman"/>
          <w:sz w:val="28"/>
          <w:szCs w:val="28"/>
        </w:rPr>
      </w:pPr>
      <w:r w:rsidRPr="00372303">
        <w:rPr>
          <w:rFonts w:ascii="Times New Roman" w:hAnsi="Times New Roman" w:cs="Times New Roman"/>
          <w:sz w:val="28"/>
          <w:szCs w:val="28"/>
        </w:rPr>
        <w:t>Дипломная работа состоит из задания на дипломную работу, оглавления, перечня условных обозначений и сокращений, реферата дипломной работы, введения, четырех глав, заключения, списка использованных источников. Общий объем работы составляет 80 страниц. Список использованной литературы занимает 11 страниц и включает 95 позиций.</w:t>
      </w:r>
    </w:p>
    <w:p w:rsidR="005A120A" w:rsidRPr="00372303" w:rsidRDefault="005A120A" w:rsidP="00372303">
      <w:pPr>
        <w:pStyle w:val="a3"/>
        <w:numPr>
          <w:ilvl w:val="0"/>
          <w:numId w:val="1"/>
        </w:numPr>
        <w:rPr>
          <w:rFonts w:cs="Times New Roman"/>
          <w:b/>
          <w:szCs w:val="28"/>
        </w:rPr>
      </w:pPr>
      <w:r w:rsidRPr="00372303">
        <w:rPr>
          <w:rFonts w:cs="Times New Roman"/>
          <w:b/>
          <w:szCs w:val="28"/>
        </w:rPr>
        <w:t xml:space="preserve">Перечень ключевых слов </w:t>
      </w:r>
    </w:p>
    <w:p w:rsidR="005A120A" w:rsidRPr="00372303" w:rsidRDefault="005A120A" w:rsidP="00372303">
      <w:pPr>
        <w:spacing w:after="0" w:line="360" w:lineRule="exact"/>
        <w:jc w:val="both"/>
        <w:rPr>
          <w:rFonts w:ascii="Times New Roman" w:hAnsi="Times New Roman" w:cs="Times New Roman"/>
          <w:sz w:val="28"/>
          <w:szCs w:val="28"/>
        </w:rPr>
      </w:pPr>
      <w:r w:rsidRPr="00372303">
        <w:rPr>
          <w:rFonts w:ascii="Times New Roman" w:hAnsi="Times New Roman" w:cs="Times New Roman"/>
          <w:sz w:val="28"/>
          <w:szCs w:val="28"/>
        </w:rPr>
        <w:t>КУЛЬТУРНАЯ ПОЛИТИКА, ВНЕШНЯЯ КУЛЬТУРНАЯ ПОЛИТИКА, КОРОЛЕВСТВО ИСПАНИЯ, ЕВРОПЕЙСКИЙ СОЮЗ, ИНСТИТУТ СЕРВАНТЕСА, КОРОЛЕВСКИЙ ИНСТИТУТ ЭЛЬКАНО, СОТРУДНИЧЕСТВО, ИБЕРОАМЕРИКАНСКИЙ МИР.</w:t>
      </w:r>
    </w:p>
    <w:p w:rsidR="005A120A" w:rsidRPr="00372303" w:rsidRDefault="005A120A" w:rsidP="00372303">
      <w:pPr>
        <w:pStyle w:val="a3"/>
        <w:numPr>
          <w:ilvl w:val="0"/>
          <w:numId w:val="1"/>
        </w:numPr>
        <w:rPr>
          <w:rFonts w:cs="Times New Roman"/>
          <w:b/>
          <w:szCs w:val="28"/>
        </w:rPr>
      </w:pPr>
      <w:r w:rsidRPr="00372303">
        <w:rPr>
          <w:rFonts w:cs="Times New Roman"/>
          <w:b/>
          <w:szCs w:val="28"/>
        </w:rPr>
        <w:t>Содержание работы</w:t>
      </w:r>
    </w:p>
    <w:p w:rsidR="005A120A" w:rsidRPr="00372303" w:rsidRDefault="005A120A" w:rsidP="00372303">
      <w:pPr>
        <w:spacing w:after="0" w:line="360" w:lineRule="exact"/>
        <w:ind w:firstLine="709"/>
        <w:contextualSpacing/>
        <w:jc w:val="both"/>
        <w:rPr>
          <w:rFonts w:ascii="Times New Roman" w:hAnsi="Times New Roman" w:cs="Times New Roman"/>
          <w:sz w:val="28"/>
          <w:szCs w:val="28"/>
        </w:rPr>
      </w:pPr>
      <w:r w:rsidRPr="00372303">
        <w:rPr>
          <w:rFonts w:ascii="Times New Roman" w:hAnsi="Times New Roman" w:cs="Times New Roman"/>
          <w:i/>
          <w:sz w:val="28"/>
          <w:szCs w:val="28"/>
        </w:rPr>
        <w:t>Объект исследования</w:t>
      </w:r>
      <w:r w:rsidRPr="00372303">
        <w:rPr>
          <w:rFonts w:ascii="Times New Roman" w:hAnsi="Times New Roman" w:cs="Times New Roman"/>
          <w:sz w:val="28"/>
          <w:szCs w:val="28"/>
        </w:rPr>
        <w:t xml:space="preserve"> – внешняя культурная политика.</w:t>
      </w:r>
    </w:p>
    <w:p w:rsidR="005A120A" w:rsidRPr="00372303" w:rsidRDefault="005A120A" w:rsidP="00372303">
      <w:pPr>
        <w:spacing w:after="0" w:line="360" w:lineRule="exact"/>
        <w:ind w:firstLine="709"/>
        <w:contextualSpacing/>
        <w:jc w:val="both"/>
        <w:rPr>
          <w:rFonts w:ascii="Times New Roman" w:hAnsi="Times New Roman" w:cs="Times New Roman"/>
          <w:sz w:val="28"/>
          <w:szCs w:val="28"/>
        </w:rPr>
      </w:pPr>
      <w:r w:rsidRPr="00372303">
        <w:rPr>
          <w:rFonts w:ascii="Times New Roman" w:hAnsi="Times New Roman" w:cs="Times New Roman"/>
          <w:i/>
          <w:sz w:val="28"/>
          <w:szCs w:val="28"/>
        </w:rPr>
        <w:t>Предмет исследования</w:t>
      </w:r>
      <w:r w:rsidRPr="00372303">
        <w:rPr>
          <w:rFonts w:ascii="Times New Roman" w:hAnsi="Times New Roman" w:cs="Times New Roman"/>
          <w:sz w:val="28"/>
          <w:szCs w:val="28"/>
        </w:rPr>
        <w:t xml:space="preserve"> – внешняя культурная политика Испании.</w:t>
      </w:r>
    </w:p>
    <w:p w:rsidR="005A120A" w:rsidRPr="00372303" w:rsidRDefault="005A120A" w:rsidP="00372303">
      <w:pPr>
        <w:spacing w:after="0" w:line="360" w:lineRule="exact"/>
        <w:ind w:firstLine="709"/>
        <w:contextualSpacing/>
        <w:jc w:val="both"/>
        <w:rPr>
          <w:rFonts w:ascii="Times New Roman" w:hAnsi="Times New Roman" w:cs="Times New Roman"/>
          <w:sz w:val="28"/>
          <w:szCs w:val="28"/>
        </w:rPr>
      </w:pPr>
      <w:r w:rsidRPr="00372303">
        <w:rPr>
          <w:rFonts w:ascii="Times New Roman" w:hAnsi="Times New Roman" w:cs="Times New Roman"/>
          <w:i/>
          <w:sz w:val="28"/>
          <w:szCs w:val="28"/>
        </w:rPr>
        <w:t>Цель работы</w:t>
      </w:r>
      <w:r w:rsidRPr="00372303">
        <w:rPr>
          <w:rFonts w:ascii="Times New Roman" w:hAnsi="Times New Roman" w:cs="Times New Roman"/>
          <w:sz w:val="28"/>
          <w:szCs w:val="28"/>
        </w:rPr>
        <w:t xml:space="preserve"> – определить специфику внешней культурной политики Испании на современном этапе.</w:t>
      </w:r>
    </w:p>
    <w:p w:rsidR="005A120A" w:rsidRPr="00372303" w:rsidRDefault="005A120A" w:rsidP="00372303">
      <w:pPr>
        <w:spacing w:after="0" w:line="360" w:lineRule="exact"/>
        <w:ind w:firstLine="709"/>
        <w:contextualSpacing/>
        <w:jc w:val="both"/>
        <w:rPr>
          <w:rFonts w:ascii="Times New Roman" w:hAnsi="Times New Roman" w:cs="Times New Roman"/>
          <w:sz w:val="28"/>
          <w:szCs w:val="28"/>
        </w:rPr>
      </w:pPr>
      <w:r w:rsidRPr="00372303">
        <w:rPr>
          <w:rFonts w:ascii="Times New Roman" w:hAnsi="Times New Roman" w:cs="Times New Roman"/>
          <w:i/>
          <w:sz w:val="28"/>
          <w:szCs w:val="28"/>
        </w:rPr>
        <w:t>Методы исследования.</w:t>
      </w:r>
      <w:r w:rsidRPr="00372303">
        <w:rPr>
          <w:rFonts w:ascii="Times New Roman" w:hAnsi="Times New Roman" w:cs="Times New Roman"/>
          <w:sz w:val="28"/>
          <w:szCs w:val="28"/>
        </w:rPr>
        <w:t xml:space="preserve"> В работе использованы общенаучные методы (анализ, синтез, индукция, дедукция), системный подход, сравнительный анализ, а также специальные исторические методы: </w:t>
      </w:r>
      <w:proofErr w:type="spellStart"/>
      <w:r w:rsidRPr="00372303">
        <w:rPr>
          <w:rFonts w:ascii="Times New Roman" w:hAnsi="Times New Roman" w:cs="Times New Roman"/>
          <w:sz w:val="28"/>
          <w:szCs w:val="28"/>
        </w:rPr>
        <w:t>историко</w:t>
      </w:r>
      <w:proofErr w:type="spellEnd"/>
      <w:r w:rsidRPr="00372303">
        <w:rPr>
          <w:rFonts w:ascii="Times New Roman" w:hAnsi="Times New Roman" w:cs="Times New Roman"/>
          <w:sz w:val="28"/>
          <w:szCs w:val="28"/>
        </w:rPr>
        <w:t xml:space="preserve">–генетический, </w:t>
      </w:r>
      <w:proofErr w:type="spellStart"/>
      <w:r w:rsidRPr="00372303">
        <w:rPr>
          <w:rFonts w:ascii="Times New Roman" w:hAnsi="Times New Roman" w:cs="Times New Roman"/>
          <w:sz w:val="28"/>
          <w:szCs w:val="28"/>
        </w:rPr>
        <w:t>историко</w:t>
      </w:r>
      <w:proofErr w:type="spellEnd"/>
      <w:r w:rsidRPr="00372303">
        <w:rPr>
          <w:rFonts w:ascii="Times New Roman" w:hAnsi="Times New Roman" w:cs="Times New Roman"/>
          <w:sz w:val="28"/>
          <w:szCs w:val="28"/>
        </w:rPr>
        <w:t>–описательный методы, контент–анализ и дискурс–анализ.</w:t>
      </w:r>
    </w:p>
    <w:p w:rsidR="005A120A" w:rsidRPr="00372303" w:rsidRDefault="005A120A" w:rsidP="00372303">
      <w:pPr>
        <w:spacing w:after="0" w:line="360" w:lineRule="exact"/>
        <w:ind w:firstLine="709"/>
        <w:contextualSpacing/>
        <w:jc w:val="both"/>
        <w:rPr>
          <w:rFonts w:ascii="Times New Roman" w:hAnsi="Times New Roman" w:cs="Times New Roman"/>
          <w:sz w:val="28"/>
          <w:szCs w:val="28"/>
        </w:rPr>
      </w:pPr>
      <w:r w:rsidRPr="00372303">
        <w:rPr>
          <w:rFonts w:ascii="Times New Roman" w:hAnsi="Times New Roman" w:cs="Times New Roman"/>
          <w:i/>
          <w:sz w:val="28"/>
          <w:szCs w:val="28"/>
        </w:rPr>
        <w:t>Полученные итоги и их новизна.</w:t>
      </w:r>
      <w:r w:rsidRPr="00372303">
        <w:rPr>
          <w:rFonts w:ascii="Times New Roman" w:hAnsi="Times New Roman" w:cs="Times New Roman"/>
          <w:sz w:val="28"/>
          <w:szCs w:val="28"/>
        </w:rPr>
        <w:t xml:space="preserve"> Работа является одной из первых в белорусской историографии попыток исследования внешней культурной политики Испании. Проанализированы становление, эволюция и современное состояние внешней культурной политики Испании. Описаны функции и способы осуществления внешней культурной политики и выявлены ее основные особенности.</w:t>
      </w:r>
    </w:p>
    <w:p w:rsidR="005A120A" w:rsidRPr="00372303" w:rsidRDefault="005A120A" w:rsidP="00372303">
      <w:pPr>
        <w:spacing w:after="0" w:line="360" w:lineRule="exact"/>
        <w:ind w:firstLine="709"/>
        <w:contextualSpacing/>
        <w:jc w:val="both"/>
        <w:rPr>
          <w:rFonts w:ascii="Times New Roman" w:hAnsi="Times New Roman" w:cs="Times New Roman"/>
          <w:sz w:val="28"/>
          <w:szCs w:val="28"/>
        </w:rPr>
      </w:pPr>
      <w:r w:rsidRPr="00372303">
        <w:rPr>
          <w:rFonts w:ascii="Times New Roman" w:hAnsi="Times New Roman" w:cs="Times New Roman"/>
          <w:i/>
          <w:sz w:val="28"/>
          <w:szCs w:val="28"/>
        </w:rPr>
        <w:t xml:space="preserve">Достоверность материалов и результатов дипломной работы. </w:t>
      </w:r>
      <w:r w:rsidRPr="00372303">
        <w:rPr>
          <w:rFonts w:ascii="Times New Roman" w:hAnsi="Times New Roman" w:cs="Times New Roman"/>
          <w:sz w:val="28"/>
          <w:szCs w:val="28"/>
        </w:rPr>
        <w:t xml:space="preserve">Использованные материалы и результаты дипломной работы являются достоверными. Работа выполнена самостоятельно. </w:t>
      </w:r>
    </w:p>
    <w:p w:rsidR="005A120A" w:rsidRPr="00372303" w:rsidRDefault="005A120A" w:rsidP="00372303">
      <w:pPr>
        <w:spacing w:after="0" w:line="360" w:lineRule="exact"/>
        <w:ind w:firstLine="709"/>
        <w:contextualSpacing/>
        <w:jc w:val="both"/>
        <w:rPr>
          <w:rFonts w:ascii="Times New Roman" w:hAnsi="Times New Roman" w:cs="Times New Roman"/>
          <w:sz w:val="28"/>
          <w:szCs w:val="28"/>
        </w:rPr>
      </w:pPr>
      <w:r w:rsidRPr="00372303">
        <w:rPr>
          <w:rFonts w:ascii="Times New Roman" w:hAnsi="Times New Roman" w:cs="Times New Roman"/>
          <w:i/>
          <w:sz w:val="28"/>
          <w:szCs w:val="28"/>
        </w:rPr>
        <w:t>Рекомендации по использованию результатов работы.</w:t>
      </w:r>
      <w:r w:rsidRPr="00372303">
        <w:rPr>
          <w:rFonts w:ascii="Times New Roman" w:hAnsi="Times New Roman" w:cs="Times New Roman"/>
          <w:sz w:val="28"/>
          <w:szCs w:val="28"/>
        </w:rPr>
        <w:t xml:space="preserve"> Результаты работы могут быть использованы для дальнейшего исследования внешней культурной политики Испании и различных культурных процессов, а также при подготовке монографий и учебников. Исследование может представлять интерес с точки зрения развития внешней культурной политики Республики Беларусь с учетом опыта Испании.</w:t>
      </w:r>
    </w:p>
    <w:p w:rsidR="005A120A" w:rsidRDefault="005A120A">
      <w:pPr>
        <w:rPr>
          <w:rFonts w:ascii="Times New Roman" w:hAnsi="Times New Roman" w:cs="Times New Roman"/>
          <w:sz w:val="28"/>
          <w:szCs w:val="28"/>
        </w:rPr>
      </w:pPr>
      <w:r>
        <w:rPr>
          <w:rFonts w:ascii="Times New Roman" w:hAnsi="Times New Roman" w:cs="Times New Roman"/>
          <w:sz w:val="28"/>
          <w:szCs w:val="28"/>
        </w:rPr>
        <w:br w:type="page"/>
      </w:r>
    </w:p>
    <w:p w:rsidR="005A120A" w:rsidRPr="00313EA1" w:rsidRDefault="005A120A" w:rsidP="005A120A">
      <w:pPr>
        <w:spacing w:after="0" w:line="360" w:lineRule="exact"/>
        <w:ind w:firstLine="709"/>
        <w:contextualSpacing/>
        <w:jc w:val="both"/>
        <w:rPr>
          <w:rFonts w:ascii="Times New Roman" w:hAnsi="Times New Roman" w:cs="Times New Roman"/>
          <w:sz w:val="28"/>
          <w:szCs w:val="28"/>
        </w:rPr>
      </w:pPr>
    </w:p>
    <w:p w:rsidR="007F5931" w:rsidRDefault="007F5931" w:rsidP="00EB76A9">
      <w:pPr>
        <w:pStyle w:val="Default"/>
        <w:spacing w:line="360" w:lineRule="exact"/>
        <w:ind w:firstLine="709"/>
        <w:jc w:val="center"/>
        <w:rPr>
          <w:sz w:val="28"/>
          <w:szCs w:val="28"/>
        </w:rPr>
      </w:pPr>
      <w:r>
        <w:rPr>
          <w:b/>
          <w:bCs/>
          <w:sz w:val="28"/>
          <w:szCs w:val="28"/>
        </w:rPr>
        <w:t>АНАТАЦЫЯ</w:t>
      </w:r>
    </w:p>
    <w:p w:rsidR="00F650E0" w:rsidRPr="00402CD7" w:rsidRDefault="00F650E0" w:rsidP="00251709">
      <w:pPr>
        <w:pStyle w:val="Default"/>
        <w:spacing w:line="360" w:lineRule="exact"/>
        <w:ind w:firstLine="709"/>
        <w:jc w:val="both"/>
        <w:rPr>
          <w:bCs/>
          <w:sz w:val="20"/>
          <w:szCs w:val="20"/>
        </w:rPr>
      </w:pPr>
    </w:p>
    <w:p w:rsidR="005A120A" w:rsidRPr="00372303" w:rsidRDefault="005A120A" w:rsidP="00372303">
      <w:pPr>
        <w:pStyle w:val="Default"/>
        <w:spacing w:line="360" w:lineRule="exact"/>
        <w:ind w:firstLine="709"/>
        <w:jc w:val="both"/>
        <w:rPr>
          <w:b/>
          <w:bCs/>
          <w:color w:val="auto"/>
          <w:sz w:val="28"/>
          <w:szCs w:val="28"/>
          <w:lang w:val="be-BY"/>
        </w:rPr>
      </w:pPr>
      <w:r w:rsidRPr="00372303">
        <w:rPr>
          <w:b/>
          <w:bCs/>
          <w:color w:val="auto"/>
          <w:sz w:val="28"/>
          <w:szCs w:val="28"/>
          <w:lang w:val="be-BY"/>
        </w:rPr>
        <w:t>1. Структура і аб'ём дыпломнай працы</w:t>
      </w:r>
    </w:p>
    <w:p w:rsidR="005A120A" w:rsidRPr="00372303" w:rsidRDefault="005A120A" w:rsidP="00372303">
      <w:pPr>
        <w:pStyle w:val="Default"/>
        <w:spacing w:line="360" w:lineRule="exact"/>
        <w:ind w:firstLine="709"/>
        <w:jc w:val="both"/>
        <w:rPr>
          <w:bCs/>
          <w:color w:val="auto"/>
          <w:sz w:val="28"/>
          <w:szCs w:val="28"/>
          <w:lang w:val="be-BY"/>
        </w:rPr>
      </w:pPr>
      <w:r w:rsidRPr="00372303">
        <w:rPr>
          <w:bCs/>
          <w:color w:val="auto"/>
          <w:sz w:val="28"/>
          <w:szCs w:val="28"/>
          <w:lang w:val="be-BY"/>
        </w:rPr>
        <w:t>Дыпломная праца складаецца з заданні на дыпломную працу, зместа, пераліку ўмоўных абазначэнняў і скарачэнняў, рэферата дыпломнай работы, увядзення, чатырох глаў, заключэння, спісу выкарыстаных крыніц. Агульны аб'ём працы складае 80 старонак. Спіс выкарыстанай літаратуры займае 11 старонак і ўключае 95 пазіцый.</w:t>
      </w:r>
    </w:p>
    <w:p w:rsidR="005A120A" w:rsidRPr="00372303" w:rsidRDefault="005A120A" w:rsidP="00372303">
      <w:pPr>
        <w:pStyle w:val="Default"/>
        <w:spacing w:line="360" w:lineRule="exact"/>
        <w:ind w:firstLine="709"/>
        <w:jc w:val="both"/>
        <w:rPr>
          <w:b/>
          <w:bCs/>
          <w:color w:val="auto"/>
          <w:sz w:val="28"/>
          <w:szCs w:val="28"/>
          <w:lang w:val="be-BY"/>
        </w:rPr>
      </w:pPr>
      <w:r w:rsidRPr="00372303">
        <w:rPr>
          <w:b/>
          <w:bCs/>
          <w:color w:val="auto"/>
          <w:sz w:val="28"/>
          <w:szCs w:val="28"/>
          <w:lang w:val="be-BY"/>
        </w:rPr>
        <w:t>2. Пералік ключавых слоў</w:t>
      </w:r>
    </w:p>
    <w:p w:rsidR="005A120A" w:rsidRPr="00372303" w:rsidRDefault="005A120A" w:rsidP="00372303">
      <w:pPr>
        <w:pStyle w:val="Default"/>
        <w:spacing w:line="360" w:lineRule="exact"/>
        <w:ind w:firstLine="709"/>
        <w:jc w:val="both"/>
        <w:rPr>
          <w:bCs/>
          <w:color w:val="auto"/>
          <w:sz w:val="28"/>
          <w:szCs w:val="28"/>
          <w:lang w:val="be-BY"/>
        </w:rPr>
      </w:pPr>
      <w:r w:rsidRPr="00372303">
        <w:rPr>
          <w:bCs/>
          <w:color w:val="auto"/>
          <w:sz w:val="28"/>
          <w:szCs w:val="28"/>
          <w:lang w:val="be-BY"/>
        </w:rPr>
        <w:t>КУЛЬТУРНАЯ ПАЛІТЫКА, ЗНЕШНЯЯ КУЛЬТУРНАЯ ПАЛІТЫКА, КАРАЛЕЎСТВА ІСПАНІЯ, ЕЎРАПЕЙСКІ САЮЗ, ІНСТЫТУТ СЕРВАНТЭСА, КАРАЛЕЎСКІ ІНСТЫТУТ ЭЛЬКАНО, СУПРАЦОЎНІЦТВА, ІБЕРААМЕРЫКАНСКІ СВЕТ.</w:t>
      </w:r>
    </w:p>
    <w:p w:rsidR="005A120A" w:rsidRPr="00372303" w:rsidRDefault="005A120A" w:rsidP="00372303">
      <w:pPr>
        <w:pStyle w:val="Default"/>
        <w:spacing w:line="360" w:lineRule="exact"/>
        <w:ind w:firstLine="709"/>
        <w:jc w:val="both"/>
        <w:rPr>
          <w:b/>
          <w:bCs/>
          <w:color w:val="auto"/>
          <w:sz w:val="28"/>
          <w:szCs w:val="28"/>
          <w:lang w:val="be-BY"/>
        </w:rPr>
      </w:pPr>
      <w:r w:rsidRPr="00372303">
        <w:rPr>
          <w:b/>
          <w:bCs/>
          <w:color w:val="auto"/>
          <w:sz w:val="28"/>
          <w:szCs w:val="28"/>
          <w:lang w:val="be-BY"/>
        </w:rPr>
        <w:t>3. Змест працы</w:t>
      </w:r>
    </w:p>
    <w:p w:rsidR="005A120A" w:rsidRPr="00372303" w:rsidRDefault="005A120A" w:rsidP="00372303">
      <w:pPr>
        <w:pStyle w:val="Default"/>
        <w:spacing w:line="360" w:lineRule="exact"/>
        <w:ind w:firstLine="709"/>
        <w:jc w:val="both"/>
        <w:rPr>
          <w:bCs/>
          <w:color w:val="auto"/>
          <w:sz w:val="28"/>
          <w:szCs w:val="28"/>
          <w:lang w:val="be-BY"/>
        </w:rPr>
      </w:pPr>
      <w:r w:rsidRPr="00372303">
        <w:rPr>
          <w:bCs/>
          <w:i/>
          <w:color w:val="auto"/>
          <w:sz w:val="28"/>
          <w:szCs w:val="28"/>
          <w:lang w:val="be-BY"/>
        </w:rPr>
        <w:t>Аб'ект даследавання</w:t>
      </w:r>
      <w:r w:rsidRPr="00372303">
        <w:rPr>
          <w:bCs/>
          <w:color w:val="auto"/>
          <w:sz w:val="28"/>
          <w:szCs w:val="28"/>
          <w:lang w:val="be-BY"/>
        </w:rPr>
        <w:t xml:space="preserve"> </w:t>
      </w:r>
      <w:r w:rsidRPr="00372303">
        <w:rPr>
          <w:b/>
          <w:color w:val="auto"/>
          <w:sz w:val="28"/>
          <w:szCs w:val="28"/>
        </w:rPr>
        <w:t xml:space="preserve">– </w:t>
      </w:r>
      <w:r w:rsidRPr="00372303">
        <w:rPr>
          <w:bCs/>
          <w:color w:val="auto"/>
          <w:sz w:val="28"/>
          <w:szCs w:val="28"/>
          <w:lang w:val="be-BY"/>
        </w:rPr>
        <w:t>знешняя культурная палітыка.</w:t>
      </w:r>
    </w:p>
    <w:p w:rsidR="005A120A" w:rsidRPr="00372303" w:rsidRDefault="005A120A" w:rsidP="00372303">
      <w:pPr>
        <w:pStyle w:val="Default"/>
        <w:spacing w:line="360" w:lineRule="exact"/>
        <w:ind w:firstLine="709"/>
        <w:jc w:val="both"/>
        <w:rPr>
          <w:bCs/>
          <w:color w:val="auto"/>
          <w:sz w:val="28"/>
          <w:szCs w:val="28"/>
          <w:lang w:val="be-BY"/>
        </w:rPr>
      </w:pPr>
      <w:r w:rsidRPr="00372303">
        <w:rPr>
          <w:bCs/>
          <w:i/>
          <w:color w:val="auto"/>
          <w:sz w:val="28"/>
          <w:szCs w:val="28"/>
          <w:lang w:val="be-BY"/>
        </w:rPr>
        <w:t>Прадмет даследавання</w:t>
      </w:r>
      <w:r w:rsidRPr="00372303">
        <w:rPr>
          <w:bCs/>
          <w:color w:val="auto"/>
          <w:sz w:val="28"/>
          <w:szCs w:val="28"/>
          <w:lang w:val="be-BY"/>
        </w:rPr>
        <w:t xml:space="preserve"> </w:t>
      </w:r>
      <w:r w:rsidRPr="00372303">
        <w:rPr>
          <w:b/>
          <w:color w:val="auto"/>
          <w:sz w:val="28"/>
          <w:szCs w:val="28"/>
        </w:rPr>
        <w:t xml:space="preserve">– </w:t>
      </w:r>
      <w:r w:rsidRPr="00372303">
        <w:rPr>
          <w:bCs/>
          <w:color w:val="auto"/>
          <w:sz w:val="28"/>
          <w:szCs w:val="28"/>
          <w:lang w:val="be-BY"/>
        </w:rPr>
        <w:t>знешняя культурная палітыка Іспаніі.</w:t>
      </w:r>
    </w:p>
    <w:p w:rsidR="005A120A" w:rsidRPr="00372303" w:rsidRDefault="005A120A" w:rsidP="00372303">
      <w:pPr>
        <w:pStyle w:val="Default"/>
        <w:spacing w:line="360" w:lineRule="exact"/>
        <w:ind w:firstLine="709"/>
        <w:jc w:val="both"/>
        <w:rPr>
          <w:bCs/>
          <w:color w:val="auto"/>
          <w:sz w:val="28"/>
          <w:szCs w:val="28"/>
          <w:lang w:val="be-BY"/>
        </w:rPr>
      </w:pPr>
      <w:r w:rsidRPr="00372303">
        <w:rPr>
          <w:bCs/>
          <w:i/>
          <w:color w:val="auto"/>
          <w:sz w:val="28"/>
          <w:szCs w:val="28"/>
          <w:lang w:val="be-BY"/>
        </w:rPr>
        <w:t>Мэта працы</w:t>
      </w:r>
      <w:r w:rsidRPr="00372303">
        <w:rPr>
          <w:bCs/>
          <w:color w:val="auto"/>
          <w:sz w:val="28"/>
          <w:szCs w:val="28"/>
          <w:lang w:val="be-BY"/>
        </w:rPr>
        <w:t>-вызначыць спецыфіку знешняй культурнай палітыкі Іспаніі на сучасным этапе.</w:t>
      </w:r>
    </w:p>
    <w:p w:rsidR="005A120A" w:rsidRPr="00372303" w:rsidRDefault="005A120A" w:rsidP="00372303">
      <w:pPr>
        <w:pStyle w:val="Default"/>
        <w:spacing w:line="360" w:lineRule="exact"/>
        <w:ind w:firstLine="709"/>
        <w:jc w:val="both"/>
        <w:rPr>
          <w:bCs/>
          <w:color w:val="auto"/>
          <w:sz w:val="28"/>
          <w:szCs w:val="28"/>
          <w:lang w:val="be-BY"/>
        </w:rPr>
      </w:pPr>
      <w:r w:rsidRPr="00372303">
        <w:rPr>
          <w:bCs/>
          <w:i/>
          <w:color w:val="auto"/>
          <w:sz w:val="28"/>
          <w:szCs w:val="28"/>
          <w:lang w:val="be-BY"/>
        </w:rPr>
        <w:t>Метад даследавання</w:t>
      </w:r>
      <w:r w:rsidRPr="00372303">
        <w:rPr>
          <w:bCs/>
          <w:color w:val="auto"/>
          <w:sz w:val="28"/>
          <w:szCs w:val="28"/>
          <w:lang w:val="be-BY"/>
        </w:rPr>
        <w:t>. У працы выкарыстаны агульнанавуковыя метады (аналіз, сінтэз, індукцыя, дэдукцыя), сістэмны падыход, параўнальны аналіз, а таксама спецыяльныя гістарычныя метады: гісторыка–генетычны, гісторыка–апісальны метады, кантэнт–аналіз і дыскурс–аналіз.</w:t>
      </w:r>
    </w:p>
    <w:p w:rsidR="005A120A" w:rsidRPr="00372303" w:rsidRDefault="005A120A" w:rsidP="00372303">
      <w:pPr>
        <w:pStyle w:val="Default"/>
        <w:spacing w:line="360" w:lineRule="exact"/>
        <w:ind w:firstLine="709"/>
        <w:jc w:val="both"/>
        <w:rPr>
          <w:bCs/>
          <w:color w:val="auto"/>
          <w:sz w:val="28"/>
          <w:szCs w:val="28"/>
          <w:lang w:val="be-BY"/>
        </w:rPr>
      </w:pPr>
      <w:r w:rsidRPr="00372303">
        <w:rPr>
          <w:bCs/>
          <w:i/>
          <w:color w:val="auto"/>
          <w:sz w:val="28"/>
          <w:szCs w:val="28"/>
          <w:lang w:val="be-BY"/>
        </w:rPr>
        <w:t>Атрыманыя вынікі і іх навізна</w:t>
      </w:r>
      <w:r w:rsidRPr="00372303">
        <w:rPr>
          <w:bCs/>
          <w:color w:val="auto"/>
          <w:sz w:val="28"/>
          <w:szCs w:val="28"/>
          <w:lang w:val="be-BY"/>
        </w:rPr>
        <w:t>. Праца з'яўляецца адной з першых у беларускай гістарыяграфіі спробаў даследавання знешняй культурнай палітыкі Іспаніі. Прааналізаваныя станаўленне, эвалюцыя і сучасны стан знешняй культурнай палітыкі Іспаніі. Апісаны функцыі і спосабы ажыццяўлення знешняй культурнай палітыкі і выяўлены яе асноўныя асаблівасці.</w:t>
      </w:r>
    </w:p>
    <w:p w:rsidR="005A120A" w:rsidRPr="00372303" w:rsidRDefault="005A120A" w:rsidP="00372303">
      <w:pPr>
        <w:pStyle w:val="Default"/>
        <w:spacing w:line="360" w:lineRule="exact"/>
        <w:ind w:firstLine="709"/>
        <w:jc w:val="both"/>
        <w:rPr>
          <w:bCs/>
          <w:color w:val="auto"/>
          <w:sz w:val="28"/>
          <w:szCs w:val="28"/>
          <w:lang w:val="be-BY"/>
        </w:rPr>
      </w:pPr>
      <w:r w:rsidRPr="00372303">
        <w:rPr>
          <w:bCs/>
          <w:i/>
          <w:color w:val="auto"/>
          <w:sz w:val="28"/>
          <w:szCs w:val="28"/>
          <w:lang w:val="be-BY"/>
        </w:rPr>
        <w:t>Дакладнасць матэрыялаў і вынікаў дыпломнай працы</w:t>
      </w:r>
      <w:r w:rsidRPr="00372303">
        <w:rPr>
          <w:bCs/>
          <w:color w:val="auto"/>
          <w:sz w:val="28"/>
          <w:szCs w:val="28"/>
          <w:lang w:val="be-BY"/>
        </w:rPr>
        <w:t>. Выкарыстаныя матэрыялы і вынікі дыпломнай працы з'яўляюцца дакладнымі. Праца выканана самастойна.</w:t>
      </w:r>
    </w:p>
    <w:p w:rsidR="005A120A" w:rsidRPr="00372303" w:rsidRDefault="005A120A" w:rsidP="00372303">
      <w:pPr>
        <w:spacing w:after="0" w:line="360" w:lineRule="exact"/>
        <w:ind w:firstLine="709"/>
        <w:contextualSpacing/>
        <w:jc w:val="both"/>
        <w:rPr>
          <w:rFonts w:ascii="Times New Roman" w:hAnsi="Times New Roman" w:cs="Times New Roman"/>
          <w:bCs/>
          <w:sz w:val="28"/>
          <w:szCs w:val="28"/>
          <w:lang w:val="be-BY"/>
        </w:rPr>
      </w:pPr>
      <w:r w:rsidRPr="00372303">
        <w:rPr>
          <w:rFonts w:ascii="Times New Roman" w:hAnsi="Times New Roman" w:cs="Times New Roman"/>
          <w:bCs/>
          <w:i/>
          <w:sz w:val="28"/>
          <w:szCs w:val="28"/>
          <w:lang w:val="be-BY"/>
        </w:rPr>
        <w:t>Рэкамендацыі па выкарыстанні вынікаў працы</w:t>
      </w:r>
      <w:r w:rsidRPr="00372303">
        <w:rPr>
          <w:rFonts w:ascii="Times New Roman" w:hAnsi="Times New Roman" w:cs="Times New Roman"/>
          <w:bCs/>
          <w:sz w:val="28"/>
          <w:szCs w:val="28"/>
          <w:lang w:val="be-BY"/>
        </w:rPr>
        <w:t>. Вынікі працы могуць быць выкарыстаны для далейшага даследавання знешняй культурнай палітыкі Іспаніі і розных культурных працэсаў, а таксама пры падрыхтоўцы манаграфій і падручнікаў. Даследаванне можа прадстаўляць цікавасць з пункту гледжання развіцця знешняй культурнай палітыкі Рэспублікі Беларусь з улікам вопыту Іспаніі.</w:t>
      </w:r>
    </w:p>
    <w:p w:rsidR="00EB76A9" w:rsidRPr="00251709" w:rsidRDefault="00EB76A9" w:rsidP="00F650E0">
      <w:pPr>
        <w:pStyle w:val="Default"/>
        <w:spacing w:line="360" w:lineRule="exact"/>
        <w:ind w:firstLine="709"/>
        <w:jc w:val="both"/>
        <w:rPr>
          <w:sz w:val="28"/>
          <w:szCs w:val="28"/>
          <w:lang w:val="be-BY"/>
        </w:rPr>
      </w:pPr>
    </w:p>
    <w:p w:rsidR="00EB76A9" w:rsidRPr="00251709" w:rsidRDefault="00EB76A9">
      <w:pPr>
        <w:rPr>
          <w:rFonts w:ascii="Times New Roman" w:hAnsi="Times New Roman" w:cs="Times New Roman"/>
          <w:color w:val="000000"/>
          <w:sz w:val="28"/>
          <w:szCs w:val="28"/>
          <w:lang w:val="be-BY"/>
        </w:rPr>
      </w:pPr>
      <w:r w:rsidRPr="00251709">
        <w:rPr>
          <w:sz w:val="28"/>
          <w:szCs w:val="28"/>
          <w:lang w:val="be-BY"/>
        </w:rPr>
        <w:br w:type="page"/>
      </w:r>
    </w:p>
    <w:p w:rsidR="007F5931" w:rsidRPr="00251709" w:rsidRDefault="007F5931" w:rsidP="00EB76A9">
      <w:pPr>
        <w:pStyle w:val="Default"/>
        <w:spacing w:line="360" w:lineRule="exact"/>
        <w:ind w:firstLine="709"/>
        <w:jc w:val="center"/>
        <w:rPr>
          <w:b/>
          <w:bCs/>
          <w:sz w:val="28"/>
          <w:szCs w:val="28"/>
          <w:lang w:val="en-US"/>
        </w:rPr>
      </w:pPr>
      <w:r w:rsidRPr="00251709">
        <w:rPr>
          <w:b/>
          <w:bCs/>
          <w:sz w:val="28"/>
          <w:szCs w:val="28"/>
          <w:lang w:val="en-US"/>
        </w:rPr>
        <w:lastRenderedPageBreak/>
        <w:t xml:space="preserve">ANNOTATION </w:t>
      </w:r>
    </w:p>
    <w:p w:rsidR="00361B66" w:rsidRPr="00251709" w:rsidRDefault="00361B66" w:rsidP="00716A02">
      <w:pPr>
        <w:pStyle w:val="Default"/>
        <w:spacing w:line="360" w:lineRule="exact"/>
        <w:ind w:firstLine="709"/>
        <w:jc w:val="both"/>
        <w:rPr>
          <w:sz w:val="20"/>
          <w:szCs w:val="20"/>
          <w:lang w:val="en-US"/>
        </w:rPr>
      </w:pPr>
    </w:p>
    <w:p w:rsidR="005A120A" w:rsidRPr="004E4117" w:rsidRDefault="005A120A" w:rsidP="005A120A">
      <w:pPr>
        <w:spacing w:after="0" w:line="360" w:lineRule="exact"/>
        <w:ind w:firstLine="709"/>
        <w:jc w:val="both"/>
        <w:rPr>
          <w:rFonts w:ascii="Times New Roman" w:hAnsi="Times New Roman" w:cs="Times New Roman"/>
          <w:b/>
          <w:bCs/>
          <w:color w:val="000000"/>
          <w:sz w:val="28"/>
          <w:szCs w:val="28"/>
          <w:lang w:val="en-US"/>
        </w:rPr>
      </w:pPr>
      <w:r w:rsidRPr="005A120A">
        <w:rPr>
          <w:rFonts w:ascii="Times New Roman" w:hAnsi="Times New Roman" w:cs="Times New Roman"/>
          <w:b/>
          <w:bCs/>
          <w:color w:val="000000"/>
          <w:sz w:val="28"/>
          <w:szCs w:val="28"/>
          <w:lang w:val="en-US"/>
        </w:rPr>
        <w:t>1</w:t>
      </w:r>
      <w:r w:rsidRPr="004E4117">
        <w:rPr>
          <w:rFonts w:ascii="Times New Roman" w:hAnsi="Times New Roman" w:cs="Times New Roman"/>
          <w:b/>
          <w:bCs/>
          <w:color w:val="000000"/>
          <w:sz w:val="28"/>
          <w:szCs w:val="28"/>
          <w:lang w:val="en-US"/>
        </w:rPr>
        <w:t>. Structure and scope of the thesis</w:t>
      </w:r>
    </w:p>
    <w:p w:rsidR="005A120A" w:rsidRPr="005A4465" w:rsidRDefault="005A120A" w:rsidP="005A120A">
      <w:pPr>
        <w:spacing w:after="0" w:line="360" w:lineRule="exact"/>
        <w:ind w:firstLine="709"/>
        <w:jc w:val="both"/>
        <w:rPr>
          <w:rFonts w:ascii="Times New Roman" w:hAnsi="Times New Roman" w:cs="Times New Roman"/>
          <w:bCs/>
          <w:color w:val="000000"/>
          <w:sz w:val="28"/>
          <w:szCs w:val="28"/>
          <w:lang w:val="en-US"/>
        </w:rPr>
      </w:pPr>
      <w:r w:rsidRPr="00920307">
        <w:rPr>
          <w:rFonts w:ascii="Times New Roman" w:hAnsi="Times New Roman" w:cs="Times New Roman"/>
          <w:bCs/>
          <w:color w:val="000000"/>
          <w:sz w:val="28"/>
          <w:szCs w:val="28"/>
          <w:lang w:val="en-US"/>
        </w:rPr>
        <w:t>The thesis consists of a task for the thesis, a table of contents, a list of symbols and abbreviations, an abstract of the thesis, an introduction, four chapters, a conclusion, and a list of sources used</w:t>
      </w:r>
      <w:r>
        <w:rPr>
          <w:rFonts w:ascii="Times New Roman" w:hAnsi="Times New Roman" w:cs="Times New Roman"/>
          <w:bCs/>
          <w:color w:val="000000"/>
          <w:sz w:val="28"/>
          <w:szCs w:val="28"/>
          <w:lang w:val="en-US"/>
        </w:rPr>
        <w:t>. The total volume of work is 80</w:t>
      </w:r>
      <w:r w:rsidRPr="00920307">
        <w:rPr>
          <w:rFonts w:ascii="Times New Roman" w:hAnsi="Times New Roman" w:cs="Times New Roman"/>
          <w:bCs/>
          <w:color w:val="000000"/>
          <w:sz w:val="28"/>
          <w:szCs w:val="28"/>
          <w:lang w:val="en-US"/>
        </w:rPr>
        <w:t xml:space="preserve"> pages. The list of references o</w:t>
      </w:r>
      <w:r>
        <w:rPr>
          <w:rFonts w:ascii="Times New Roman" w:hAnsi="Times New Roman" w:cs="Times New Roman"/>
          <w:bCs/>
          <w:color w:val="000000"/>
          <w:sz w:val="28"/>
          <w:szCs w:val="28"/>
          <w:lang w:val="en-US"/>
        </w:rPr>
        <w:t>ccupies 11 pages and includes 95</w:t>
      </w:r>
      <w:r w:rsidRPr="00920307">
        <w:rPr>
          <w:rFonts w:ascii="Times New Roman" w:hAnsi="Times New Roman" w:cs="Times New Roman"/>
          <w:bCs/>
          <w:color w:val="000000"/>
          <w:sz w:val="28"/>
          <w:szCs w:val="28"/>
          <w:lang w:val="en-US"/>
        </w:rPr>
        <w:t xml:space="preserve"> positions.</w:t>
      </w:r>
    </w:p>
    <w:p w:rsidR="005A120A" w:rsidRPr="004E4117" w:rsidRDefault="005A120A" w:rsidP="005A120A">
      <w:pPr>
        <w:spacing w:after="0" w:line="360" w:lineRule="exact"/>
        <w:ind w:firstLine="709"/>
        <w:jc w:val="both"/>
        <w:rPr>
          <w:rFonts w:ascii="Times New Roman" w:hAnsi="Times New Roman" w:cs="Times New Roman"/>
          <w:b/>
          <w:bCs/>
          <w:color w:val="000000"/>
          <w:sz w:val="28"/>
          <w:szCs w:val="28"/>
          <w:lang w:val="en-US"/>
        </w:rPr>
      </w:pPr>
      <w:r w:rsidRPr="004E4117">
        <w:rPr>
          <w:rFonts w:ascii="Times New Roman" w:hAnsi="Times New Roman" w:cs="Times New Roman"/>
          <w:b/>
          <w:bCs/>
          <w:color w:val="000000"/>
          <w:sz w:val="28"/>
          <w:szCs w:val="28"/>
          <w:lang w:val="en-US"/>
        </w:rPr>
        <w:t>2. List of keywords</w:t>
      </w:r>
    </w:p>
    <w:p w:rsidR="005A120A" w:rsidRPr="005A4465" w:rsidRDefault="005A120A" w:rsidP="005A120A">
      <w:pPr>
        <w:spacing w:after="0" w:line="360" w:lineRule="exact"/>
        <w:ind w:firstLine="709"/>
        <w:jc w:val="both"/>
        <w:rPr>
          <w:rFonts w:ascii="Times New Roman" w:hAnsi="Times New Roman" w:cs="Times New Roman"/>
          <w:bCs/>
          <w:color w:val="000000"/>
          <w:sz w:val="28"/>
          <w:szCs w:val="28"/>
          <w:lang w:val="en-US"/>
        </w:rPr>
      </w:pPr>
      <w:r w:rsidRPr="005A4465">
        <w:rPr>
          <w:rFonts w:ascii="Times New Roman" w:hAnsi="Times New Roman" w:cs="Times New Roman"/>
          <w:bCs/>
          <w:color w:val="000000"/>
          <w:sz w:val="28"/>
          <w:szCs w:val="28"/>
          <w:lang w:val="en-US"/>
        </w:rPr>
        <w:t>CULTURAL POLICY, FOREIGN CULTURAL POLICY, THE KINGDOM OF SPAIN, THE EUROPEAN UNION, THE CERVANTES INSTITUTE, THE ROYAL ELCANO INSTITUTE, COOPERATION, THE IBERO-AMERICAN WORLD.</w:t>
      </w:r>
    </w:p>
    <w:p w:rsidR="005A120A" w:rsidRPr="004E4117" w:rsidRDefault="005A120A" w:rsidP="005A120A">
      <w:pPr>
        <w:spacing w:after="0" w:line="360" w:lineRule="exact"/>
        <w:ind w:firstLine="709"/>
        <w:jc w:val="both"/>
        <w:rPr>
          <w:rFonts w:ascii="Times New Roman" w:hAnsi="Times New Roman" w:cs="Times New Roman"/>
          <w:b/>
          <w:bCs/>
          <w:color w:val="000000"/>
          <w:sz w:val="28"/>
          <w:szCs w:val="28"/>
          <w:lang w:val="en-US"/>
        </w:rPr>
      </w:pPr>
      <w:r w:rsidRPr="004E4117">
        <w:rPr>
          <w:rFonts w:ascii="Times New Roman" w:hAnsi="Times New Roman" w:cs="Times New Roman"/>
          <w:b/>
          <w:bCs/>
          <w:color w:val="000000"/>
          <w:sz w:val="28"/>
          <w:szCs w:val="28"/>
          <w:lang w:val="en-US"/>
        </w:rPr>
        <w:t>3. Content of the work</w:t>
      </w:r>
    </w:p>
    <w:p w:rsidR="005A120A" w:rsidRPr="005A4465" w:rsidRDefault="005A120A" w:rsidP="005A120A">
      <w:pPr>
        <w:spacing w:after="0" w:line="360" w:lineRule="exact"/>
        <w:ind w:firstLine="709"/>
        <w:jc w:val="both"/>
        <w:rPr>
          <w:rFonts w:ascii="Times New Roman" w:hAnsi="Times New Roman" w:cs="Times New Roman"/>
          <w:bCs/>
          <w:color w:val="000000"/>
          <w:sz w:val="28"/>
          <w:szCs w:val="28"/>
          <w:lang w:val="en-US"/>
        </w:rPr>
      </w:pPr>
      <w:r w:rsidRPr="005A4465">
        <w:rPr>
          <w:rFonts w:ascii="Times New Roman" w:hAnsi="Times New Roman" w:cs="Times New Roman"/>
          <w:bCs/>
          <w:i/>
          <w:color w:val="000000"/>
          <w:sz w:val="28"/>
          <w:szCs w:val="28"/>
          <w:lang w:val="en-US"/>
        </w:rPr>
        <w:t>The object of the study</w:t>
      </w:r>
      <w:r w:rsidRPr="005A4465">
        <w:rPr>
          <w:rFonts w:ascii="Times New Roman" w:hAnsi="Times New Roman" w:cs="Times New Roman"/>
          <w:bCs/>
          <w:color w:val="000000"/>
          <w:sz w:val="28"/>
          <w:szCs w:val="28"/>
          <w:lang w:val="en-US"/>
        </w:rPr>
        <w:t xml:space="preserve"> is foreign cultural policy.</w:t>
      </w:r>
    </w:p>
    <w:p w:rsidR="005A120A" w:rsidRPr="005A4465" w:rsidRDefault="005A120A" w:rsidP="005A120A">
      <w:pPr>
        <w:spacing w:after="0" w:line="360" w:lineRule="exact"/>
        <w:ind w:firstLine="709"/>
        <w:jc w:val="both"/>
        <w:rPr>
          <w:rFonts w:ascii="Times New Roman" w:hAnsi="Times New Roman" w:cs="Times New Roman"/>
          <w:bCs/>
          <w:color w:val="000000"/>
          <w:sz w:val="28"/>
          <w:szCs w:val="28"/>
          <w:lang w:val="en-US"/>
        </w:rPr>
      </w:pPr>
      <w:r w:rsidRPr="005A4465">
        <w:rPr>
          <w:rFonts w:ascii="Times New Roman" w:hAnsi="Times New Roman" w:cs="Times New Roman"/>
          <w:bCs/>
          <w:i/>
          <w:color w:val="000000"/>
          <w:sz w:val="28"/>
          <w:szCs w:val="28"/>
          <w:lang w:val="en-US"/>
        </w:rPr>
        <w:t>The subject of the study</w:t>
      </w:r>
      <w:r w:rsidRPr="005A4465">
        <w:rPr>
          <w:rFonts w:ascii="Times New Roman" w:hAnsi="Times New Roman" w:cs="Times New Roman"/>
          <w:bCs/>
          <w:color w:val="000000"/>
          <w:sz w:val="28"/>
          <w:szCs w:val="28"/>
          <w:lang w:val="en-US"/>
        </w:rPr>
        <w:t xml:space="preserve"> is the foreign cultural policy of Spain.</w:t>
      </w:r>
    </w:p>
    <w:p w:rsidR="005A120A" w:rsidRPr="005A4465" w:rsidRDefault="005A120A" w:rsidP="005A120A">
      <w:pPr>
        <w:spacing w:after="0" w:line="360" w:lineRule="exact"/>
        <w:ind w:firstLine="709"/>
        <w:jc w:val="both"/>
        <w:rPr>
          <w:rFonts w:ascii="Times New Roman" w:hAnsi="Times New Roman" w:cs="Times New Roman"/>
          <w:bCs/>
          <w:color w:val="000000"/>
          <w:sz w:val="28"/>
          <w:szCs w:val="28"/>
          <w:lang w:val="en-US"/>
        </w:rPr>
      </w:pPr>
      <w:r w:rsidRPr="005A4465">
        <w:rPr>
          <w:rFonts w:ascii="Times New Roman" w:hAnsi="Times New Roman" w:cs="Times New Roman"/>
          <w:bCs/>
          <w:i/>
          <w:color w:val="000000"/>
          <w:sz w:val="28"/>
          <w:szCs w:val="28"/>
          <w:lang w:val="en-US"/>
        </w:rPr>
        <w:t>The purpose of the work</w:t>
      </w:r>
      <w:r w:rsidRPr="005A4465">
        <w:rPr>
          <w:rFonts w:ascii="Times New Roman" w:hAnsi="Times New Roman" w:cs="Times New Roman"/>
          <w:bCs/>
          <w:color w:val="000000"/>
          <w:sz w:val="28"/>
          <w:szCs w:val="28"/>
          <w:lang w:val="en-US"/>
        </w:rPr>
        <w:t xml:space="preserve"> is to determine the specifics of Spain's foreign cultural policy at the present stage.</w:t>
      </w:r>
    </w:p>
    <w:p w:rsidR="005A120A" w:rsidRPr="005A4465" w:rsidRDefault="005A120A" w:rsidP="005A120A">
      <w:pPr>
        <w:spacing w:after="0" w:line="360" w:lineRule="exact"/>
        <w:ind w:firstLine="709"/>
        <w:jc w:val="both"/>
        <w:rPr>
          <w:rFonts w:ascii="Times New Roman" w:hAnsi="Times New Roman" w:cs="Times New Roman"/>
          <w:bCs/>
          <w:color w:val="000000"/>
          <w:sz w:val="28"/>
          <w:szCs w:val="28"/>
          <w:lang w:val="en-US"/>
        </w:rPr>
      </w:pPr>
      <w:r w:rsidRPr="005A4465">
        <w:rPr>
          <w:rFonts w:ascii="Times New Roman" w:hAnsi="Times New Roman" w:cs="Times New Roman"/>
          <w:bCs/>
          <w:i/>
          <w:color w:val="000000"/>
          <w:sz w:val="28"/>
          <w:szCs w:val="28"/>
          <w:lang w:val="en-US"/>
        </w:rPr>
        <w:t>Research methods</w:t>
      </w:r>
      <w:r w:rsidRPr="005A4465">
        <w:rPr>
          <w:rFonts w:ascii="Times New Roman" w:hAnsi="Times New Roman" w:cs="Times New Roman"/>
          <w:bCs/>
          <w:color w:val="000000"/>
          <w:sz w:val="28"/>
          <w:szCs w:val="28"/>
          <w:lang w:val="en-US"/>
        </w:rPr>
        <w:t>. The work uses general scientific methods (analysis, synthesis, induction, deduction), a systematic approach, comparative analysis, as well as special historical methods: historical–genetic, historical–descriptive methods, content analysis and discourse analysis.</w:t>
      </w:r>
    </w:p>
    <w:p w:rsidR="005A120A" w:rsidRPr="005A4465" w:rsidRDefault="005A120A" w:rsidP="005A120A">
      <w:pPr>
        <w:spacing w:after="0" w:line="360" w:lineRule="exact"/>
        <w:ind w:firstLine="709"/>
        <w:jc w:val="both"/>
        <w:rPr>
          <w:rFonts w:ascii="Times New Roman" w:hAnsi="Times New Roman" w:cs="Times New Roman"/>
          <w:bCs/>
          <w:color w:val="000000"/>
          <w:sz w:val="28"/>
          <w:szCs w:val="28"/>
          <w:lang w:val="en-US"/>
        </w:rPr>
      </w:pPr>
      <w:r w:rsidRPr="005A4465">
        <w:rPr>
          <w:rFonts w:ascii="Times New Roman" w:hAnsi="Times New Roman" w:cs="Times New Roman"/>
          <w:bCs/>
          <w:i/>
          <w:color w:val="000000"/>
          <w:sz w:val="28"/>
          <w:szCs w:val="28"/>
          <w:lang w:val="en-US"/>
        </w:rPr>
        <w:t>The results obtained and their novelty</w:t>
      </w:r>
      <w:r w:rsidRPr="005A4465">
        <w:rPr>
          <w:rFonts w:ascii="Times New Roman" w:hAnsi="Times New Roman" w:cs="Times New Roman"/>
          <w:bCs/>
          <w:color w:val="000000"/>
          <w:sz w:val="28"/>
          <w:szCs w:val="28"/>
          <w:lang w:val="en-US"/>
        </w:rPr>
        <w:t>. The work is one of the first attempts in the Belarusian historiography to study the foreign cultural policy of Spain. The article analyzes the formation, evolution and current state of the foreign cultural policy of Spain. The functions and methods of implementing foreign cultural policy are described and its main features are identified.</w:t>
      </w:r>
    </w:p>
    <w:p w:rsidR="005A120A" w:rsidRPr="005A4465" w:rsidRDefault="005A120A" w:rsidP="005A120A">
      <w:pPr>
        <w:spacing w:after="0" w:line="360" w:lineRule="exact"/>
        <w:ind w:firstLine="709"/>
        <w:jc w:val="both"/>
        <w:rPr>
          <w:rFonts w:ascii="Times New Roman" w:hAnsi="Times New Roman" w:cs="Times New Roman"/>
          <w:bCs/>
          <w:color w:val="000000"/>
          <w:sz w:val="28"/>
          <w:szCs w:val="28"/>
          <w:lang w:val="en-US"/>
        </w:rPr>
      </w:pPr>
      <w:r w:rsidRPr="005A4465">
        <w:rPr>
          <w:rFonts w:ascii="Times New Roman" w:hAnsi="Times New Roman" w:cs="Times New Roman"/>
          <w:bCs/>
          <w:i/>
          <w:color w:val="000000"/>
          <w:sz w:val="28"/>
          <w:szCs w:val="28"/>
          <w:lang w:val="en-US"/>
        </w:rPr>
        <w:t>The reliability of the materials and results of the thesis.</w:t>
      </w:r>
      <w:r w:rsidRPr="005A4465">
        <w:rPr>
          <w:rFonts w:ascii="Times New Roman" w:hAnsi="Times New Roman" w:cs="Times New Roman"/>
          <w:bCs/>
          <w:color w:val="000000"/>
          <w:sz w:val="28"/>
          <w:szCs w:val="28"/>
          <w:lang w:val="en-US"/>
        </w:rPr>
        <w:t xml:space="preserve"> The materials used and the results of the thesis are reliable. The work was done independently.</w:t>
      </w:r>
    </w:p>
    <w:p w:rsidR="005A120A" w:rsidRPr="005A4465" w:rsidRDefault="005A120A" w:rsidP="005A120A">
      <w:pPr>
        <w:spacing w:after="0" w:line="360" w:lineRule="exact"/>
        <w:ind w:firstLine="709"/>
        <w:jc w:val="both"/>
        <w:rPr>
          <w:rFonts w:ascii="Times New Roman" w:hAnsi="Times New Roman" w:cs="Times New Roman"/>
          <w:lang w:val="en-US"/>
        </w:rPr>
      </w:pPr>
      <w:r w:rsidRPr="005A4465">
        <w:rPr>
          <w:rFonts w:ascii="Times New Roman" w:hAnsi="Times New Roman" w:cs="Times New Roman"/>
          <w:bCs/>
          <w:i/>
          <w:color w:val="000000"/>
          <w:sz w:val="28"/>
          <w:szCs w:val="28"/>
          <w:lang w:val="en-US"/>
        </w:rPr>
        <w:t>Recommendations for using the results of the work</w:t>
      </w:r>
      <w:r w:rsidRPr="005A4465">
        <w:rPr>
          <w:rFonts w:ascii="Times New Roman" w:hAnsi="Times New Roman" w:cs="Times New Roman"/>
          <w:bCs/>
          <w:color w:val="000000"/>
          <w:sz w:val="28"/>
          <w:szCs w:val="28"/>
          <w:lang w:val="en-US"/>
        </w:rPr>
        <w:t>. The results of the work can be used for further research of Spain's foreign cultural policy and various cultural processes, as well as for the preparation of monographs and textbooks. The study may be of interest from the point of view of the development of the foreign cultural policy of the Republic of Belarus, taking into account the experience of Spain.</w:t>
      </w:r>
    </w:p>
    <w:p w:rsidR="003A4C8B" w:rsidRPr="00361B66" w:rsidRDefault="003A4C8B" w:rsidP="005A120A">
      <w:pPr>
        <w:spacing w:after="160" w:line="259" w:lineRule="auto"/>
        <w:rPr>
          <w:lang w:val="en-US"/>
        </w:rPr>
      </w:pPr>
    </w:p>
    <w:sectPr w:rsidR="003A4C8B" w:rsidRPr="00361B66" w:rsidSect="008B0734">
      <w:pgSz w:w="11906" w:h="16838"/>
      <w:pgMar w:top="1134" w:right="567"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60B6B"/>
    <w:multiLevelType w:val="multilevel"/>
    <w:tmpl w:val="9F1A43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31"/>
    <w:rsid w:val="001216B1"/>
    <w:rsid w:val="001B3B33"/>
    <w:rsid w:val="00251709"/>
    <w:rsid w:val="00361B66"/>
    <w:rsid w:val="00372303"/>
    <w:rsid w:val="00395296"/>
    <w:rsid w:val="003A4C8B"/>
    <w:rsid w:val="00402CD7"/>
    <w:rsid w:val="00497008"/>
    <w:rsid w:val="004E1370"/>
    <w:rsid w:val="005721BB"/>
    <w:rsid w:val="005A120A"/>
    <w:rsid w:val="00716A02"/>
    <w:rsid w:val="007F2D88"/>
    <w:rsid w:val="007F5931"/>
    <w:rsid w:val="00830E1D"/>
    <w:rsid w:val="008976C5"/>
    <w:rsid w:val="008B0734"/>
    <w:rsid w:val="0099071C"/>
    <w:rsid w:val="00A90EA7"/>
    <w:rsid w:val="00AF1D67"/>
    <w:rsid w:val="00B44AD6"/>
    <w:rsid w:val="00B87800"/>
    <w:rsid w:val="00BE1917"/>
    <w:rsid w:val="00C16C2D"/>
    <w:rsid w:val="00DA5712"/>
    <w:rsid w:val="00EB76A9"/>
    <w:rsid w:val="00F20FDB"/>
    <w:rsid w:val="00F60677"/>
    <w:rsid w:val="00F650E0"/>
    <w:rsid w:val="00FB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DCAE"/>
  <w15:docId w15:val="{15F7AB40-70E8-4F5D-93B4-8F0B9D6A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59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51709"/>
    <w:pPr>
      <w:spacing w:after="0" w:line="360" w:lineRule="exact"/>
      <w:ind w:left="720" w:firstLine="709"/>
      <w:contextualSpacing/>
      <w:jc w:val="both"/>
    </w:pPr>
    <w:rPr>
      <w:rFonts w:ascii="Times New Roman" w:hAnsi="Times New Roman"/>
      <w:sz w:val="28"/>
    </w:rPr>
  </w:style>
  <w:style w:type="paragraph" w:customStyle="1" w:styleId="12016">
    <w:name w:val="1_Реферат_2016"/>
    <w:basedOn w:val="a"/>
    <w:link w:val="120160"/>
    <w:qFormat/>
    <w:rsid w:val="00251709"/>
    <w:pPr>
      <w:spacing w:after="0" w:line="259" w:lineRule="auto"/>
      <w:ind w:firstLine="709"/>
      <w:jc w:val="both"/>
    </w:pPr>
    <w:rPr>
      <w:rFonts w:ascii="Times New Roman" w:eastAsia="Times New Roman" w:hAnsi="Times New Roman" w:cs="Times New Roman"/>
      <w:sz w:val="28"/>
      <w:szCs w:val="28"/>
    </w:rPr>
  </w:style>
  <w:style w:type="character" w:customStyle="1" w:styleId="120160">
    <w:name w:val="1_Реферат_2016 Знак"/>
    <w:basedOn w:val="a0"/>
    <w:link w:val="12016"/>
    <w:rsid w:val="0025170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932442">
      <w:bodyDiv w:val="1"/>
      <w:marLeft w:val="0"/>
      <w:marRight w:val="0"/>
      <w:marTop w:val="0"/>
      <w:marBottom w:val="0"/>
      <w:divBdr>
        <w:top w:val="none" w:sz="0" w:space="0" w:color="auto"/>
        <w:left w:val="none" w:sz="0" w:space="0" w:color="auto"/>
        <w:bottom w:val="none" w:sz="0" w:space="0" w:color="auto"/>
        <w:right w:val="none" w:sz="0" w:space="0" w:color="auto"/>
      </w:divBdr>
      <w:divsChild>
        <w:div w:id="34745783">
          <w:marLeft w:val="810"/>
          <w:marRight w:val="735"/>
          <w:marTop w:val="0"/>
          <w:marBottom w:val="0"/>
          <w:divBdr>
            <w:top w:val="none" w:sz="0" w:space="0" w:color="auto"/>
            <w:left w:val="none" w:sz="0" w:space="0" w:color="auto"/>
            <w:bottom w:val="none" w:sz="0" w:space="0" w:color="auto"/>
            <w:right w:val="none" w:sz="0" w:space="0" w:color="auto"/>
          </w:divBdr>
        </w:div>
        <w:div w:id="1263106490">
          <w:marLeft w:val="810"/>
          <w:marRight w:val="735"/>
          <w:marTop w:val="0"/>
          <w:marBottom w:val="0"/>
          <w:divBdr>
            <w:top w:val="none" w:sz="0" w:space="0" w:color="auto"/>
            <w:left w:val="none" w:sz="0" w:space="0" w:color="auto"/>
            <w:bottom w:val="none" w:sz="0" w:space="0" w:color="auto"/>
            <w:right w:val="none" w:sz="0" w:space="0" w:color="auto"/>
          </w:divBdr>
        </w:div>
        <w:div w:id="220485774">
          <w:marLeft w:val="81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2021-04-29T15:26:00Z</dcterms:created>
  <dcterms:modified xsi:type="dcterms:W3CDTF">2021-05-26T09:08:00Z</dcterms:modified>
</cp:coreProperties>
</file>