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2"/>
        <w:keepNext/>
        <w:keepLines/>
        <w:shd w:fill="FFFFFF" w:val="clear"/>
        <w:spacing w:after="240" w:before="0"/>
        <w:ind w:firstLine="5860" w:left="1140" w:right="20"/>
        <w:contextualSpacing w:val="false"/>
        <w:jc w:val="left"/>
      </w:pPr>
      <w:bookmarkStart w:id="0" w:name="bookmark11"/>
      <w:r>
        <w:rPr>
          <w:rStyle w:val="style21"/>
          <w:lang w:val="be-BY"/>
        </w:rPr>
        <w:t xml:space="preserve">Таццяна Кохан </w:t>
      </w:r>
      <w:bookmarkEnd w:id="0"/>
      <w:r>
        <w:rPr>
          <w:lang w:val="be-BY"/>
        </w:rPr>
        <w:t>ГУМАР І САТЫРА Ў ТВОРЧАСЦІ ЯНА ЧАЧОТА</w:t>
      </w:r>
    </w:p>
    <w:p>
      <w:pPr>
        <w:pStyle w:val="style33"/>
        <w:shd w:fill="FFFFFF" w:val="clear"/>
        <w:spacing w:after="0" w:before="0"/>
        <w:ind w:firstLine="700" w:left="20" w:right="20"/>
        <w:contextualSpacing w:val="false"/>
      </w:pPr>
      <w:r>
        <w:rPr>
          <w:lang w:val="be-BY"/>
        </w:rPr>
        <w:t>Камічнае з'яўляецца адной з найбольш складаных эстэтычных катэгорый, а таму існуюць розныя падыходы да асэнсавання гэтай з'явы. Даволі цікавай падаецца спроба аналізу камічнага ў творчасці Я. Чачота пры дапамозе канцэпцыі семіясферы Ю. Лотмана.</w:t>
      </w:r>
    </w:p>
    <w:p>
      <w:pPr>
        <w:pStyle w:val="style33"/>
        <w:shd w:fill="FFFFFF" w:val="clear"/>
        <w:spacing w:after="0" w:before="0"/>
        <w:ind w:firstLine="700" w:left="20" w:right="20"/>
        <w:contextualSpacing w:val="false"/>
      </w:pPr>
      <w:r>
        <w:rPr/>
        <w:t xml:space="preserve">У </w:t>
      </w:r>
      <w:r>
        <w:rPr>
          <w:lang w:val="be-BY"/>
        </w:rPr>
        <w:t xml:space="preserve">семіятычнай «рэчаіснасці» </w:t>
      </w:r>
      <w:r>
        <w:rPr/>
        <w:t xml:space="preserve">1820-1840-х </w:t>
      </w:r>
      <w:r>
        <w:rPr>
          <w:lang w:val="be-BY"/>
        </w:rPr>
        <w:t>гг. (перыяду актыўнай творчай дзейнасці Я. Чачота) заўважаецца поліфанія тэндэнцый: сінкрэтызм класіцызму, сентыменталізму і рамантызму. Аднак нельга казаць, што вышэй адзначаныя кірункі існавалі хаатычна і неарганізавана. Як слушна адзначае Ю. Лотман, раздзяленне на ядро і перыферыю - закон унутранай арганізацыі семіясферы [4, 553]. У цэнтры размяшчаюцца дамініруючыя семіятычныя сістэмы, з 1820-х г. гэтае месца адводзіцца рамантызму, а класіцызм і сентыменталізм займаюць перыферыйнае становішча.</w:t>
      </w:r>
    </w:p>
    <w:p>
      <w:pPr>
        <w:pStyle w:val="style33"/>
        <w:shd w:fill="FFFFFF" w:val="clear"/>
        <w:spacing w:after="0" w:before="0"/>
        <w:ind w:firstLine="700" w:left="20" w:right="20"/>
        <w:contextualSpacing w:val="false"/>
      </w:pPr>
      <w:r>
        <w:rPr>
          <w:lang w:val="be-BY"/>
        </w:rPr>
        <w:t>Дыяхранічны аналіз дазваляе акрэсліць асаблівасці выражэння камічнага ў розных кампанентах сістэмы. Так, напрыклад, для асветніцкага класіцызму характэрна ператварэнне смеху ў вострую зброю, скіраваную на знішчэнне агульначалавечых заганаў, аб'ект сатыры - персанаж, які канцэнтруе ў сабе абстрактна-адмоўныя рысы, процілеглыя дабрачыннасці. У процівагу класіцызму, асветніцкі сентыменталізм, зыходзячы са сваіх эстэтычных норм і катэгорый, не мог утрымліваць у сваёй структуры з'едлівай сатыры, а толькі лёгкі і дасціпны гумар.</w:t>
      </w:r>
    </w:p>
    <w:p>
      <w:pPr>
        <w:pStyle w:val="style33"/>
        <w:shd w:fill="FFFFFF" w:val="clear"/>
        <w:spacing w:after="0" w:before="0"/>
        <w:ind w:firstLine="700" w:left="20" w:right="20"/>
        <w:contextualSpacing w:val="false"/>
      </w:pPr>
      <w:r>
        <w:rPr>
          <w:lang w:val="be-BY"/>
        </w:rPr>
        <w:t xml:space="preserve">Рамантызм, </w:t>
      </w:r>
      <w:r>
        <w:rPr/>
        <w:t xml:space="preserve">у сваю </w:t>
      </w:r>
      <w:r>
        <w:rPr>
          <w:lang w:val="be-BY"/>
        </w:rPr>
        <w:t xml:space="preserve">чаргу, паспрабаваў патлумачыць неідэальнасць </w:t>
      </w:r>
      <w:r>
        <w:rPr/>
        <w:t xml:space="preserve">свету праз </w:t>
      </w:r>
      <w:r>
        <w:rPr>
          <w:lang w:val="be-BY"/>
        </w:rPr>
        <w:t xml:space="preserve">недасканаласць чалавечай </w:t>
      </w:r>
      <w:r>
        <w:rPr/>
        <w:t xml:space="preserve">натуры. </w:t>
      </w:r>
      <w:r>
        <w:rPr>
          <w:lang w:val="be-BY"/>
        </w:rPr>
        <w:t xml:space="preserve">Мастацкі аналіз рэчаіснасці ў рамантычных творах быў заснаваны </w:t>
      </w:r>
      <w:r>
        <w:rPr/>
        <w:t xml:space="preserve">на </w:t>
      </w:r>
      <w:r>
        <w:rPr>
          <w:lang w:val="be-BY"/>
        </w:rPr>
        <w:t>ўяўленні аб недасяжнай дасканаласці, праз прызму якой разглядаліся рэальны свет і асоба. Паступова на першы план выходзіць іронія, якая змяняецца самаіроніяй і, урэшце, перарастае ў сусветны скепсіс (рубеж ХІХ-ХХ стст.) [Гл.: 3].</w:t>
      </w:r>
    </w:p>
    <w:p>
      <w:pPr>
        <w:pStyle w:val="style33"/>
        <w:shd w:fill="FFFFFF" w:val="clear"/>
        <w:spacing w:after="0" w:before="0"/>
        <w:ind w:firstLine="700" w:left="20" w:right="20"/>
        <w:contextualSpacing w:val="false"/>
      </w:pPr>
      <w:r>
        <w:rPr>
          <w:lang w:val="be-BY"/>
        </w:rPr>
        <w:t xml:space="preserve">Акрамя таго, у семіятычнай сістэме пачатку ХІХ ст. існавала перманентнае супрацьпастаўленне амбівалентнага, разбуральна- сцвярджальнага смеху народнай культуры і смеху літаратурнага, пераважна з'едлівага і знішчальнага [Гл.: 2]. Менавіта </w:t>
      </w:r>
      <w:r>
        <w:rPr/>
        <w:t xml:space="preserve">такое </w:t>
      </w:r>
      <w:r>
        <w:rPr>
          <w:lang w:val="be-BY"/>
        </w:rPr>
        <w:t xml:space="preserve">проціпастаўленне назіраецца ў творчасці </w:t>
      </w:r>
      <w:r>
        <w:rPr/>
        <w:t xml:space="preserve">Я. Чачота, бо адначасова </w:t>
      </w:r>
      <w:r>
        <w:rPr>
          <w:lang w:val="be-BY"/>
        </w:rPr>
        <w:t xml:space="preserve">існавала </w:t>
      </w:r>
      <w:r>
        <w:rPr/>
        <w:t xml:space="preserve">два </w:t>
      </w:r>
      <w:r>
        <w:rPr>
          <w:lang w:val="be-BY"/>
        </w:rPr>
        <w:t xml:space="preserve">аўтары, </w:t>
      </w:r>
      <w:r>
        <w:rPr/>
        <w:t xml:space="preserve">два </w:t>
      </w:r>
      <w:r>
        <w:rPr>
          <w:lang w:val="be-BY"/>
        </w:rPr>
        <w:t>Чачоты. Адзін - выхаваны ў традыцыях класічнага прыгожага пісьменства і шляхецкай культуры, другі - апантаны любоўю да роднага слова, паэт-фалькларыст, які імкнуўся прыўнесці ў сваю творчасць народны, карнавальны пачатак. Як слушна адзначае А. Баршчэўскі: «У час дзяцінства і ранняга юнацтва Яна Чачота дамінаваў у польскай літаратуры класіцызм і эпоха Асветы. Арыентацыя пісьменнікаў і даследчыкаў на старажытную літаратуру была дамінуючай і паўсюднай. Малады Ян Чачот таксама выхоўваўся ў духу культу да культуры Грэцыі і Рыма. Аднак, з другога боку, будучы пісьменнік, знаходзіўся пад ціскам беларускай моўнай і фальклорнай стыхіяў, якія фарміравалі яго ментальнасць і накіроўвалі ягонае інтэлектуальнае развіццё ў акрэсленым напрамку» [1, 27].</w:t>
      </w:r>
    </w:p>
    <w:p>
      <w:pPr>
        <w:pStyle w:val="style33"/>
        <w:shd w:fill="FFFFFF" w:val="clear"/>
        <w:spacing w:after="0" w:before="0"/>
        <w:ind w:firstLine="700" w:left="20" w:right="20"/>
        <w:contextualSpacing w:val="false"/>
      </w:pPr>
      <w:r>
        <w:rPr>
          <w:lang w:val="be-BY"/>
        </w:rPr>
        <w:t>Агульнапрызнана, што Я. Чачот быў «ментарам» і маралізатарам, і далёка не кожнаму вядомы яго гумарыстычны талент. Тым не менш, у творчым набытку аўтара была нават няскончаная сатырычная аповесць «</w:t>
      </w:r>
      <w:r>
        <w:rPr>
          <w:lang w:val="en-US"/>
        </w:rPr>
        <w:t>Litwa</w:t>
      </w:r>
      <w:r>
        <w:rPr>
          <w:lang w:val="be-BY"/>
        </w:rPr>
        <w:t xml:space="preserve"> </w:t>
      </w:r>
      <w:r>
        <w:rPr>
          <w:lang w:val="en-US"/>
        </w:rPr>
        <w:t>i</w:t>
      </w:r>
      <w:r>
        <w:rPr>
          <w:lang w:val="be-BY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>Ż</w:t>
      </w:r>
      <w:r>
        <w:rPr>
          <w:lang w:val="en-US"/>
        </w:rPr>
        <w:t>mud</w:t>
      </w:r>
      <w:r>
        <w:rPr>
          <w:rFonts w:ascii="Times New Roman" w:cs="Times New Roman" w:eastAsia="Times New Roman" w:hAnsi="Times New Roman"/>
          <w:lang w:val="en-US"/>
        </w:rPr>
        <w:t>ź</w:t>
      </w:r>
      <w:r>
        <w:rPr>
          <w:lang w:val="be-BY"/>
        </w:rPr>
        <w:t xml:space="preserve"> </w:t>
      </w:r>
      <w:r>
        <w:rPr>
          <w:lang w:val="en-US"/>
        </w:rPr>
        <w:t>w</w:t>
      </w:r>
      <w:r>
        <w:rPr>
          <w:lang w:val="be-BY"/>
        </w:rPr>
        <w:t xml:space="preserve"> </w:t>
      </w:r>
      <w:r>
        <w:rPr>
          <w:lang w:val="en-US"/>
        </w:rPr>
        <w:t>karykaturze</w:t>
      </w:r>
      <w:r>
        <w:rPr>
          <w:lang w:val="be-BY"/>
        </w:rPr>
        <w:t>» («Літва і Жмудзь у карыкатуры») [7].</w:t>
      </w:r>
    </w:p>
    <w:p>
      <w:pPr>
        <w:pStyle w:val="style33"/>
        <w:shd w:fill="FFFFFF" w:val="clear"/>
        <w:spacing w:after="0" w:before="0"/>
        <w:ind w:firstLine="700" w:left="20" w:right="20"/>
        <w:contextualSpacing w:val="false"/>
      </w:pPr>
      <w:r>
        <w:rPr>
          <w:lang w:val="be-BY"/>
        </w:rPr>
        <w:t xml:space="preserve">Яскрава каноны літаратурнага (рамантычнага) смеху прасочваюцца ў карэспандэнцыі паэта. Паказальнымі ў гэтым плане з'яўляюцца вершаваныя ўстаўкі, змешчаныя ў лістах Я. Чачота з Мінску да А. Міцкевіча ад 15(27) мая 1819 г. Так, пэўная іранічнасць адчуваецца ў апісанні мінскага тэатру. Я. Чачот не аднойчы бываў у віленскім тэатры, у параўнанні з якім мінскі тэатр здаваўся паэту малапрафесійным і правінцыйным: «Заслоны заўжды падцягальшчык, // Яўрэй тут разносіць талеркі -// На іх апельсіны, цукеркі. // Ля выйсця - бабуля старая // Тут дзверы сукном затуляе. // У партэр праз іх трэба ракам // Улазіць панам-небаракам» [6, 270]. </w:t>
      </w:r>
      <w:r>
        <w:rPr/>
        <w:t xml:space="preserve">У вершы адчуваецца, характэрны для рамантычнага канону, </w:t>
      </w:r>
      <w:r>
        <w:rPr>
          <w:lang w:val="be-BY"/>
        </w:rPr>
        <w:t xml:space="preserve">аўтарскі </w:t>
      </w:r>
      <w:r>
        <w:rPr/>
        <w:t xml:space="preserve">смех праз слёзы. Я. Чачот занепакоены </w:t>
      </w:r>
      <w:r>
        <w:rPr>
          <w:lang w:val="be-BY"/>
        </w:rPr>
        <w:t xml:space="preserve">стаўленнем мінчан </w:t>
      </w:r>
      <w:r>
        <w:rPr/>
        <w:t xml:space="preserve">да свайго </w:t>
      </w:r>
      <w:r>
        <w:rPr>
          <w:lang w:val="be-BY"/>
        </w:rPr>
        <w:t xml:space="preserve">духоўнага </w:t>
      </w:r>
      <w:r>
        <w:rPr/>
        <w:t xml:space="preserve">росту. Тым больш, яму не спадабалася </w:t>
      </w:r>
      <w:r>
        <w:rPr>
          <w:lang w:val="be-BY"/>
        </w:rPr>
        <w:t xml:space="preserve">і </w:t>
      </w:r>
      <w:r>
        <w:rPr/>
        <w:t xml:space="preserve">сама </w:t>
      </w:r>
      <w:r>
        <w:rPr>
          <w:lang w:val="be-BY"/>
        </w:rPr>
        <w:t xml:space="preserve">пастаноўка: </w:t>
      </w:r>
      <w:r>
        <w:rPr/>
        <w:t xml:space="preserve">«Ой, бо Лех - // Аж грэх, // Пустата, // Лухта, // Карчмарства, // Штукарства, // </w:t>
      </w:r>
      <w:r>
        <w:rPr>
          <w:lang w:val="be-BY"/>
        </w:rPr>
        <w:t xml:space="preserve">Смешкі, </w:t>
      </w:r>
      <w:r>
        <w:rPr/>
        <w:t xml:space="preserve">// </w:t>
      </w:r>
      <w:r>
        <w:rPr>
          <w:lang w:val="be-BY"/>
        </w:rPr>
        <w:t xml:space="preserve">Пацешкі, </w:t>
      </w:r>
      <w:r>
        <w:rPr/>
        <w:t xml:space="preserve">// </w:t>
      </w:r>
      <w:r>
        <w:rPr>
          <w:lang w:val="be-BY"/>
        </w:rPr>
        <w:t xml:space="preserve">Лехі, Кракі, </w:t>
      </w:r>
      <w:r>
        <w:rPr/>
        <w:t xml:space="preserve">// </w:t>
      </w:r>
      <w:r>
        <w:rPr>
          <w:lang w:val="be-BY"/>
        </w:rPr>
        <w:t xml:space="preserve">Світкі, фракі. </w:t>
      </w:r>
      <w:r>
        <w:rPr/>
        <w:t xml:space="preserve">// </w:t>
      </w:r>
      <w:r>
        <w:rPr>
          <w:lang w:val="be-BY"/>
        </w:rPr>
        <w:t xml:space="preserve">Мнагаслоўе, </w:t>
      </w:r>
      <w:r>
        <w:rPr/>
        <w:t xml:space="preserve">// </w:t>
      </w:r>
      <w:r>
        <w:rPr>
          <w:lang w:val="be-BY"/>
        </w:rPr>
        <w:t xml:space="preserve">Безгалоўе. </w:t>
      </w:r>
      <w:r>
        <w:rPr/>
        <w:t xml:space="preserve">// </w:t>
      </w:r>
      <w:r>
        <w:rPr>
          <w:lang w:val="be-BY"/>
        </w:rPr>
        <w:t xml:space="preserve">Трагедыя, </w:t>
      </w:r>
      <w:r>
        <w:rPr/>
        <w:t xml:space="preserve">// </w:t>
      </w:r>
      <w:r>
        <w:rPr>
          <w:lang w:val="be-BY"/>
        </w:rPr>
        <w:t xml:space="preserve">Камедыя. </w:t>
      </w:r>
      <w:r>
        <w:rPr/>
        <w:t xml:space="preserve">// </w:t>
      </w:r>
      <w:r>
        <w:rPr>
          <w:lang w:val="be-BY"/>
        </w:rPr>
        <w:t xml:space="preserve">Усё недарэчы </w:t>
      </w:r>
      <w:r>
        <w:rPr/>
        <w:t xml:space="preserve">// </w:t>
      </w:r>
      <w:r>
        <w:rPr>
          <w:lang w:val="be-BY"/>
        </w:rPr>
        <w:t xml:space="preserve">Ў беднай </w:t>
      </w:r>
      <w:r>
        <w:rPr/>
        <w:t xml:space="preserve">той </w:t>
      </w:r>
      <w:r>
        <w:rPr>
          <w:lang w:val="be-BY"/>
        </w:rPr>
        <w:t xml:space="preserve">рэчы. </w:t>
      </w:r>
      <w:r>
        <w:rPr/>
        <w:t xml:space="preserve">// </w:t>
      </w:r>
      <w:r>
        <w:rPr>
          <w:lang w:val="be-BY"/>
        </w:rPr>
        <w:t xml:space="preserve">Мешаніна, </w:t>
      </w:r>
      <w:r>
        <w:rPr/>
        <w:t xml:space="preserve">// </w:t>
      </w:r>
      <w:r>
        <w:rPr>
          <w:lang w:val="be-BY"/>
        </w:rPr>
        <w:t xml:space="preserve">Блытаніна. </w:t>
      </w:r>
      <w:r>
        <w:rPr/>
        <w:t>// Ой, Лех, //Аж смех» [6, 270].</w:t>
      </w:r>
    </w:p>
    <w:p>
      <w:pPr>
        <w:pStyle w:val="style33"/>
        <w:shd w:fill="FFFFFF" w:val="clear"/>
        <w:spacing w:after="0" w:before="0"/>
        <w:ind w:firstLine="700" w:left="20" w:right="20"/>
        <w:contextualSpacing w:val="false"/>
      </w:pPr>
      <w:r>
        <w:rPr>
          <w:lang w:val="be-BY"/>
        </w:rPr>
        <w:t xml:space="preserve">З'едлівая крытыка </w:t>
      </w:r>
      <w:r>
        <w:rPr/>
        <w:t xml:space="preserve">Я. Чачота не </w:t>
      </w:r>
      <w:r>
        <w:rPr>
          <w:lang w:val="be-BY"/>
        </w:rPr>
        <w:t xml:space="preserve">абмінула і выканаўцу ролі галоўнай гераіні </w:t>
      </w:r>
      <w:r>
        <w:rPr/>
        <w:t xml:space="preserve">- </w:t>
      </w:r>
      <w:r>
        <w:rPr>
          <w:lang w:val="be-BY"/>
        </w:rPr>
        <w:t xml:space="preserve">актрысу Жукоўскую, партрэтная характарыстыка якой нагадвае апісанні багінь на Парнасе ў бурлескнай паэме «Тарас на </w:t>
      </w:r>
      <w:r>
        <w:rPr/>
        <w:t xml:space="preserve">Парнасе»: </w:t>
      </w:r>
      <w:r>
        <w:rPr>
          <w:lang w:val="be-BY"/>
        </w:rPr>
        <w:t xml:space="preserve">«Хто Жукоўская </w:t>
      </w:r>
      <w:r>
        <w:rPr/>
        <w:t xml:space="preserve">- не знаю, // </w:t>
      </w:r>
      <w:r>
        <w:rPr>
          <w:lang w:val="be-BY"/>
        </w:rPr>
        <w:t xml:space="preserve">Хто </w:t>
      </w:r>
      <w:r>
        <w:rPr/>
        <w:t xml:space="preserve">яе высока </w:t>
      </w:r>
      <w:r>
        <w:rPr>
          <w:lang w:val="be-BY"/>
        </w:rPr>
        <w:t xml:space="preserve">ўзнёс: </w:t>
      </w:r>
      <w:r>
        <w:rPr/>
        <w:t xml:space="preserve">// </w:t>
      </w:r>
      <w:r>
        <w:rPr>
          <w:lang w:val="be-BY"/>
        </w:rPr>
        <w:t xml:space="preserve">Хоць </w:t>
      </w:r>
      <w:r>
        <w:rPr/>
        <w:t xml:space="preserve">яна </w:t>
      </w:r>
      <w:r>
        <w:rPr>
          <w:lang w:val="be-BY"/>
        </w:rPr>
        <w:t xml:space="preserve">і </w:t>
      </w:r>
      <w:r>
        <w:rPr/>
        <w:t xml:space="preserve">не </w:t>
      </w:r>
      <w:r>
        <w:rPr>
          <w:lang w:val="be-BY"/>
        </w:rPr>
        <w:t xml:space="preserve">ліхая, </w:t>
      </w:r>
      <w:r>
        <w:rPr/>
        <w:t xml:space="preserve">// </w:t>
      </w:r>
      <w:r>
        <w:rPr>
          <w:lang w:val="be-BY"/>
        </w:rPr>
        <w:t xml:space="preserve">Твар </w:t>
      </w:r>
      <w:r>
        <w:rPr/>
        <w:t xml:space="preserve">- не наш, </w:t>
      </w:r>
      <w:r>
        <w:rPr>
          <w:lang w:val="be-BY"/>
        </w:rPr>
        <w:t xml:space="preserve">гарбаты </w:t>
      </w:r>
      <w:r>
        <w:rPr/>
        <w:t xml:space="preserve">нос. // </w:t>
      </w:r>
      <w:r>
        <w:rPr>
          <w:lang w:val="be-BY"/>
        </w:rPr>
        <w:t xml:space="preserve">Паглядзець </w:t>
      </w:r>
      <w:r>
        <w:rPr/>
        <w:t xml:space="preserve">- як </w:t>
      </w:r>
      <w:r>
        <w:rPr>
          <w:lang w:val="be-BY"/>
        </w:rPr>
        <w:t xml:space="preserve">вугаль, вочы І каса </w:t>
      </w:r>
      <w:r>
        <w:rPr/>
        <w:t xml:space="preserve">- </w:t>
      </w:r>
      <w:r>
        <w:rPr>
          <w:lang w:val="be-BY"/>
        </w:rPr>
        <w:t xml:space="preserve">чарней </w:t>
      </w:r>
      <w:r>
        <w:rPr/>
        <w:t xml:space="preserve">ад </w:t>
      </w:r>
      <w:r>
        <w:rPr>
          <w:lang w:val="be-BY"/>
        </w:rPr>
        <w:t xml:space="preserve">ночы. //Як дзве дужкі </w:t>
      </w:r>
      <w:r>
        <w:rPr/>
        <w:t xml:space="preserve">- </w:t>
      </w:r>
      <w:r>
        <w:rPr>
          <w:lang w:val="be-BY"/>
        </w:rPr>
        <w:t xml:space="preserve">бровы, </w:t>
      </w:r>
      <w:r>
        <w:rPr/>
        <w:t xml:space="preserve">// </w:t>
      </w:r>
      <w:r>
        <w:rPr>
          <w:lang w:val="be-BY"/>
        </w:rPr>
        <w:t xml:space="preserve">Губкі </w:t>
      </w:r>
      <w:r>
        <w:rPr/>
        <w:t xml:space="preserve">- </w:t>
      </w:r>
      <w:r>
        <w:rPr>
          <w:lang w:val="be-BY"/>
        </w:rPr>
        <w:t xml:space="preserve">пурпуровы: </w:t>
      </w:r>
      <w:r>
        <w:rPr/>
        <w:t>//</w:t>
      </w:r>
    </w:p>
    <w:p>
      <w:pPr>
        <w:pStyle w:val="style33"/>
        <w:shd w:fill="FFFFFF" w:val="clear"/>
        <w:spacing w:after="0" w:before="0"/>
        <w:ind w:hanging="0" w:left="20" w:right="20"/>
        <w:contextualSpacing w:val="false"/>
      </w:pPr>
      <w:r>
        <w:rPr>
          <w:lang w:val="be-BY"/>
        </w:rPr>
        <w:t xml:space="preserve">Ганіць </w:t>
      </w:r>
      <w:r>
        <w:rPr/>
        <w:t xml:space="preserve">тут не стану! // Ну, а што да стану - // Надта ж ён нязграбны // </w:t>
      </w:r>
      <w:r>
        <w:rPr>
          <w:lang w:val="be-BY"/>
        </w:rPr>
        <w:t xml:space="preserve">І, </w:t>
      </w:r>
      <w:r>
        <w:rPr/>
        <w:t xml:space="preserve">скажу, не вабны» [6, 271]. Паэта не задавальняла неадпаведнасць </w:t>
      </w:r>
      <w:r>
        <w:rPr>
          <w:lang w:val="be-BY"/>
        </w:rPr>
        <w:t xml:space="preserve">знешнасці «акторкі» </w:t>
      </w:r>
      <w:r>
        <w:rPr/>
        <w:t xml:space="preserve">славянскаму тыпу, таму </w:t>
      </w:r>
      <w:r>
        <w:rPr>
          <w:lang w:val="be-BY"/>
        </w:rPr>
        <w:t xml:space="preserve">і </w:t>
      </w:r>
      <w:r>
        <w:rPr/>
        <w:t xml:space="preserve">нос у яе «гарбаты», </w:t>
      </w:r>
      <w:r>
        <w:rPr>
          <w:lang w:val="be-BY"/>
        </w:rPr>
        <w:t xml:space="preserve">і </w:t>
      </w:r>
      <w:r>
        <w:rPr/>
        <w:t xml:space="preserve">«як вугаль» вочы. У </w:t>
      </w:r>
      <w:r>
        <w:rPr>
          <w:lang w:val="be-BY"/>
        </w:rPr>
        <w:t xml:space="preserve">выніку атрымаўся </w:t>
      </w:r>
      <w:r>
        <w:rPr/>
        <w:t xml:space="preserve">карыкатурны партрэт жанчыны </w:t>
      </w:r>
      <w:r>
        <w:rPr>
          <w:lang w:val="be-BY"/>
        </w:rPr>
        <w:t xml:space="preserve">паўднёвага </w:t>
      </w:r>
      <w:r>
        <w:rPr/>
        <w:t xml:space="preserve">тыпу. Аднак больш за </w:t>
      </w:r>
      <w:r>
        <w:rPr>
          <w:lang w:val="be-BY"/>
        </w:rPr>
        <w:t xml:space="preserve">ўсё </w:t>
      </w:r>
      <w:r>
        <w:rPr/>
        <w:t xml:space="preserve">Я. Чачот </w:t>
      </w:r>
      <w:r>
        <w:rPr>
          <w:lang w:val="be-BY"/>
        </w:rPr>
        <w:t xml:space="preserve">крытыкаваў </w:t>
      </w:r>
      <w:r>
        <w:rPr/>
        <w:t xml:space="preserve">яе </w:t>
      </w:r>
      <w:r>
        <w:rPr>
          <w:lang w:val="be-BY"/>
        </w:rPr>
        <w:t xml:space="preserve">непрафесійнасць: </w:t>
      </w:r>
      <w:r>
        <w:rPr/>
        <w:t>«А ледзь скажа слова - // Робленая мова. // Ах, што за гаворка - // Так сабе акторка» [6, 271].</w:t>
      </w:r>
    </w:p>
    <w:p>
      <w:pPr>
        <w:pStyle w:val="style33"/>
        <w:shd w:fill="FFFFFF" w:val="clear"/>
        <w:spacing w:after="0" w:before="0"/>
        <w:ind w:firstLine="700" w:left="20" w:right="20"/>
        <w:contextualSpacing w:val="false"/>
      </w:pPr>
      <w:r>
        <w:rPr/>
        <w:t xml:space="preserve">У гэтым жа </w:t>
      </w:r>
      <w:r>
        <w:rPr>
          <w:lang w:val="be-BY"/>
        </w:rPr>
        <w:t xml:space="preserve">лісце </w:t>
      </w:r>
      <w:r>
        <w:rPr/>
        <w:t xml:space="preserve">паэт </w:t>
      </w:r>
      <w:r>
        <w:rPr>
          <w:lang w:val="be-BY"/>
        </w:rPr>
        <w:t xml:space="preserve">прыводзіць калектыўны </w:t>
      </w:r>
      <w:r>
        <w:rPr/>
        <w:t xml:space="preserve">партрэт мясцовых </w:t>
      </w:r>
      <w:r>
        <w:rPr>
          <w:lang w:val="be-BY"/>
        </w:rPr>
        <w:t xml:space="preserve">дзяўчат: «Ішлі ў </w:t>
      </w:r>
      <w:r>
        <w:rPr/>
        <w:t xml:space="preserve">галаву </w:t>
      </w:r>
      <w:r>
        <w:rPr>
          <w:lang w:val="be-BY"/>
        </w:rPr>
        <w:t xml:space="preserve">параўнанні </w:t>
      </w:r>
      <w:r>
        <w:rPr/>
        <w:t xml:space="preserve">// Да гэтых жа нашых лажастых, // Тут </w:t>
      </w:r>
      <w:r>
        <w:rPr>
          <w:lang w:val="be-BY"/>
        </w:rPr>
        <w:t xml:space="preserve">сціплыя </w:t>
      </w:r>
      <w:r>
        <w:rPr/>
        <w:t xml:space="preserve">болей ва </w:t>
      </w:r>
      <w:r>
        <w:rPr>
          <w:lang w:val="be-BY"/>
        </w:rPr>
        <w:t xml:space="preserve">ўбранні, </w:t>
      </w:r>
      <w:r>
        <w:rPr/>
        <w:t xml:space="preserve">// Не </w:t>
      </w:r>
      <w:r>
        <w:rPr>
          <w:lang w:val="be-BY"/>
        </w:rPr>
        <w:t xml:space="preserve">ўбачыш зусім </w:t>
      </w:r>
      <w:r>
        <w:rPr/>
        <w:t xml:space="preserve">«ларнецястых». // </w:t>
      </w:r>
      <w:r>
        <w:rPr>
          <w:lang w:val="be-BY"/>
        </w:rPr>
        <w:t xml:space="preserve">Калі </w:t>
      </w:r>
      <w:r>
        <w:rPr/>
        <w:t xml:space="preserve">ж паглядзець на </w:t>
      </w:r>
      <w:r>
        <w:rPr>
          <w:lang w:val="be-BY"/>
        </w:rPr>
        <w:t xml:space="preserve">іх </w:t>
      </w:r>
      <w:r>
        <w:rPr/>
        <w:t xml:space="preserve">твары - // У кожным ёсць </w:t>
      </w:r>
      <w:r>
        <w:rPr>
          <w:lang w:val="be-BY"/>
        </w:rPr>
        <w:t xml:space="preserve">нейкія </w:t>
      </w:r>
      <w:r>
        <w:rPr/>
        <w:t xml:space="preserve">чары. // Прывабныя </w:t>
      </w:r>
      <w:r>
        <w:rPr>
          <w:lang w:val="be-BY"/>
        </w:rPr>
        <w:t xml:space="preserve">ў </w:t>
      </w:r>
      <w:r>
        <w:rPr/>
        <w:t xml:space="preserve">цэлым </w:t>
      </w:r>
      <w:r>
        <w:rPr>
          <w:lang w:val="be-BY"/>
        </w:rPr>
        <w:t xml:space="preserve">дзяўчынкі, </w:t>
      </w:r>
      <w:r>
        <w:rPr/>
        <w:t xml:space="preserve">// Румяныя, </w:t>
      </w:r>
      <w:r>
        <w:rPr>
          <w:lang w:val="be-BY"/>
        </w:rPr>
        <w:t xml:space="preserve">нібы малінкі» </w:t>
      </w:r>
      <w:r>
        <w:rPr/>
        <w:t xml:space="preserve">[6, 271]. У тэксце </w:t>
      </w:r>
      <w:r>
        <w:rPr>
          <w:lang w:val="be-BY"/>
        </w:rPr>
        <w:t xml:space="preserve">прысутнічае яўнае параўнанне </w:t>
      </w:r>
      <w:r>
        <w:rPr/>
        <w:t xml:space="preserve">«нашых лажастых (жанчыны, што сядзяць у ложах </w:t>
      </w:r>
      <w:r>
        <w:rPr>
          <w:lang w:val="be-BY"/>
        </w:rPr>
        <w:t xml:space="preserve">і </w:t>
      </w:r>
      <w:r>
        <w:rPr/>
        <w:t xml:space="preserve">карыстаюцца </w:t>
      </w:r>
      <w:r>
        <w:rPr>
          <w:lang w:val="be-BY"/>
        </w:rPr>
        <w:t xml:space="preserve">ларнеткамі </w:t>
      </w:r>
      <w:r>
        <w:rPr/>
        <w:t>-</w:t>
      </w:r>
      <w:r>
        <w:rPr>
          <w:rStyle w:val="style22"/>
        </w:rPr>
        <w:t xml:space="preserve"> Т.К.)»</w:t>
      </w:r>
      <w:r>
        <w:rPr/>
        <w:t xml:space="preserve"> </w:t>
      </w:r>
      <w:r>
        <w:rPr>
          <w:lang w:val="be-BY"/>
        </w:rPr>
        <w:t>(свецкіх ільвіц Вільні) са сціплымі прыгажунямі мінчанкамі. Аднак, і правінцыйныя красуні, шчодра адораныя «абліччам узнёслым, чароўным, // Паглядам глыбокім, тактоўным», таксама не пазбегнулі Чачотавых кепікаў: «Ды штось не такія ў іх вусны // (Хаця не пра іх сёння мова). // І целам з іх кожная тлуста - // Прыкмета, што ўсё-ткі здарова» [6, 272].</w:t>
      </w:r>
    </w:p>
    <w:p>
      <w:pPr>
        <w:pStyle w:val="style33"/>
        <w:shd w:fill="FFFFFF" w:val="clear"/>
        <w:spacing w:after="0" w:before="0"/>
        <w:ind w:firstLine="700" w:left="20" w:right="20"/>
        <w:contextualSpacing w:val="false"/>
      </w:pPr>
      <w:r>
        <w:rPr>
          <w:lang w:val="be-BY"/>
        </w:rPr>
        <w:t>У рэшце, Я. Чачот звяртаецца да самааналізу, так, у лісце з Вільні да А. Міцкевіча ад 25 ліпеня (6 жніўня) 1819 г. аўтар адчувае некаторую расчараванасць у сваім гумары: «Не магу пісаць да цябе весела, бо мой гумар цяпер трохі надкіслены» [6, 274]. У гэтым жа лісце Я. Чачот прыводзіць даволі цікавы выпадак: «Як той наш калега школьны, // Што праз долі сваёй звівы // Сёння ходзіць з вугламерам, // Перакройваючы рэчкі, землі, // А знаў косінусы, сінусы // Ён тады, як альфы, гамы - // Гэты Цыдзік, гнус, няжвавы, // Той, каго мы змалку знаем, // Ажаніўся і, каб хутка // Напладзіць Цыдзікаў племя, // Адным махам аж чацвёра // Выдаў Цыдзічат на свет. Во якое дзіва!» [6, 274]. Апісанне даволі нетыповай для паўсядзённага жыцця сітуацыі - нараджэння чацвёрні - само па сабе не з'яўляецца смешным, эфект камічнага дасягаецца за кошт увядзення неадпаведнасці, што Цыдзік, «гнус, няжвавы», змог стаць шматдзетным бацькам.</w:t>
      </w:r>
    </w:p>
    <w:p>
      <w:pPr>
        <w:pStyle w:val="style33"/>
        <w:shd w:fill="FFFFFF" w:val="clear"/>
        <w:spacing w:after="0" w:before="0"/>
        <w:ind w:firstLine="700" w:left="20" w:right="20"/>
        <w:contextualSpacing w:val="false"/>
      </w:pPr>
      <w:r>
        <w:rPr>
          <w:lang w:val="be-BY"/>
        </w:rPr>
        <w:t>Расчараванне, народжанае неадпаведнасцю існуючай рэчаіснасці юначым надзеям, найбольш ярка адчуваецца ў лісце з Вільні да А. Міцкевіча ад 30 верасня-2 кастрычніка (12-14 кастрычніка) 1819 г.: «Сеў ты ў балоце, // Сядзі ж там, Чачоце!» [6, 276]. Паэт выкарыстоўвае фразеалагізм сесці ў лужыну (сесці ў балота), які найбольш трапна характарызуе яго жыццё, запоўненае шэрай паўсядзённай працай у Масе Радзівілаўскай. Аднак такі скептыцызм быў прадвызначаны агульнымі настроямі моладзі, бо аб'ектыўных прычын незадавальнення лёсам у Я. Чачота не было: ён быў студэнтам Віленскага універсітэта, да таго ж сябрам тайнага таварыства філаматаў. Пазней за ўдзел у нелегальнай арганізацыі паэта арыштавалі і выслалі ў аддаленыя раёны Расіі. Пасля вяртання Я. Чачот пераважна стварае асветніцкія вершы, скіраваныя на ўдасканаленне грамадства. Паэт выступае супраць п'янства, ляноты і іншых заганаў. Падобная тэндэнцыя назіраецца і ў гумарыстычнай творчасці.</w:t>
      </w:r>
    </w:p>
    <w:p>
      <w:pPr>
        <w:pStyle w:val="style33"/>
        <w:shd w:fill="FFFFFF" w:val="clear"/>
        <w:spacing w:after="0" w:before="0"/>
        <w:ind w:firstLine="700" w:left="20" w:right="20"/>
        <w:contextualSpacing w:val="false"/>
        <w:jc w:val="left"/>
      </w:pPr>
      <w:r>
        <w:rPr>
          <w:lang w:val="be-BY"/>
        </w:rPr>
        <w:t>У выданні «Кэі</w:t>
      </w:r>
      <w:r>
        <w:rPr>
          <w:rFonts w:ascii="Times New Roman" w:cs="Times New Roman" w:eastAsia="Times New Roman" w:hAnsi="Times New Roman"/>
          <w:lang w:val="be-BY"/>
        </w:rPr>
        <w:t>ę</w:t>
      </w:r>
      <w:r>
        <w:rPr>
          <w:lang w:val="be-BY"/>
        </w:rPr>
        <w:t xml:space="preserve">а </w:t>
      </w:r>
      <w:r>
        <w:rPr>
          <w:lang w:val="en-US"/>
        </w:rPr>
        <w:t>Humoru</w:t>
      </w:r>
      <w:r>
        <w:rPr>
          <w:lang w:val="be-BY"/>
        </w:rPr>
        <w:t xml:space="preserve"> </w:t>
      </w:r>
      <w:r>
        <w:rPr>
          <w:lang w:val="en-US"/>
        </w:rPr>
        <w:t>Polskiego</w:t>
      </w:r>
      <w:r>
        <w:rPr>
          <w:lang w:val="be-BY"/>
        </w:rPr>
        <w:t>» (1897) [8, 200-201] прыводзіцца тры польскамоўныя вершы Я. Чачота: «</w:t>
      </w:r>
      <w:r>
        <w:rPr>
          <w:lang w:val="en-US"/>
        </w:rPr>
        <w:t>Woda</w:t>
      </w:r>
      <w:r>
        <w:rPr>
          <w:lang w:val="be-BY"/>
        </w:rPr>
        <w:t xml:space="preserve"> </w:t>
      </w:r>
      <w:r>
        <w:rPr>
          <w:lang w:val="en-US"/>
        </w:rPr>
        <w:t>i</w:t>
      </w:r>
      <w:r>
        <w:rPr>
          <w:lang w:val="be-BY"/>
        </w:rPr>
        <w:t xml:space="preserve"> </w:t>
      </w:r>
      <w:r>
        <w:rPr>
          <w:lang w:val="en-US"/>
        </w:rPr>
        <w:t>para</w:t>
      </w:r>
      <w:r>
        <w:rPr>
          <w:lang w:val="be-BY"/>
        </w:rPr>
        <w:t>» («Вада і пара»), «</w:t>
      </w:r>
      <w:r>
        <w:rPr>
          <w:lang w:val="en-US"/>
        </w:rPr>
        <w:t>Biedny</w:t>
      </w:r>
      <w:r>
        <w:rPr>
          <w:lang w:val="be-BY"/>
        </w:rPr>
        <w:t xml:space="preserve"> </w:t>
      </w:r>
      <w:r>
        <w:rPr>
          <w:lang w:val="en-US"/>
        </w:rPr>
        <w:t>cz</w:t>
      </w:r>
      <w:r>
        <w:rPr>
          <w:rFonts w:ascii="Times New Roman" w:cs="Times New Roman" w:eastAsia="Times New Roman" w:hAnsi="Times New Roman"/>
          <w:lang w:val="en-US"/>
        </w:rPr>
        <w:t>ł</w:t>
      </w:r>
      <w:r>
        <w:rPr>
          <w:lang w:val="en-US"/>
        </w:rPr>
        <w:t>oweczek</w:t>
      </w:r>
      <w:r>
        <w:rPr>
          <w:lang w:val="be-BY"/>
        </w:rPr>
        <w:t>» («Бедны чалавечак») і хрэстаматыйны «</w:t>
      </w:r>
      <w:r>
        <w:rPr/>
        <w:t>Co</w:t>
      </w:r>
      <w:r>
        <w:rPr>
          <w:lang w:val="be-BY"/>
        </w:rPr>
        <w:t xml:space="preserve"> </w:t>
      </w:r>
      <w:r>
        <w:rPr>
          <w:lang w:val="en-US"/>
        </w:rPr>
        <w:t>to</w:t>
      </w:r>
      <w:r>
        <w:rPr>
          <w:lang w:val="be-BY"/>
        </w:rPr>
        <w:t xml:space="preserve"> </w:t>
      </w:r>
      <w:r>
        <w:rPr>
          <w:lang w:val="en-US"/>
        </w:rPr>
        <w:t>starzy</w:t>
      </w:r>
      <w:r>
        <w:rPr>
          <w:lang w:val="be-BY"/>
        </w:rPr>
        <w:t xml:space="preserve"> </w:t>
      </w:r>
      <w:r>
        <w:rPr>
          <w:lang w:val="en-US"/>
        </w:rPr>
        <w:t>za</w:t>
      </w:r>
      <w:r>
        <w:rPr>
          <w:lang w:val="be-BY"/>
        </w:rPr>
        <w:t xml:space="preserve"> </w:t>
      </w:r>
      <w:r>
        <w:rPr>
          <w:lang w:val="en-US"/>
        </w:rPr>
        <w:t>waryaci</w:t>
      </w:r>
      <w:r>
        <w:rPr>
          <w:lang w:val="be-BY"/>
        </w:rPr>
        <w:t>» («Што старыя за вар'яты»). Нават падбор матэрыялу сведчыць пра шматграннасць палітры смеху Я. Чачота. Верш «Вада і пара» ўпершыню быў апублікаваны ў зборніку «</w:t>
      </w:r>
      <w:r>
        <w:rPr>
          <w:lang w:val="en-US"/>
        </w:rPr>
        <w:t>Pie</w:t>
      </w:r>
      <w:r>
        <w:rPr>
          <w:rFonts w:ascii="Times New Roman" w:cs="Times New Roman" w:eastAsia="Times New Roman" w:hAnsi="Times New Roman"/>
          <w:lang w:val="en-US"/>
        </w:rPr>
        <w:t>ś</w:t>
      </w:r>
      <w:r>
        <w:rPr>
          <w:lang w:val="en-US"/>
        </w:rPr>
        <w:t>ni</w:t>
      </w:r>
      <w:r>
        <w:rPr>
          <w:lang w:val="be-BY"/>
        </w:rPr>
        <w:t xml:space="preserve"> </w:t>
      </w:r>
      <w:r>
        <w:rPr>
          <w:lang w:val="en-US"/>
        </w:rPr>
        <w:t>Ziemianina</w:t>
      </w:r>
      <w:r>
        <w:rPr>
          <w:lang w:val="be-BY"/>
        </w:rPr>
        <w:t xml:space="preserve">» («Песні землеўласніка») (1846) [9]. У сувязі з тым, што тэкст твора на Беларусі не друкаваўся, прыводзім яго без скарачэнняў: </w:t>
      </w:r>
    </w:p>
    <w:p>
      <w:pPr>
        <w:pStyle w:val="style33"/>
        <w:shd w:fill="FFFFFF" w:val="clear"/>
        <w:spacing w:after="0" w:before="0"/>
        <w:ind w:firstLine="700" w:left="20" w:right="20"/>
        <w:contextualSpacing w:val="false"/>
        <w:jc w:val="center"/>
      </w:pPr>
      <w:r>
        <w:rPr>
          <w:rStyle w:val="style23"/>
        </w:rPr>
        <w:t>Komu</w:t>
      </w:r>
      <w:r>
        <w:rPr>
          <w:rStyle w:val="style23"/>
          <w:lang w:val="be-BY"/>
        </w:rPr>
        <w:t xml:space="preserve"> </w:t>
      </w:r>
      <w:r>
        <w:rPr>
          <w:rStyle w:val="style23"/>
        </w:rPr>
        <w:t>woda</w:t>
      </w:r>
      <w:r>
        <w:rPr>
          <w:rStyle w:val="style23"/>
          <w:lang w:val="be-BY"/>
        </w:rPr>
        <w:t xml:space="preserve"> </w:t>
      </w:r>
      <w:r>
        <w:rPr>
          <w:rStyle w:val="style23"/>
        </w:rPr>
        <w:t>okr</w:t>
      </w:r>
      <w:r>
        <w:rPr>
          <w:rStyle w:val="style23"/>
          <w:lang w:val="be-BY"/>
        </w:rPr>
        <w:t>ę</w:t>
      </w:r>
      <w:r>
        <w:rPr>
          <w:rStyle w:val="style23"/>
        </w:rPr>
        <w:t>t</w:t>
      </w:r>
      <w:r>
        <w:rPr>
          <w:rStyle w:val="style23"/>
          <w:lang w:val="be-BY"/>
        </w:rPr>
        <w:t xml:space="preserve"> </w:t>
      </w:r>
      <w:r>
        <w:rPr>
          <w:rStyle w:val="style23"/>
        </w:rPr>
        <w:t>niesie</w:t>
      </w:r>
      <w:r>
        <w:rPr>
          <w:rStyle w:val="style23"/>
          <w:lang w:val="be-BY"/>
        </w:rPr>
        <w:t xml:space="preserve">, </w:t>
      </w:r>
      <w:r>
        <w:rPr>
          <w:rStyle w:val="style23"/>
        </w:rPr>
        <w:t>para</w:t>
      </w:r>
      <w:r>
        <w:rPr>
          <w:rStyle w:val="style23"/>
          <w:lang w:val="be-BY"/>
        </w:rPr>
        <w:t xml:space="preserve"> </w:t>
      </w:r>
      <w:r>
        <w:rPr>
          <w:rStyle w:val="style23"/>
        </w:rPr>
        <w:t>w</w:t>
      </w:r>
      <w:r>
        <w:rPr>
          <w:rStyle w:val="style23"/>
          <w:rFonts w:ascii="Times New Roman" w:cs="Times New Roman" w:eastAsia="Times New Roman" w:hAnsi="Times New Roman"/>
        </w:rPr>
        <w:t>ó</w:t>
      </w:r>
      <w:r>
        <w:rPr>
          <w:rStyle w:val="style23"/>
        </w:rPr>
        <w:t>z popycha</w:t>
      </w:r>
      <w:r>
        <w:rPr>
          <w:rStyle w:val="style23"/>
          <w:lang w:val="be-BY"/>
        </w:rPr>
        <w:t xml:space="preserve">; </w:t>
      </w:r>
    </w:p>
    <w:p>
      <w:pPr>
        <w:pStyle w:val="style33"/>
        <w:shd w:fill="FFFFFF" w:val="clear"/>
        <w:spacing w:after="0" w:before="0"/>
        <w:ind w:firstLine="700" w:left="20" w:right="20"/>
        <w:contextualSpacing w:val="false"/>
        <w:jc w:val="center"/>
      </w:pPr>
      <w:r>
        <w:rPr>
          <w:rStyle w:val="style23"/>
        </w:rPr>
        <w:t>Nam</w:t>
      </w:r>
      <w:r>
        <w:rPr>
          <w:rStyle w:val="style23"/>
          <w:lang w:val="be-BY"/>
        </w:rPr>
        <w:t xml:space="preserve"> </w:t>
      </w:r>
      <w:r>
        <w:rPr>
          <w:rStyle w:val="style23"/>
        </w:rPr>
        <w:t>od</w:t>
      </w:r>
      <w:r>
        <w:rPr>
          <w:rStyle w:val="style23"/>
          <w:lang w:val="be-BY"/>
        </w:rPr>
        <w:t xml:space="preserve"> </w:t>
      </w:r>
      <w:r>
        <w:rPr>
          <w:rStyle w:val="style23"/>
        </w:rPr>
        <w:t>wody</w:t>
      </w:r>
      <w:r>
        <w:rPr>
          <w:rStyle w:val="style23"/>
          <w:lang w:val="be-BY"/>
        </w:rPr>
        <w:t xml:space="preserve"> </w:t>
      </w:r>
      <w:r>
        <w:rPr>
          <w:rStyle w:val="style23"/>
        </w:rPr>
        <w:t>i</w:t>
      </w:r>
      <w:r>
        <w:rPr>
          <w:rStyle w:val="style23"/>
          <w:lang w:val="be-BY"/>
        </w:rPr>
        <w:t xml:space="preserve"> </w:t>
      </w:r>
      <w:r>
        <w:rPr>
          <w:rStyle w:val="style23"/>
        </w:rPr>
        <w:t>odpary</w:t>
      </w:r>
      <w:r>
        <w:rPr>
          <w:rStyle w:val="style23"/>
          <w:lang w:val="be-BY"/>
        </w:rPr>
        <w:t xml:space="preserve"> </w:t>
      </w:r>
      <w:r>
        <w:rPr>
          <w:rStyle w:val="style23"/>
        </w:rPr>
        <w:t>chudy</w:t>
      </w:r>
      <w:r>
        <w:rPr>
          <w:rStyle w:val="style23"/>
          <w:lang w:val="be-BY"/>
        </w:rPr>
        <w:t xml:space="preserve"> </w:t>
      </w:r>
      <w:r>
        <w:rPr>
          <w:rStyle w:val="style23"/>
        </w:rPr>
        <w:t>trzos</w:t>
      </w:r>
      <w:r>
        <w:rPr>
          <w:rStyle w:val="style23"/>
          <w:lang w:val="be-BY"/>
        </w:rPr>
        <w:t xml:space="preserve"> </w:t>
      </w:r>
      <w:r>
        <w:rPr>
          <w:rStyle w:val="style23"/>
        </w:rPr>
        <w:t>wysycha</w:t>
      </w:r>
      <w:r>
        <w:rPr>
          <w:rStyle w:val="style23"/>
          <w:lang w:val="be-BY"/>
        </w:rPr>
        <w:t xml:space="preserve">. </w:t>
      </w:r>
    </w:p>
    <w:p>
      <w:pPr>
        <w:pStyle w:val="style33"/>
        <w:shd w:fill="FFFFFF" w:val="clear"/>
        <w:spacing w:after="0" w:before="0"/>
        <w:ind w:firstLine="700" w:left="20" w:right="20"/>
        <w:contextualSpacing w:val="false"/>
        <w:jc w:val="center"/>
      </w:pPr>
      <w:r>
        <w:rPr>
          <w:rStyle w:val="style23"/>
        </w:rPr>
        <w:t>Rzek</w:t>
      </w:r>
      <w:r>
        <w:rPr>
          <w:rStyle w:val="style23"/>
          <w:lang w:val="be-BY"/>
        </w:rPr>
        <w:t xml:space="preserve">ę </w:t>
      </w:r>
      <w:r>
        <w:rPr>
          <w:rStyle w:val="style23"/>
        </w:rPr>
        <w:t>wody</w:t>
      </w:r>
      <w:r>
        <w:rPr>
          <w:rStyle w:val="style23"/>
          <w:lang w:val="be-BY"/>
        </w:rPr>
        <w:t xml:space="preserve"> </w:t>
      </w:r>
      <w:r>
        <w:rPr>
          <w:rStyle w:val="style23"/>
        </w:rPr>
        <w:t>w</w:t>
      </w:r>
      <w:r>
        <w:rPr>
          <w:rStyle w:val="style23"/>
          <w:lang w:val="be-BY"/>
        </w:rPr>
        <w:t xml:space="preserve"> </w:t>
      </w:r>
      <w:r>
        <w:rPr>
          <w:rStyle w:val="style23"/>
        </w:rPr>
        <w:t>dzie</w:t>
      </w:r>
      <w:r>
        <w:rPr>
          <w:rStyle w:val="style23"/>
          <w:rFonts w:ascii="Times New Roman" w:cs="Times New Roman" w:eastAsia="Times New Roman" w:hAnsi="Times New Roman"/>
        </w:rPr>
        <w:t>ń</w:t>
      </w:r>
      <w:r>
        <w:rPr>
          <w:rStyle w:val="style23"/>
          <w:lang w:val="be-BY"/>
        </w:rPr>
        <w:t xml:space="preserve"> </w:t>
      </w:r>
      <w:r>
        <w:rPr>
          <w:rStyle w:val="style23"/>
        </w:rPr>
        <w:t>wycadzim</w:t>
      </w:r>
      <w:r>
        <w:rPr>
          <w:rStyle w:val="style23"/>
          <w:lang w:val="be-BY"/>
        </w:rPr>
        <w:t xml:space="preserve"> </w:t>
      </w:r>
      <w:r>
        <w:rPr>
          <w:rStyle w:val="style23"/>
        </w:rPr>
        <w:t>chinskie</w:t>
      </w:r>
      <w:r>
        <w:rPr>
          <w:rStyle w:val="style23"/>
          <w:lang w:val="be-BY"/>
        </w:rPr>
        <w:t xml:space="preserve"> </w:t>
      </w:r>
      <w:r>
        <w:rPr>
          <w:rStyle w:val="style23"/>
        </w:rPr>
        <w:t>warząc</w:t>
      </w:r>
      <w:r>
        <w:rPr>
          <w:rStyle w:val="style23"/>
          <w:lang w:val="be-BY"/>
        </w:rPr>
        <w:t xml:space="preserve"> </w:t>
      </w:r>
      <w:r>
        <w:rPr>
          <w:rStyle w:val="style23"/>
        </w:rPr>
        <w:t>ziele</w:t>
      </w:r>
      <w:r>
        <w:rPr>
          <w:rStyle w:val="style23"/>
          <w:lang w:val="be-BY"/>
        </w:rPr>
        <w:t>;</w:t>
      </w:r>
    </w:p>
    <w:p>
      <w:pPr>
        <w:pStyle w:val="style31"/>
        <w:shd w:fill="FFFFFF" w:val="clear"/>
        <w:ind w:hanging="0" w:left="20" w:right="0"/>
        <w:jc w:val="center"/>
      </w:pPr>
      <w:r>
        <w:rPr>
          <w:lang w:val="en-US"/>
        </w:rPr>
        <w:t>St</w:t>
      </w:r>
      <w:r>
        <w:rPr>
          <w:rFonts w:ascii="Times New Roman" w:cs="Times New Roman" w:eastAsia="Times New Roman" w:hAnsi="Times New Roman"/>
          <w:lang w:val="en-US"/>
        </w:rPr>
        <w:t>ó</w:t>
      </w:r>
      <w:r>
        <w:rPr>
          <w:lang w:val="en-US"/>
        </w:rPr>
        <w:t>g</w:t>
      </w:r>
      <w:r>
        <w:rPr>
          <w:lang w:val="be-BY"/>
        </w:rPr>
        <w:t xml:space="preserve"> </w:t>
      </w:r>
      <w:r>
        <w:rPr>
          <w:lang w:val="en-US"/>
        </w:rPr>
        <w:t>niejeden</w:t>
      </w:r>
      <w:r>
        <w:rPr>
          <w:lang w:val="be-BY"/>
        </w:rPr>
        <w:t xml:space="preserve"> </w:t>
      </w:r>
      <w:r>
        <w:rPr>
          <w:lang w:val="en-US"/>
        </w:rPr>
        <w:t>w</w:t>
      </w:r>
      <w:r>
        <w:rPr>
          <w:lang w:val="be-BY"/>
        </w:rPr>
        <w:t xml:space="preserve"> </w:t>
      </w:r>
      <w:r>
        <w:rPr>
          <w:lang w:val="en-US"/>
        </w:rPr>
        <w:t>dzie</w:t>
      </w:r>
      <w:r>
        <w:rPr>
          <w:rFonts w:ascii="Times New Roman" w:cs="Times New Roman" w:eastAsia="Times New Roman" w:hAnsi="Times New Roman"/>
          <w:lang w:val="en-US"/>
        </w:rPr>
        <w:t>ń</w:t>
      </w:r>
      <w:r>
        <w:rPr>
          <w:lang w:val="be-BY"/>
        </w:rPr>
        <w:t xml:space="preserve"> </w:t>
      </w:r>
      <w:r>
        <w:rPr>
          <w:lang w:val="en-US"/>
        </w:rPr>
        <w:t>tytuniu</w:t>
      </w:r>
      <w:r>
        <w:rPr>
          <w:lang w:val="be-BY"/>
        </w:rPr>
        <w:t xml:space="preserve"> </w:t>
      </w:r>
      <w:r>
        <w:rPr>
          <w:lang w:val="en-US"/>
        </w:rPr>
        <w:t>dymem</w:t>
      </w:r>
      <w:r>
        <w:rPr>
          <w:lang w:val="be-BY"/>
        </w:rPr>
        <w:t xml:space="preserve"> </w:t>
      </w:r>
      <w:r>
        <w:rPr>
          <w:lang w:val="en-US"/>
        </w:rPr>
        <w:t>si</w:t>
      </w:r>
      <w:r>
        <w:rPr>
          <w:lang w:val="be-BY"/>
        </w:rPr>
        <w:t xml:space="preserve">ę </w:t>
      </w:r>
      <w:r>
        <w:rPr>
          <w:lang w:val="en-US"/>
        </w:rPr>
        <w:t>roz</w:t>
      </w:r>
      <w:r>
        <w:rPr>
          <w:rFonts w:ascii="Times New Roman" w:cs="Times New Roman" w:eastAsia="Times New Roman" w:hAnsi="Times New Roman"/>
          <w:lang w:val="en-US"/>
        </w:rPr>
        <w:t>ś</w:t>
      </w:r>
      <w:r>
        <w:rPr>
          <w:lang w:val="en-US"/>
        </w:rPr>
        <w:t>ciele</w:t>
      </w:r>
      <w:r>
        <w:rPr>
          <w:lang w:val="be-BY"/>
        </w:rPr>
        <w:t>.</w:t>
      </w:r>
    </w:p>
    <w:p>
      <w:pPr>
        <w:pStyle w:val="style31"/>
        <w:shd w:fill="FFFFFF" w:val="clear"/>
        <w:ind w:hanging="0" w:left="20" w:right="0"/>
        <w:jc w:val="center"/>
      </w:pPr>
      <w:r>
        <w:rPr>
          <w:lang w:val="en-US"/>
        </w:rPr>
        <w:t>Woda</w:t>
      </w:r>
      <w:r>
        <w:rPr>
          <w:lang w:val="be-BY"/>
        </w:rPr>
        <w:t xml:space="preserve"> </w:t>
      </w:r>
      <w:r>
        <w:rPr>
          <w:lang w:val="en-US"/>
        </w:rPr>
        <w:t>z</w:t>
      </w:r>
      <w:r>
        <w:rPr>
          <w:lang w:val="be-BY"/>
        </w:rPr>
        <w:t xml:space="preserve"> </w:t>
      </w:r>
      <w:r>
        <w:rPr>
          <w:lang w:val="en-US"/>
        </w:rPr>
        <w:t>dymem</w:t>
      </w:r>
      <w:r>
        <w:rPr>
          <w:lang w:val="be-BY"/>
        </w:rPr>
        <w:t xml:space="preserve"> </w:t>
      </w:r>
      <w:r>
        <w:rPr>
          <w:lang w:val="en-US"/>
        </w:rPr>
        <w:t>grosz</w:t>
      </w:r>
      <w:r>
        <w:rPr>
          <w:lang w:val="be-BY"/>
        </w:rPr>
        <w:t xml:space="preserve"> </w:t>
      </w:r>
      <w:r>
        <w:rPr>
          <w:lang w:val="en-US"/>
        </w:rPr>
        <w:t>swą</w:t>
      </w:r>
      <w:r>
        <w:rPr>
          <w:lang w:val="be-BY"/>
        </w:rPr>
        <w:t xml:space="preserve"> </w:t>
      </w:r>
      <w:r>
        <w:rPr>
          <w:lang w:val="en-US"/>
        </w:rPr>
        <w:t>sUą</w:t>
      </w:r>
      <w:r>
        <w:rPr>
          <w:lang w:val="be-BY"/>
        </w:rPr>
        <w:t xml:space="preserve"> </w:t>
      </w:r>
      <w:r>
        <w:rPr>
          <w:lang w:val="en-US"/>
        </w:rPr>
        <w:t>ostatni</w:t>
      </w:r>
      <w:r>
        <w:rPr>
          <w:lang w:val="be-BY"/>
        </w:rPr>
        <w:t xml:space="preserve"> </w:t>
      </w:r>
      <w:r>
        <w:rPr>
          <w:lang w:val="en-US"/>
        </w:rPr>
        <w:t>wyw</w:t>
      </w:r>
      <w:r>
        <w:rPr>
          <w:rFonts w:ascii="Times New Roman" w:cs="Times New Roman" w:eastAsia="Times New Roman" w:hAnsi="Times New Roman"/>
          <w:lang w:val="en-US"/>
        </w:rPr>
        <w:t>ł</w:t>
      </w:r>
      <w:r>
        <w:rPr>
          <w:lang w:val="en-US"/>
        </w:rPr>
        <w:t>oczy</w:t>
      </w:r>
      <w:r>
        <w:rPr>
          <w:lang w:val="be-BY"/>
        </w:rPr>
        <w:t xml:space="preserve">; </w:t>
      </w:r>
    </w:p>
    <w:p>
      <w:pPr>
        <w:pStyle w:val="style31"/>
        <w:shd w:fill="FFFFFF" w:val="clear"/>
        <w:ind w:hanging="0" w:left="20" w:right="0"/>
        <w:jc w:val="center"/>
      </w:pPr>
      <w:r>
        <w:rPr>
          <w:lang w:val="en-US"/>
        </w:rPr>
        <w:t>Pocim</w:t>
      </w:r>
      <w:r>
        <w:rPr>
          <w:lang w:val="be-BY"/>
        </w:rPr>
        <w:t xml:space="preserve"> </w:t>
      </w:r>
      <w:r>
        <w:rPr>
          <w:lang w:val="en-US"/>
        </w:rPr>
        <w:t>czo</w:t>
      </w:r>
      <w:r>
        <w:rPr>
          <w:rFonts w:ascii="Times New Roman" w:cs="Times New Roman" w:eastAsia="Times New Roman" w:hAnsi="Times New Roman"/>
          <w:lang w:val="en-US"/>
        </w:rPr>
        <w:t>ł</w:t>
      </w:r>
      <w:r>
        <w:rPr>
          <w:lang w:val="en-US"/>
        </w:rPr>
        <w:t>a</w:t>
      </w:r>
      <w:r>
        <w:rPr>
          <w:lang w:val="be-BY"/>
        </w:rPr>
        <w:t xml:space="preserve"> </w:t>
      </w:r>
      <w:r>
        <w:rPr>
          <w:lang w:val="en-US"/>
        </w:rPr>
        <w:t>nad</w:t>
      </w:r>
      <w:r>
        <w:rPr>
          <w:lang w:val="be-BY"/>
        </w:rPr>
        <w:t xml:space="preserve"> </w:t>
      </w:r>
      <w:r>
        <w:rPr>
          <w:lang w:val="en-US"/>
        </w:rPr>
        <w:t>herbatą</w:t>
      </w:r>
      <w:r>
        <w:rPr>
          <w:lang w:val="be-BY"/>
        </w:rPr>
        <w:t xml:space="preserve">, </w:t>
      </w:r>
      <w:r>
        <w:rPr>
          <w:lang w:val="en-US"/>
        </w:rPr>
        <w:t>dym</w:t>
      </w:r>
      <w:r>
        <w:rPr>
          <w:lang w:val="be-BY"/>
        </w:rPr>
        <w:t xml:space="preserve"> </w:t>
      </w:r>
      <w:r>
        <w:rPr>
          <w:lang w:val="en-US"/>
        </w:rPr>
        <w:t>wyjada</w:t>
      </w:r>
      <w:r>
        <w:rPr>
          <w:lang w:val="be-BY"/>
        </w:rPr>
        <w:t xml:space="preserve"> </w:t>
      </w:r>
      <w:r>
        <w:rPr>
          <w:lang w:val="en-US"/>
        </w:rPr>
        <w:t>oczy</w:t>
      </w:r>
      <w:r>
        <w:rPr>
          <w:lang w:val="be-BY"/>
        </w:rPr>
        <w:t xml:space="preserve">. </w:t>
      </w:r>
    </w:p>
    <w:p>
      <w:pPr>
        <w:pStyle w:val="style31"/>
        <w:shd w:fill="FFFFFF" w:val="clear"/>
        <w:ind w:hanging="0" w:left="20" w:right="0"/>
        <w:jc w:val="center"/>
      </w:pPr>
      <w:r>
        <w:rPr>
          <w:lang w:val="en-US"/>
        </w:rPr>
        <w:t>Czas</w:t>
      </w:r>
      <w:r>
        <w:rPr>
          <w:lang w:val="be-BY"/>
        </w:rPr>
        <w:t xml:space="preserve"> </w:t>
      </w:r>
      <w:r>
        <w:rPr>
          <w:lang w:val="en-US"/>
        </w:rPr>
        <w:t>je</w:t>
      </w:r>
      <w:r>
        <w:rPr>
          <w:lang w:val="be-BY"/>
        </w:rPr>
        <w:t xml:space="preserve"> </w:t>
      </w:r>
      <w:r>
        <w:rPr>
          <w:lang w:val="en-US"/>
        </w:rPr>
        <w:t>przetrze</w:t>
      </w:r>
      <w:r>
        <w:rPr>
          <w:rFonts w:ascii="Times New Roman" w:cs="Times New Roman" w:eastAsia="Times New Roman" w:hAnsi="Times New Roman"/>
          <w:lang w:val="en-US"/>
        </w:rPr>
        <w:t>ć</w:t>
      </w:r>
      <w:r>
        <w:rPr>
          <w:lang w:val="be-BY"/>
        </w:rPr>
        <w:t xml:space="preserve"> </w:t>
      </w:r>
      <w:r>
        <w:rPr>
          <w:lang w:val="en-US"/>
        </w:rPr>
        <w:t>i</w:t>
      </w:r>
      <w:r>
        <w:rPr>
          <w:lang w:val="be-BY"/>
        </w:rPr>
        <w:t xml:space="preserve"> </w:t>
      </w:r>
      <w:r>
        <w:rPr>
          <w:lang w:val="en-US"/>
        </w:rPr>
        <w:t>dym</w:t>
      </w:r>
      <w:r>
        <w:rPr>
          <w:lang w:val="be-BY"/>
        </w:rPr>
        <w:t xml:space="preserve"> </w:t>
      </w:r>
      <w:r>
        <w:rPr>
          <w:lang w:val="en-US"/>
        </w:rPr>
        <w:t>z</w:t>
      </w:r>
      <w:r>
        <w:rPr>
          <w:lang w:val="be-BY"/>
        </w:rPr>
        <w:t xml:space="preserve"> </w:t>
      </w:r>
      <w:r>
        <w:rPr>
          <w:lang w:val="en-US"/>
        </w:rPr>
        <w:t>wodą</w:t>
      </w:r>
      <w:r>
        <w:rPr>
          <w:lang w:val="be-BY"/>
        </w:rPr>
        <w:t xml:space="preserve"> </w:t>
      </w:r>
      <w:r>
        <w:rPr>
          <w:lang w:val="en-US"/>
        </w:rPr>
        <w:t>ują</w:t>
      </w:r>
      <w:r>
        <w:rPr>
          <w:rFonts w:ascii="Times New Roman" w:cs="Times New Roman" w:eastAsia="Times New Roman" w:hAnsi="Times New Roman"/>
          <w:lang w:val="en-US"/>
        </w:rPr>
        <w:t>ć</w:t>
      </w:r>
      <w:r>
        <w:rPr>
          <w:lang w:val="be-BY"/>
        </w:rPr>
        <w:t xml:space="preserve"> </w:t>
      </w:r>
      <w:r>
        <w:rPr>
          <w:lang w:val="en-US"/>
        </w:rPr>
        <w:t>pod</w:t>
      </w:r>
      <w:r>
        <w:rPr>
          <w:lang w:val="be-BY"/>
        </w:rPr>
        <w:t xml:space="preserve"> </w:t>
      </w:r>
      <w:r>
        <w:rPr>
          <w:lang w:val="en-US"/>
        </w:rPr>
        <w:t>swą</w:t>
      </w:r>
      <w:r>
        <w:rPr>
          <w:lang w:val="be-BY"/>
        </w:rPr>
        <w:t xml:space="preserve"> </w:t>
      </w:r>
      <w:r>
        <w:rPr>
          <w:lang w:val="en-US"/>
        </w:rPr>
        <w:t>w</w:t>
      </w:r>
      <w:r>
        <w:rPr>
          <w:rFonts w:ascii="Times New Roman" w:cs="Times New Roman" w:eastAsia="Times New Roman" w:hAnsi="Times New Roman"/>
          <w:lang w:val="en-US"/>
        </w:rPr>
        <w:t>ł</w:t>
      </w:r>
      <w:r>
        <w:rPr>
          <w:lang w:val="en-US"/>
        </w:rPr>
        <w:t>adzą</w:t>
      </w:r>
      <w:r>
        <w:rPr>
          <w:lang w:val="be-BY"/>
        </w:rPr>
        <w:t>;</w:t>
      </w:r>
    </w:p>
    <w:p>
      <w:pPr>
        <w:pStyle w:val="style31"/>
        <w:shd w:fill="FFFFFF" w:val="clear"/>
        <w:ind w:hanging="0" w:left="20" w:right="0"/>
        <w:jc w:val="center"/>
      </w:pPr>
      <w:r>
        <w:rPr>
          <w:lang w:val="en-US"/>
        </w:rPr>
        <w:t>Niech gdy suszą nam kieszenie i grosz w nieprowadzą.</w:t>
      </w:r>
    </w:p>
    <w:p>
      <w:pPr>
        <w:pStyle w:val="style31"/>
        <w:shd w:fill="FFFFFF" w:val="clear"/>
        <w:ind w:hanging="0" w:left="20" w:right="0"/>
        <w:jc w:val="center"/>
      </w:pPr>
      <w:r>
        <w:rPr>
          <w:lang w:val="en-US"/>
        </w:rPr>
        <w:t xml:space="preserve"> </w:t>
      </w:r>
      <w:r>
        <w:rPr>
          <w:lang w:val="en-US"/>
        </w:rPr>
        <w:t>Niech przewroci bystra rzeka sztucznych k</w:t>
      </w:r>
      <w:r>
        <w:rPr>
          <w:rFonts w:ascii="Times New Roman" w:cs="Times New Roman" w:eastAsia="Times New Roman" w:hAnsi="Times New Roman"/>
          <w:lang w:val="en-US"/>
        </w:rPr>
        <w:t>ó</w:t>
      </w:r>
      <w:r>
        <w:rPr>
          <w:rFonts w:ascii="Times New Roman" w:cs="Times New Roman" w:eastAsia="Times New Roman" w:hAnsi="Times New Roman"/>
          <w:lang w:val="en-US"/>
        </w:rPr>
        <w:t>ł</w:t>
      </w:r>
      <w:r>
        <w:rPr>
          <w:lang w:val="en-US"/>
        </w:rPr>
        <w:t xml:space="preserve"> tysiące, </w:t>
      </w:r>
    </w:p>
    <w:p>
      <w:pPr>
        <w:pStyle w:val="style31"/>
        <w:shd w:fill="FFFFFF" w:val="clear"/>
        <w:ind w:hanging="0" w:left="20" w:right="0"/>
        <w:jc w:val="center"/>
      </w:pPr>
      <w:r>
        <w:rPr>
          <w:lang w:val="en-US"/>
        </w:rPr>
        <w:t>A potem się w samowary przelewa gorące.</w:t>
      </w:r>
    </w:p>
    <w:p>
      <w:pPr>
        <w:pStyle w:val="style31"/>
        <w:shd w:fill="FFFFFF" w:val="clear"/>
        <w:ind w:hanging="0" w:left="20" w:right="0"/>
        <w:jc w:val="center"/>
      </w:pPr>
      <w:r>
        <w:rPr>
          <w:lang w:val="en-US"/>
        </w:rPr>
        <w:t xml:space="preserve">Niech ogromny dziwną mocą lekki dym rozrucha, </w:t>
      </w:r>
    </w:p>
    <w:p>
      <w:pPr>
        <w:pStyle w:val="style31"/>
        <w:shd w:fill="FFFFFF" w:val="clear"/>
        <w:ind w:hanging="0" w:left="20" w:right="0"/>
        <w:jc w:val="center"/>
      </w:pPr>
      <w:r>
        <w:rPr>
          <w:lang w:val="en-US"/>
        </w:rPr>
        <w:t xml:space="preserve">A wstrząsnąwszy tysiąc machin, vejdzie do cybucha. </w:t>
      </w:r>
    </w:p>
    <w:p>
      <w:pPr>
        <w:pStyle w:val="style31"/>
        <w:shd w:fill="FFFFFF" w:val="clear"/>
        <w:ind w:hanging="0" w:left="20" w:right="0"/>
        <w:jc w:val="center"/>
      </w:pPr>
      <w:r>
        <w:rPr>
          <w:lang w:val="en-US"/>
        </w:rPr>
        <w:t>Anglik wskaza</w:t>
      </w:r>
      <w:r>
        <w:rPr>
          <w:rFonts w:ascii="Times New Roman" w:cs="Times New Roman" w:eastAsia="Times New Roman" w:hAnsi="Times New Roman"/>
          <w:lang w:val="en-US"/>
        </w:rPr>
        <w:t>ł</w:t>
      </w:r>
      <w:r>
        <w:rPr>
          <w:lang w:val="en-US"/>
        </w:rPr>
        <w:t xml:space="preserve"> cuda czyni</w:t>
      </w:r>
      <w:r>
        <w:rPr>
          <w:rFonts w:ascii="Times New Roman" w:cs="Times New Roman" w:eastAsia="Times New Roman" w:hAnsi="Times New Roman"/>
          <w:lang w:val="en-US"/>
        </w:rPr>
        <w:t>ć</w:t>
      </w:r>
      <w:r>
        <w:rPr>
          <w:lang w:val="en-US"/>
        </w:rPr>
        <w:t xml:space="preserve"> i z wody i zpary;</w:t>
      </w:r>
    </w:p>
    <w:p>
      <w:pPr>
        <w:pStyle w:val="style31"/>
        <w:shd w:fill="FFFFFF" w:val="clear"/>
        <w:ind w:hanging="0" w:left="20" w:right="0"/>
        <w:jc w:val="center"/>
      </w:pPr>
      <w:r>
        <w:rPr>
          <w:lang w:val="en-US"/>
        </w:rPr>
        <w:t>Nie wielkiej ju</w:t>
      </w:r>
      <w:r>
        <w:rPr>
          <w:rFonts w:ascii="Times New Roman" w:cs="Times New Roman" w:eastAsia="Times New Roman" w:hAnsi="Times New Roman"/>
          <w:lang w:val="en-US"/>
        </w:rPr>
        <w:t>ż</w:t>
      </w:r>
      <w:r>
        <w:rPr>
          <w:lang w:val="en-US"/>
        </w:rPr>
        <w:t xml:space="preserve"> na naukę potrzeba ofiary.</w:t>
      </w:r>
    </w:p>
    <w:p>
      <w:pPr>
        <w:pStyle w:val="style31"/>
        <w:shd w:fill="FFFFFF" w:val="clear"/>
        <w:ind w:hanging="0" w:left="20" w:right="0"/>
        <w:jc w:val="center"/>
      </w:pPr>
      <w:r>
        <w:rPr>
          <w:lang w:val="en-US"/>
        </w:rPr>
        <w:t>Wstyd z fajkami nad herbatą zadymionym siedzie</w:t>
      </w:r>
      <w:r>
        <w:rPr>
          <w:rFonts w:ascii="Times New Roman" w:cs="Times New Roman" w:eastAsia="Times New Roman" w:hAnsi="Times New Roman"/>
          <w:lang w:val="en-US"/>
        </w:rPr>
        <w:t>ć</w:t>
      </w:r>
      <w:r>
        <w:rPr>
          <w:lang w:val="en-US"/>
        </w:rPr>
        <w:t>;</w:t>
      </w:r>
    </w:p>
    <w:p>
      <w:pPr>
        <w:pStyle w:val="style31"/>
        <w:shd w:fill="FFFFFF" w:val="clear"/>
        <w:ind w:hanging="0" w:left="20" w:right="0"/>
        <w:jc w:val="center"/>
      </w:pPr>
      <w:r>
        <w:rPr>
          <w:lang w:val="en-US"/>
        </w:rPr>
        <w:t xml:space="preserve">O tem, co się dzieje w </w:t>
      </w:r>
      <w:r>
        <w:rPr>
          <w:rFonts w:ascii="Times New Roman" w:cs="Times New Roman" w:eastAsia="Times New Roman" w:hAnsi="Times New Roman"/>
          <w:lang w:val="en-US"/>
        </w:rPr>
        <w:t>ś</w:t>
      </w:r>
      <w:r>
        <w:rPr>
          <w:lang w:val="en-US"/>
        </w:rPr>
        <w:t>wiecie, nic a nic nie wiedzie</w:t>
      </w:r>
      <w:r>
        <w:rPr>
          <w:rFonts w:ascii="Times New Roman" w:cs="Times New Roman" w:eastAsia="Times New Roman" w:hAnsi="Times New Roman"/>
          <w:lang w:val="en-US"/>
        </w:rPr>
        <w:t>ć</w:t>
      </w:r>
      <w:r>
        <w:rPr>
          <w:lang w:val="en-US"/>
        </w:rPr>
        <w:t xml:space="preserve"> [8, 200].</w:t>
      </w:r>
    </w:p>
    <w:p>
      <w:pPr>
        <w:pStyle w:val="style33"/>
        <w:shd w:fill="FFFFFF" w:val="clear"/>
        <w:spacing w:after="0" w:before="0"/>
        <w:ind w:firstLine="700" w:left="20" w:right="20"/>
        <w:contextualSpacing w:val="false"/>
      </w:pPr>
      <w:r>
        <w:rPr>
          <w:lang w:val="be-BY"/>
        </w:rPr>
        <w:t xml:space="preserve">А. Мальдзіс акрэсліў галоўную ідэю </w:t>
      </w:r>
      <w:r>
        <w:rPr/>
        <w:t>верша</w:t>
      </w:r>
      <w:r>
        <w:rPr>
          <w:lang w:val="en-US"/>
        </w:rPr>
        <w:t xml:space="preserve"> </w:t>
      </w:r>
      <w:r>
        <w:rPr/>
        <w:t>трапным</w:t>
      </w:r>
      <w:r>
        <w:rPr>
          <w:lang w:val="en-US"/>
        </w:rPr>
        <w:t xml:space="preserve"> </w:t>
      </w:r>
      <w:r>
        <w:rPr/>
        <w:t>выказваннем</w:t>
      </w:r>
      <w:r>
        <w:rPr>
          <w:lang w:val="en-US"/>
        </w:rPr>
        <w:t xml:space="preserve"> - «</w:t>
      </w:r>
      <w:r>
        <w:rPr/>
        <w:t>трэба</w:t>
      </w:r>
      <w:r>
        <w:rPr>
          <w:lang w:val="en-US"/>
        </w:rPr>
        <w:t xml:space="preserve"> </w:t>
      </w:r>
      <w:r>
        <w:rPr/>
        <w:t>чытаць</w:t>
      </w:r>
      <w:r>
        <w:rPr>
          <w:lang w:val="en-US"/>
        </w:rPr>
        <w:t xml:space="preserve"> </w:t>
      </w:r>
      <w:r>
        <w:rPr/>
        <w:t>газеты</w:t>
      </w:r>
      <w:r>
        <w:rPr>
          <w:lang w:val="en-US"/>
        </w:rPr>
        <w:t xml:space="preserve">» [5, 32]. </w:t>
      </w:r>
      <w:r>
        <w:rPr/>
        <w:t>Твор</w:t>
      </w:r>
      <w:r>
        <w:rPr>
          <w:lang w:val="en-US"/>
        </w:rPr>
        <w:t xml:space="preserve"> </w:t>
      </w:r>
      <w:r>
        <w:rPr>
          <w:lang w:val="be-BY"/>
        </w:rPr>
        <w:t xml:space="preserve">скіраваны </w:t>
      </w:r>
      <w:r>
        <w:rPr/>
        <w:t>на</w:t>
      </w:r>
      <w:r>
        <w:rPr>
          <w:lang w:val="en-US"/>
        </w:rPr>
        <w:t xml:space="preserve"> </w:t>
      </w:r>
      <w:r>
        <w:rPr/>
        <w:t>тое</w:t>
      </w:r>
      <w:r>
        <w:rPr>
          <w:lang w:val="en-US"/>
        </w:rPr>
        <w:t xml:space="preserve">, </w:t>
      </w:r>
      <w:r>
        <w:rPr/>
        <w:t>каб</w:t>
      </w:r>
      <w:r>
        <w:rPr>
          <w:lang w:val="en-US"/>
        </w:rPr>
        <w:t xml:space="preserve"> </w:t>
      </w:r>
      <w:r>
        <w:rPr/>
        <w:t>паказаць</w:t>
      </w:r>
      <w:r>
        <w:rPr>
          <w:lang w:val="en-US"/>
        </w:rPr>
        <w:t xml:space="preserve"> </w:t>
      </w:r>
      <w:r>
        <w:rPr>
          <w:lang w:val="be-BY"/>
        </w:rPr>
        <w:t xml:space="preserve">веліч навукова-тэхнічнага </w:t>
      </w:r>
      <w:r>
        <w:rPr/>
        <w:t>прагрэсу</w:t>
      </w:r>
      <w:r>
        <w:rPr>
          <w:lang w:val="en-US"/>
        </w:rPr>
        <w:t xml:space="preserve">, </w:t>
      </w:r>
      <w:r>
        <w:rPr/>
        <w:t>хоць</w:t>
      </w:r>
      <w:r>
        <w:rPr>
          <w:lang w:val="en-US"/>
        </w:rPr>
        <w:t xml:space="preserve"> </w:t>
      </w:r>
      <w:r>
        <w:rPr/>
        <w:t>традыцыйна</w:t>
      </w:r>
      <w:r>
        <w:rPr>
          <w:lang w:val="en-US"/>
        </w:rPr>
        <w:t xml:space="preserve"> </w:t>
      </w:r>
      <w:r>
        <w:rPr>
          <w:lang w:val="be-BY"/>
        </w:rPr>
        <w:t xml:space="preserve">лічылася, </w:t>
      </w:r>
      <w:r>
        <w:rPr/>
        <w:t>што</w:t>
      </w:r>
      <w:r>
        <w:rPr>
          <w:lang w:val="en-US"/>
        </w:rPr>
        <w:t xml:space="preserve"> </w:t>
      </w:r>
      <w:r>
        <w:rPr/>
        <w:t>паэт</w:t>
      </w:r>
      <w:r>
        <w:rPr>
          <w:lang w:val="en-US"/>
        </w:rPr>
        <w:t xml:space="preserve">, </w:t>
      </w:r>
      <w:r>
        <w:rPr/>
        <w:t>захапляючыся</w:t>
      </w:r>
      <w:r>
        <w:rPr>
          <w:lang w:val="en-US"/>
        </w:rPr>
        <w:t xml:space="preserve"> </w:t>
      </w:r>
      <w:r>
        <w:rPr>
          <w:lang w:val="be-BY"/>
        </w:rPr>
        <w:t xml:space="preserve">сельскім </w:t>
      </w:r>
      <w:r>
        <w:rPr/>
        <w:t>патрыярхальным</w:t>
      </w:r>
      <w:r>
        <w:rPr>
          <w:lang w:val="en-US"/>
        </w:rPr>
        <w:t xml:space="preserve"> </w:t>
      </w:r>
      <w:r>
        <w:rPr/>
        <w:t>укладам</w:t>
      </w:r>
      <w:r>
        <w:rPr>
          <w:lang w:val="en-US"/>
        </w:rPr>
        <w:t xml:space="preserve">, </w:t>
      </w:r>
      <w:r>
        <w:rPr>
          <w:lang w:val="be-BY"/>
        </w:rPr>
        <w:t xml:space="preserve">адмаўляў </w:t>
      </w:r>
      <w:r>
        <w:rPr/>
        <w:t>горад</w:t>
      </w:r>
      <w:r>
        <w:rPr>
          <w:lang w:val="en-US"/>
        </w:rPr>
        <w:t xml:space="preserve"> </w:t>
      </w:r>
      <w:r>
        <w:rPr/>
        <w:t>з</w:t>
      </w:r>
      <w:r>
        <w:rPr>
          <w:lang w:val="en-US"/>
        </w:rPr>
        <w:t xml:space="preserve"> </w:t>
      </w:r>
      <w:r>
        <w:rPr/>
        <w:t>яго</w:t>
      </w:r>
      <w:r>
        <w:rPr>
          <w:lang w:val="en-US"/>
        </w:rPr>
        <w:t xml:space="preserve"> </w:t>
      </w:r>
      <w:r>
        <w:rPr>
          <w:lang w:val="be-BY"/>
        </w:rPr>
        <w:t>дасягненнямі. Я. Чачот сцвярджае, што ў цывілізаваных краінах людзі даўно напоўніцу выкарыстоўваюць магчымасці тэхнікі, заснаванай на прыроднай моцы вады і пары, а на яго радзіме дым выядае вочкі сялянам, а пара ўзнікае толькі над гарачай гарбатай. Верш - своеасаблівы заклік далучыцца да сусветнага жыцця, прыўнесці ў гаспадарку новыя тэхналогіі. Не вядома, якімі крытэрыямі карыстаўся Казімір Барташэвіч, змяшчаючы верш у кнігу гумарыстыкі, бо твор закранае дастаткова сур'ёзныя праблемы паляпшэння жыцця грамадства.</w:t>
      </w:r>
    </w:p>
    <w:p>
      <w:pPr>
        <w:pStyle w:val="style33"/>
        <w:shd w:fill="FFFFFF" w:val="clear"/>
        <w:spacing w:after="0" w:before="0"/>
        <w:ind w:firstLine="720" w:left="20" w:right="20"/>
        <w:contextualSpacing w:val="false"/>
      </w:pPr>
      <w:r>
        <w:rPr>
          <w:lang w:val="be-BY"/>
        </w:rPr>
        <w:t>Верш «Бедны чалавечак» таксама ўпершыню быў апублікаваны ў вышэйзгадным зборніку «</w:t>
      </w:r>
      <w:r>
        <w:rPr>
          <w:lang w:val="en-US"/>
        </w:rPr>
        <w:t>Pie</w:t>
      </w:r>
      <w:r>
        <w:rPr>
          <w:rFonts w:ascii="Times New Roman" w:cs="Times New Roman" w:eastAsia="Times New Roman" w:hAnsi="Times New Roman"/>
          <w:lang w:val="en-US"/>
        </w:rPr>
        <w:t>ś</w:t>
      </w:r>
      <w:r>
        <w:rPr>
          <w:lang w:val="en-US"/>
        </w:rPr>
        <w:t>ni</w:t>
      </w:r>
      <w:r>
        <w:rPr>
          <w:lang w:val="be-BY"/>
        </w:rPr>
        <w:t xml:space="preserve"> </w:t>
      </w:r>
      <w:r>
        <w:rPr>
          <w:lang w:val="en-US"/>
        </w:rPr>
        <w:t>Ziemianina</w:t>
      </w:r>
      <w:r>
        <w:rPr>
          <w:lang w:val="be-BY"/>
        </w:rPr>
        <w:t>»:</w:t>
      </w:r>
    </w:p>
    <w:p>
      <w:pPr>
        <w:pStyle w:val="style31"/>
        <w:shd w:fill="FFFFFF" w:val="clear"/>
        <w:ind w:hanging="0" w:left="20" w:right="0"/>
        <w:jc w:val="center"/>
      </w:pPr>
      <w:r>
        <w:rPr>
          <w:lang w:val="en-US"/>
        </w:rPr>
        <w:t xml:space="preserve">Biedny bardzo ten czlowieczek! co to do </w:t>
      </w:r>
      <w:r>
        <w:rPr>
          <w:rFonts w:ascii="Times New Roman" w:cs="Times New Roman" w:eastAsia="Times New Roman" w:hAnsi="Times New Roman"/>
          <w:lang w:val="en-US"/>
        </w:rPr>
        <w:t>ż</w:t>
      </w:r>
      <w:r>
        <w:rPr>
          <w:lang w:val="en-US"/>
        </w:rPr>
        <w:t>o</w:t>
      </w:r>
      <w:r>
        <w:rPr>
          <w:rFonts w:ascii="Times New Roman" w:cs="Times New Roman" w:eastAsia="Times New Roman" w:hAnsi="Times New Roman"/>
          <w:lang w:val="en-US"/>
        </w:rPr>
        <w:t>ł</w:t>
      </w:r>
      <w:r>
        <w:rPr>
          <w:lang w:val="en-US"/>
        </w:rPr>
        <w:t xml:space="preserve">ądka </w:t>
      </w:r>
    </w:p>
    <w:p>
      <w:pPr>
        <w:pStyle w:val="style31"/>
        <w:shd w:fill="FFFFFF" w:val="clear"/>
        <w:ind w:hanging="0" w:left="20" w:right="0"/>
        <w:jc w:val="center"/>
      </w:pPr>
      <w:r>
        <w:rPr>
          <w:lang w:val="en-US"/>
        </w:rPr>
        <w:t>Zleje kwa</w:t>
      </w:r>
      <w:r>
        <w:rPr>
          <w:rFonts w:ascii="Times New Roman" w:cs="Times New Roman" w:eastAsia="Times New Roman" w:hAnsi="Times New Roman"/>
          <w:lang w:val="en-US"/>
        </w:rPr>
        <w:t>ś</w:t>
      </w:r>
      <w:r>
        <w:rPr>
          <w:lang w:val="en-US"/>
        </w:rPr>
        <w:t>nych, pra</w:t>
      </w:r>
      <w:r>
        <w:rPr>
          <w:rFonts w:ascii="Times New Roman" w:cs="Times New Roman" w:eastAsia="Times New Roman" w:hAnsi="Times New Roman"/>
          <w:lang w:val="en-US"/>
        </w:rPr>
        <w:t>ś</w:t>
      </w:r>
      <w:r>
        <w:rPr>
          <w:lang w:val="en-US"/>
        </w:rPr>
        <w:t>nych smak</w:t>
      </w:r>
      <w:r>
        <w:rPr>
          <w:rFonts w:ascii="Times New Roman" w:cs="Times New Roman" w:eastAsia="Times New Roman" w:hAnsi="Times New Roman"/>
          <w:lang w:val="en-US"/>
        </w:rPr>
        <w:t>ó</w:t>
      </w:r>
      <w:r>
        <w:rPr>
          <w:lang w:val="en-US"/>
        </w:rPr>
        <w:t>w, zimna, ciep</w:t>
      </w:r>
      <w:r>
        <w:rPr>
          <w:rFonts w:ascii="Times New Roman" w:cs="Times New Roman" w:eastAsia="Times New Roman" w:hAnsi="Times New Roman"/>
          <w:lang w:val="en-US"/>
        </w:rPr>
        <w:t>ł</w:t>
      </w:r>
      <w:r>
        <w:rPr>
          <w:lang w:val="en-US"/>
        </w:rPr>
        <w:t>a, wrzątka.</w:t>
      </w:r>
    </w:p>
    <w:p>
      <w:pPr>
        <w:pStyle w:val="style31"/>
        <w:shd w:fill="FFFFFF" w:val="clear"/>
        <w:ind w:hanging="0" w:left="20" w:right="0"/>
        <w:jc w:val="center"/>
      </w:pPr>
      <w:r>
        <w:rPr>
          <w:lang w:val="en-US"/>
        </w:rPr>
        <w:t xml:space="preserve">Supy, bifsztyk, chrzan, musztardy, ryby, lody, szoda; </w:t>
      </w:r>
    </w:p>
    <w:p>
      <w:pPr>
        <w:pStyle w:val="style31"/>
        <w:shd w:fill="FFFFFF" w:val="clear"/>
        <w:ind w:hanging="0" w:left="20" w:right="0"/>
        <w:jc w:val="center"/>
      </w:pPr>
      <w:r>
        <w:rPr>
          <w:lang w:val="en-US"/>
        </w:rPr>
        <w:t xml:space="preserve">Wszystko co zawiera w sobie </w:t>
      </w:r>
      <w:r>
        <w:rPr>
          <w:lang w:val="en-US"/>
        </w:rPr>
        <w:t>l</w:t>
      </w:r>
      <w:r>
        <w:rPr>
          <w:lang w:val="en-US"/>
        </w:rPr>
        <w:t>ąd, powietrze, woda.</w:t>
      </w:r>
    </w:p>
    <w:p>
      <w:pPr>
        <w:pStyle w:val="style31"/>
        <w:shd w:fill="FFFFFF" w:val="clear"/>
        <w:ind w:hanging="0" w:left="20" w:right="0"/>
        <w:jc w:val="center"/>
      </w:pPr>
      <w:r>
        <w:rPr>
          <w:lang w:val="en-US"/>
        </w:rPr>
        <w:t>I rozwiedzie winem, kawą, piwem i porterem;</w:t>
      </w:r>
    </w:p>
    <w:p>
      <w:pPr>
        <w:pStyle w:val="style31"/>
        <w:shd w:fill="FFFFFF" w:val="clear"/>
        <w:spacing w:line="283" w:lineRule="exact"/>
        <w:ind w:firstLine="1480" w:left="20" w:right="1520"/>
      </w:pPr>
      <w:r>
        <w:rPr>
          <w:rFonts w:ascii="Times New Roman" w:cs="Times New Roman" w:eastAsia="Times New Roman" w:hAnsi="Times New Roman"/>
          <w:lang w:val="en-US"/>
        </w:rPr>
        <w:t>Ż</w:t>
      </w:r>
      <w:r>
        <w:rPr>
          <w:lang w:val="en-US"/>
        </w:rPr>
        <w:t>e się stanie brzuch wulkanem, g</w:t>
      </w:r>
      <w:r>
        <w:rPr>
          <w:rFonts w:ascii="Times New Roman" w:cs="Times New Roman" w:eastAsia="Times New Roman" w:hAnsi="Times New Roman"/>
          <w:lang w:val="en-US"/>
        </w:rPr>
        <w:t>ł</w:t>
      </w:r>
      <w:r>
        <w:rPr>
          <w:lang w:val="en-US"/>
        </w:rPr>
        <w:t>owa za</w:t>
      </w:r>
      <w:r>
        <w:rPr>
          <w:rFonts w:ascii="Times New Roman" w:cs="Times New Roman" w:eastAsia="Times New Roman" w:hAnsi="Times New Roman"/>
          <w:lang w:val="en-US"/>
        </w:rPr>
        <w:t>ś</w:t>
      </w:r>
      <w:r>
        <w:rPr>
          <w:lang w:val="en-US"/>
        </w:rPr>
        <w:t xml:space="preserve"> kraterem. </w:t>
      </w:r>
    </w:p>
    <w:p>
      <w:pPr>
        <w:pStyle w:val="style31"/>
        <w:shd w:fill="FFFFFF" w:val="clear"/>
        <w:spacing w:line="283" w:lineRule="exact"/>
        <w:ind w:firstLine="1480" w:left="20" w:right="1520"/>
      </w:pPr>
      <w:r>
        <w:rPr>
          <w:rStyle w:val="style24"/>
        </w:rPr>
        <w:t>A cho</w:t>
      </w:r>
      <w:r>
        <w:rPr>
          <w:rStyle w:val="style24"/>
          <w:rFonts w:ascii="Times New Roman" w:cs="Times New Roman" w:eastAsia="Times New Roman" w:hAnsi="Times New Roman"/>
        </w:rPr>
        <w:t>ć</w:t>
      </w:r>
      <w:r>
        <w:rPr>
          <w:rStyle w:val="style24"/>
        </w:rPr>
        <w:t xml:space="preserve"> kt</w:t>
      </w:r>
      <w:r>
        <w:rPr>
          <w:rStyle w:val="style24"/>
          <w:rFonts w:ascii="Times New Roman" w:cs="Times New Roman" w:eastAsia="Times New Roman" w:hAnsi="Times New Roman"/>
        </w:rPr>
        <w:t>ó</w:t>
      </w:r>
      <w:r>
        <w:rPr>
          <w:rStyle w:val="style24"/>
        </w:rPr>
        <w:t>rzy wstrzemi</w:t>
      </w:r>
      <w:r>
        <w:rPr>
          <w:rStyle w:val="style24"/>
          <w:rFonts w:ascii="Times New Roman" w:cs="Times New Roman" w:eastAsia="Times New Roman" w:hAnsi="Times New Roman"/>
        </w:rPr>
        <w:t>ęź</w:t>
      </w:r>
      <w:r>
        <w:rPr>
          <w:rStyle w:val="style24"/>
        </w:rPr>
        <w:t>liwsi jedz</w:t>
      </w:r>
      <w:r>
        <w:rPr>
          <w:rStyle w:val="style24"/>
          <w:rFonts w:ascii="Times New Roman" w:cs="Times New Roman" w:eastAsia="Times New Roman" w:hAnsi="Times New Roman"/>
        </w:rPr>
        <w:t>ą</w:t>
      </w:r>
      <w:r>
        <w:rPr>
          <w:rStyle w:val="style24"/>
        </w:rPr>
        <w:t xml:space="preserve"> i oczyma,</w:t>
      </w:r>
    </w:p>
    <w:p>
      <w:pPr>
        <w:pStyle w:val="style31"/>
        <w:shd w:fill="FFFFFF" w:val="clear"/>
        <w:ind w:hanging="0" w:left="20" w:right="0"/>
        <w:jc w:val="center"/>
      </w:pPr>
      <w:r>
        <w:rPr>
          <w:lang w:val="en-US"/>
        </w:rPr>
        <w:t>Wypatrują co na stole, albo czego niema;</w:t>
      </w:r>
    </w:p>
    <w:p>
      <w:pPr>
        <w:pStyle w:val="style31"/>
        <w:shd w:fill="FFFFFF" w:val="clear"/>
        <w:ind w:hanging="0" w:left="20" w:right="0"/>
        <w:jc w:val="center"/>
      </w:pPr>
      <w:r>
        <w:rPr>
          <w:lang w:val="en-US"/>
        </w:rPr>
        <w:t>Jednak dobrze rozwa</w:t>
      </w:r>
      <w:r>
        <w:rPr>
          <w:rFonts w:ascii="Times New Roman" w:cs="Times New Roman" w:eastAsia="Times New Roman" w:hAnsi="Times New Roman"/>
          <w:lang w:val="en-US"/>
        </w:rPr>
        <w:t>ż</w:t>
      </w:r>
      <w:r>
        <w:rPr>
          <w:lang w:val="en-US"/>
        </w:rPr>
        <w:t>ywszy zbytk</w:t>
      </w:r>
      <w:r>
        <w:rPr>
          <w:rFonts w:ascii="Times New Roman" w:cs="Times New Roman" w:eastAsia="Times New Roman" w:hAnsi="Times New Roman"/>
          <w:lang w:val="en-US"/>
        </w:rPr>
        <w:t>ó</w:t>
      </w:r>
      <w:r>
        <w:rPr>
          <w:lang w:val="en-US"/>
        </w:rPr>
        <w:t>w tych rozpustę:</w:t>
      </w:r>
    </w:p>
    <w:p>
      <w:pPr>
        <w:pStyle w:val="style31"/>
        <w:shd w:fill="FFFFFF" w:val="clear"/>
        <w:ind w:hanging="0" w:left="20" w:right="0"/>
        <w:jc w:val="center"/>
      </w:pPr>
      <w:r>
        <w:rPr>
          <w:lang w:val="en-US"/>
        </w:rPr>
        <w:t>Chcemy zdrowi by</w:t>
      </w:r>
      <w:r>
        <w:rPr>
          <w:rFonts w:ascii="Times New Roman" w:cs="Times New Roman" w:eastAsia="Times New Roman" w:hAnsi="Times New Roman"/>
          <w:lang w:val="en-US"/>
        </w:rPr>
        <w:t>ć</w:t>
      </w:r>
      <w:r>
        <w:rPr>
          <w:lang w:val="en-US"/>
        </w:rPr>
        <w:t xml:space="preserve"> i mo</w:t>
      </w:r>
      <w:r>
        <w:rPr>
          <w:rFonts w:ascii="Times New Roman" w:cs="Times New Roman" w:eastAsia="Times New Roman" w:hAnsi="Times New Roman"/>
          <w:lang w:val="en-US"/>
        </w:rPr>
        <w:t>ż</w:t>
      </w:r>
      <w:r>
        <w:rPr>
          <w:lang w:val="en-US"/>
        </w:rPr>
        <w:t>ni? - jedzmy barszcz, kapustę! [8, 201].</w:t>
      </w:r>
    </w:p>
    <w:p>
      <w:pPr>
        <w:pStyle w:val="style33"/>
        <w:shd w:fill="FFFFFF" w:val="clear"/>
        <w:spacing w:after="0" w:before="0"/>
        <w:ind w:firstLine="720" w:left="20" w:right="20"/>
        <w:contextualSpacing w:val="false"/>
      </w:pPr>
      <w:r>
        <w:rPr>
          <w:lang w:val="be-BY"/>
        </w:rPr>
        <w:t xml:space="preserve">Спецыфіка твора заключаецца ў </w:t>
      </w:r>
      <w:r>
        <w:rPr/>
        <w:t>тым</w:t>
      </w:r>
      <w:r>
        <w:rPr>
          <w:lang w:val="en-US"/>
        </w:rPr>
        <w:t xml:space="preserve">, </w:t>
      </w:r>
      <w:r>
        <w:rPr/>
        <w:t>што</w:t>
      </w:r>
      <w:r>
        <w:rPr>
          <w:lang w:val="en-US"/>
        </w:rPr>
        <w:t xml:space="preserve"> </w:t>
      </w:r>
      <w:r>
        <w:rPr/>
        <w:t>для</w:t>
      </w:r>
      <w:r>
        <w:rPr>
          <w:lang w:val="en-US"/>
        </w:rPr>
        <w:t xml:space="preserve"> </w:t>
      </w:r>
      <w:r>
        <w:rPr>
          <w:lang w:val="be-BY"/>
        </w:rPr>
        <w:t xml:space="preserve">выяўлення чалавечых заган (празмернасці ў ежы), Я. Чачот выкарыстоўвае </w:t>
      </w:r>
      <w:r>
        <w:rPr/>
        <w:t>сатырычныя</w:t>
      </w:r>
      <w:r>
        <w:rPr>
          <w:lang w:val="en-US"/>
        </w:rPr>
        <w:t xml:space="preserve"> </w:t>
      </w:r>
      <w:r>
        <w:rPr/>
        <w:t>прыёмы</w:t>
      </w:r>
      <w:r>
        <w:rPr>
          <w:lang w:val="en-US"/>
        </w:rPr>
        <w:t xml:space="preserve"> </w:t>
      </w:r>
      <w:r>
        <w:rPr>
          <w:lang w:val="be-BY"/>
        </w:rPr>
        <w:t>эстэтыкі класіцызму. Дамінуючым з'яўляецца пафас барацьбы з чалавечымі недахопамі, для паказу якіх Я. Чачот выкарыстоўвае мудрагелістае змешванне разнародных элементаў рэчаіснасці (параўнанне чалавека і вулкана). Праявы матэрыяльна- цялеснага жыцця - ежа і пітво, губляюць сваё адраджальнае значэнне і ператвараюцца ў «нізкі побыт». Варта адзначыць, што Я. Чачот, арыентуючыся на патрабаванні класіцыстаў, адначасова прыўносіць у падтэкст твора (праз адмаўленне негатыўнага) станоўчы ідэал меры і гармоніі, у вершы выразна прасочваецца ідэя шчасця ў абмежаванні: «</w:t>
      </w:r>
      <w:r>
        <w:rPr>
          <w:lang w:val="en-US"/>
        </w:rPr>
        <w:t>Chcemy</w:t>
      </w:r>
      <w:r>
        <w:rPr>
          <w:lang w:val="be-BY"/>
        </w:rPr>
        <w:t xml:space="preserve"> </w:t>
      </w:r>
      <w:r>
        <w:rPr>
          <w:lang w:val="en-US"/>
        </w:rPr>
        <w:t>zdrowi</w:t>
      </w:r>
      <w:r>
        <w:rPr>
          <w:lang w:val="be-BY"/>
        </w:rPr>
        <w:t xml:space="preserve"> </w:t>
      </w:r>
      <w:r>
        <w:rPr>
          <w:lang w:val="en-US"/>
        </w:rPr>
        <w:t>by</w:t>
      </w:r>
      <w:r>
        <w:rPr>
          <w:rFonts w:ascii="Times New Roman" w:cs="Times New Roman" w:eastAsia="Times New Roman" w:hAnsi="Times New Roman"/>
          <w:lang w:val="en-US"/>
        </w:rPr>
        <w:t>ć</w:t>
      </w:r>
      <w:r>
        <w:rPr>
          <w:lang w:val="be-BY"/>
        </w:rPr>
        <w:t xml:space="preserve"> </w:t>
      </w:r>
      <w:r>
        <w:rPr>
          <w:lang w:val="en-US"/>
        </w:rPr>
        <w:t>i</w:t>
      </w:r>
      <w:r>
        <w:rPr>
          <w:lang w:val="be-BY"/>
        </w:rPr>
        <w:t xml:space="preserve"> </w:t>
      </w:r>
      <w:r>
        <w:rPr>
          <w:lang w:val="en-US"/>
        </w:rPr>
        <w:t>mo</w:t>
      </w:r>
      <w:r>
        <w:rPr>
          <w:rFonts w:ascii="Times New Roman" w:cs="Times New Roman" w:eastAsia="Times New Roman" w:hAnsi="Times New Roman"/>
          <w:lang w:val="en-US"/>
        </w:rPr>
        <w:t>ż</w:t>
      </w:r>
      <w:r>
        <w:rPr>
          <w:lang w:val="en-US"/>
        </w:rPr>
        <w:t>ni</w:t>
      </w:r>
      <w:r>
        <w:rPr>
          <w:lang w:val="be-BY"/>
        </w:rPr>
        <w:t xml:space="preserve">? - </w:t>
      </w:r>
      <w:r>
        <w:rPr>
          <w:lang w:val="en-US"/>
        </w:rPr>
        <w:t>jedzmy</w:t>
      </w:r>
      <w:r>
        <w:rPr>
          <w:lang w:val="be-BY"/>
        </w:rPr>
        <w:t xml:space="preserve"> </w:t>
      </w:r>
      <w:r>
        <w:rPr>
          <w:lang w:val="en-US"/>
        </w:rPr>
        <w:t>barszcz</w:t>
      </w:r>
      <w:r>
        <w:rPr>
          <w:lang w:val="be-BY"/>
        </w:rPr>
        <w:t xml:space="preserve">, </w:t>
      </w:r>
      <w:r>
        <w:rPr>
          <w:lang w:val="en-US"/>
        </w:rPr>
        <w:t>kapust</w:t>
      </w:r>
      <w:r>
        <w:rPr>
          <w:rFonts w:ascii="Times New Roman" w:cs="Times New Roman" w:eastAsia="Times New Roman" w:hAnsi="Times New Roman"/>
          <w:lang w:val="en-US"/>
        </w:rPr>
        <w:t>ę</w:t>
      </w:r>
      <w:r>
        <w:rPr>
          <w:lang w:val="be-BY"/>
        </w:rPr>
        <w:t>!» [8, 201]. Для паэта найлепшымі і найбольш карыснымі з'яўляюцца простыя сялянскія стравы - боршч, капуста, а не панскія прысмакі - кава, віно, піва, біфштэкс і г.д.</w:t>
      </w:r>
    </w:p>
    <w:p>
      <w:pPr>
        <w:pStyle w:val="style33"/>
        <w:shd w:fill="FFFFFF" w:val="clear"/>
        <w:spacing w:after="0" w:before="0"/>
        <w:ind w:firstLine="720" w:left="20" w:right="20"/>
        <w:contextualSpacing w:val="false"/>
      </w:pPr>
      <w:r>
        <w:rPr>
          <w:lang w:val="be-BY"/>
        </w:rPr>
        <w:t>Спектр гумарыстычнай паэзіі Я. Чачота не вычэрпваецца толькі літаратурнымі ўзорамі. Паэт шукаў народныя вытокі камічнага. Так, у вершы «Што старыя за вар'яты» прасочваецца новы матыў, характэрны для традыцый народнай смехавай культуры, - услаўленне жыцця ва ўсіх яго праявах (захапленне маладосцю, паўнатой пачуццяў). Паэт звяртаецца да паказу канфлікту пакаленняў, які дасціпна вырашаецца ў лаканічнай формуле: «Дык мяліце ж без прычыны // Вы, старыя людзі - // Вас паслухаем тады мы, Як дзядамі будзем!» [6, 27].</w:t>
      </w:r>
    </w:p>
    <w:p>
      <w:pPr>
        <w:pStyle w:val="style33"/>
        <w:shd w:fill="FFFFFF" w:val="clear"/>
        <w:spacing w:after="259" w:before="0"/>
        <w:ind w:firstLine="720" w:left="0" w:right="40"/>
        <w:contextualSpacing w:val="false"/>
      </w:pPr>
      <w:r>
        <w:rPr>
          <w:lang w:val="be-BY"/>
        </w:rPr>
        <w:t>Такім чынам, творчасць Я. Чачота - выразны барометр развіцця прыгожага пісьменства свайго часу: у ёй, адпаведна агульным тэндэнцыям шматпланавай семіяфсферы 1820-1840-х г., назіраецца арганічнае спалучэнне розных мастацкіх кірункаў і стыляў, пры гэтым, калі ў пераважнай большасці «сур'ёзных» твораў паэт выступаў як асветнік-сентыменталіст, то яго гумарыстычны талент выразіўся ў вершах асветніцка-класіцыстычнай і рамантычнай скіраванасці.</w:t>
      </w:r>
    </w:p>
    <w:p>
      <w:pPr>
        <w:pStyle w:val="style35"/>
        <w:keepNext/>
        <w:keepLines/>
        <w:shd w:fill="FFFFFF" w:val="clear"/>
        <w:spacing w:after="0" w:before="0"/>
        <w:ind w:hanging="0" w:left="3500" w:right="0"/>
        <w:contextualSpacing w:val="false"/>
      </w:pPr>
      <w:bookmarkStart w:id="1" w:name="bookmark12"/>
      <w:bookmarkEnd w:id="1"/>
      <w:r>
        <w:rPr/>
        <w:t>ЛІТАРАТУРА:</w:t>
      </w:r>
    </w:p>
    <w:p>
      <w:pPr>
        <w:pStyle w:val="style34"/>
        <w:numPr>
          <w:ilvl w:val="0"/>
          <w:numId w:val="1"/>
        </w:numPr>
        <w:shd w:fill="FFFFFF" w:val="clear"/>
        <w:tabs>
          <w:tab w:leader="none" w:pos="1451" w:val="left"/>
        </w:tabs>
        <w:ind w:hanging="360" w:left="740" w:right="40"/>
        <w:jc w:val="left"/>
      </w:pPr>
      <w:r>
        <w:rPr>
          <w:lang w:val="be-BY"/>
        </w:rPr>
        <w:t>Баршчэўскі, А. Ян Чачот як чалавек і даследчык / А. Баршчэўскі // Ян Чачот, Ігнат Дамейка, сябры і паплечнікі Адама Міцкевіча: Матэрыялы Трэціх і Чацвёртых Карэліцкіх чытанняў /Рэд. Н. Давыдзенка,</w:t>
      </w:r>
    </w:p>
    <w:p>
      <w:pPr>
        <w:pStyle w:val="style34"/>
        <w:shd w:fill="FFFFFF" w:val="clear"/>
        <w:ind w:firstLine="720" w:left="0" w:right="0"/>
      </w:pPr>
      <w:r>
        <w:rPr>
          <w:lang w:val="be-BY"/>
        </w:rPr>
        <w:t xml:space="preserve">А. Мальдзіс. </w:t>
      </w:r>
      <w:r>
        <w:rPr/>
        <w:t xml:space="preserve">- </w:t>
      </w:r>
      <w:r>
        <w:rPr>
          <w:lang w:val="be-BY"/>
        </w:rPr>
        <w:t xml:space="preserve">Мінск: ННАЦ імя Ф. Скарыны, </w:t>
      </w:r>
      <w:r>
        <w:rPr/>
        <w:t xml:space="preserve">1998. - </w:t>
      </w:r>
      <w:r>
        <w:rPr>
          <w:lang w:val="be-BY"/>
        </w:rPr>
        <w:t xml:space="preserve">С. </w:t>
      </w:r>
      <w:r>
        <w:rPr/>
        <w:t>27-33.</w:t>
      </w:r>
    </w:p>
    <w:p>
      <w:pPr>
        <w:pStyle w:val="style34"/>
        <w:numPr>
          <w:ilvl w:val="0"/>
          <w:numId w:val="1"/>
        </w:numPr>
        <w:shd w:fill="FFFFFF" w:val="clear"/>
        <w:tabs>
          <w:tab w:leader="none" w:pos="1480" w:val="left"/>
        </w:tabs>
        <w:ind w:hanging="360" w:left="740" w:right="1560"/>
        <w:jc w:val="left"/>
      </w:pPr>
      <w:r>
        <w:rPr/>
        <w:t xml:space="preserve">Бахтин, </w:t>
      </w:r>
      <w:r>
        <w:rPr>
          <w:lang w:val="be-BY"/>
        </w:rPr>
        <w:t xml:space="preserve">М. </w:t>
      </w:r>
      <w:r>
        <w:rPr/>
        <w:t>Творчество Франсуа Рабле и народная культура средневековья и Ренессанса / М. Бахтин. - 2-е изд. - М.: Художественная литература, 1990. - 543 с.</w:t>
      </w:r>
    </w:p>
    <w:p>
      <w:pPr>
        <w:pStyle w:val="style34"/>
        <w:numPr>
          <w:ilvl w:val="0"/>
          <w:numId w:val="1"/>
        </w:numPr>
        <w:shd w:fill="FFFFFF" w:val="clear"/>
        <w:tabs>
          <w:tab w:leader="none" w:pos="1475" w:val="left"/>
        </w:tabs>
        <w:ind w:hanging="360" w:left="740" w:right="40"/>
        <w:jc w:val="left"/>
      </w:pPr>
      <w:r>
        <w:rPr/>
        <w:t>Борев, Ю. Эстетика: учебник / Ю. Борев. - М.: Высшая школа, 2002. - 511 с.</w:t>
      </w:r>
    </w:p>
    <w:p>
      <w:pPr>
        <w:pStyle w:val="style34"/>
        <w:numPr>
          <w:ilvl w:val="0"/>
          <w:numId w:val="1"/>
        </w:numPr>
        <w:shd w:fill="FFFFFF" w:val="clear"/>
        <w:tabs>
          <w:tab w:leader="none" w:pos="1475" w:val="left"/>
        </w:tabs>
        <w:ind w:hanging="360" w:left="740" w:right="40"/>
        <w:jc w:val="left"/>
      </w:pPr>
      <w:r>
        <w:rPr/>
        <w:t>Лотман, Ю. Семиосфера / Ю. Лотман. - Санкт-Петербург: Искусство, 2000. - 704 с.</w:t>
      </w:r>
    </w:p>
    <w:p>
      <w:pPr>
        <w:pStyle w:val="style34"/>
        <w:numPr>
          <w:ilvl w:val="0"/>
          <w:numId w:val="1"/>
        </w:numPr>
        <w:shd w:fill="FFFFFF" w:val="clear"/>
        <w:tabs>
          <w:tab w:leader="none" w:pos="1480" w:val="left"/>
        </w:tabs>
        <w:ind w:hanging="360" w:left="740" w:right="40"/>
        <w:jc w:val="left"/>
      </w:pPr>
      <w:r>
        <w:rPr>
          <w:lang w:val="be-BY"/>
        </w:rPr>
        <w:t xml:space="preserve">Мальдзіс, </w:t>
      </w:r>
      <w:r>
        <w:rPr/>
        <w:t xml:space="preserve">А. Творчае </w:t>
      </w:r>
      <w:r>
        <w:rPr>
          <w:lang w:val="be-BY"/>
        </w:rPr>
        <w:t xml:space="preserve">пабрацімства: Беларуска-польскія літаратурныя ўзаемасувязі ў ХІХ </w:t>
      </w:r>
      <w:r>
        <w:rPr/>
        <w:t xml:space="preserve">ст. / А. </w:t>
      </w:r>
      <w:r>
        <w:rPr>
          <w:lang w:val="be-BY"/>
        </w:rPr>
        <w:t xml:space="preserve">Мальдзіс. </w:t>
      </w:r>
      <w:r>
        <w:rPr/>
        <w:t xml:space="preserve">- </w:t>
      </w:r>
      <w:r>
        <w:rPr>
          <w:lang w:val="be-BY"/>
        </w:rPr>
        <w:t xml:space="preserve">Мінск: </w:t>
      </w:r>
      <w:r>
        <w:rPr/>
        <w:t xml:space="preserve">Навука </w:t>
      </w:r>
      <w:r>
        <w:rPr>
          <w:lang w:val="be-BY"/>
        </w:rPr>
        <w:t xml:space="preserve">і тэхніка, </w:t>
      </w:r>
      <w:r>
        <w:rPr/>
        <w:t>1966. - 159 с.</w:t>
      </w:r>
    </w:p>
    <w:p>
      <w:pPr>
        <w:pStyle w:val="style34"/>
        <w:numPr>
          <w:ilvl w:val="0"/>
          <w:numId w:val="1"/>
        </w:numPr>
        <w:shd w:fill="FFFFFF" w:val="clear"/>
        <w:tabs>
          <w:tab w:leader="none" w:pos="1470" w:val="left"/>
        </w:tabs>
        <w:ind w:hanging="360" w:left="740" w:right="40"/>
        <w:jc w:val="left"/>
      </w:pPr>
      <w:r>
        <w:rPr/>
        <w:t xml:space="preserve">Чачот, Я. Выбраныя творы / уклад., перакл., прадм., каментар К. </w:t>
      </w:r>
      <w:r>
        <w:rPr>
          <w:lang w:val="be-BY"/>
        </w:rPr>
        <w:t xml:space="preserve">Цвірка. </w:t>
      </w:r>
      <w:r>
        <w:rPr/>
        <w:t xml:space="preserve">- </w:t>
      </w:r>
      <w:r>
        <w:rPr>
          <w:lang w:val="be-BY"/>
        </w:rPr>
        <w:t xml:space="preserve">Мінск: Беларускі кнігазбор, </w:t>
      </w:r>
      <w:r>
        <w:rPr/>
        <w:t>1996. - 374 с.</w:t>
      </w:r>
    </w:p>
    <w:p>
      <w:pPr>
        <w:pStyle w:val="style34"/>
        <w:numPr>
          <w:ilvl w:val="0"/>
          <w:numId w:val="1"/>
        </w:numPr>
        <w:shd w:fill="FFFFFF" w:val="clear"/>
        <w:tabs>
          <w:tab w:leader="none" w:pos="1480" w:val="left"/>
        </w:tabs>
        <w:ind w:hanging="360" w:left="740" w:right="660"/>
        <w:jc w:val="left"/>
      </w:pPr>
      <w:r>
        <w:rPr>
          <w:lang w:val="en-US"/>
        </w:rPr>
        <w:t>Czeczot</w:t>
      </w:r>
      <w:r>
        <w:rPr>
          <w:lang w:val="ru-RU"/>
        </w:rPr>
        <w:t xml:space="preserve">, </w:t>
      </w:r>
      <w:r>
        <w:rPr>
          <w:lang w:val="en-US"/>
        </w:rPr>
        <w:t>J</w:t>
      </w:r>
      <w:r>
        <w:rPr>
          <w:lang w:val="ru-RU"/>
        </w:rPr>
        <w:t xml:space="preserve">. </w:t>
      </w:r>
      <w:r>
        <w:rPr>
          <w:lang w:val="en-US"/>
        </w:rPr>
        <w:t>Urywek</w:t>
      </w:r>
      <w:r>
        <w:rPr>
          <w:lang w:val="ru-RU"/>
        </w:rPr>
        <w:t xml:space="preserve"> </w:t>
      </w:r>
      <w:r>
        <w:rPr>
          <w:lang w:val="en-US"/>
        </w:rPr>
        <w:t>z</w:t>
      </w:r>
      <w:r>
        <w:rPr>
          <w:lang w:val="ru-RU"/>
        </w:rPr>
        <w:t xml:space="preserve"> </w:t>
      </w:r>
      <w:r>
        <w:rPr>
          <w:lang w:val="en-US"/>
        </w:rPr>
        <w:t>nieznaniej</w:t>
      </w:r>
      <w:r>
        <w:rPr>
          <w:lang w:val="ru-RU"/>
        </w:rPr>
        <w:t xml:space="preserve"> </w:t>
      </w:r>
      <w:r>
        <w:rPr>
          <w:lang w:val="en-US"/>
        </w:rPr>
        <w:t>satyrycznej</w:t>
      </w:r>
      <w:r>
        <w:rPr>
          <w:lang w:val="ru-RU"/>
        </w:rPr>
        <w:t xml:space="preserve"> </w:t>
      </w:r>
      <w:r>
        <w:rPr>
          <w:lang w:val="en-US"/>
        </w:rPr>
        <w:t>powie</w:t>
      </w:r>
      <w:r>
        <w:rPr>
          <w:rFonts w:ascii="Times New Roman" w:cs="Times New Roman" w:eastAsia="Times New Roman" w:hAnsi="Times New Roman"/>
          <w:lang w:val="en-US"/>
        </w:rPr>
        <w:t>ś</w:t>
      </w:r>
      <w:r>
        <w:rPr>
          <w:lang w:val="en-US"/>
        </w:rPr>
        <w:t>ci</w:t>
      </w:r>
      <w:r>
        <w:rPr>
          <w:lang w:val="ru-RU"/>
        </w:rPr>
        <w:t xml:space="preserve"> </w:t>
      </w:r>
      <w:r>
        <w:rPr>
          <w:lang w:val="en-US"/>
        </w:rPr>
        <w:t>Jana</w:t>
      </w:r>
      <w:r>
        <w:rPr>
          <w:lang w:val="ru-RU"/>
        </w:rPr>
        <w:t xml:space="preserve"> </w:t>
      </w:r>
      <w:r>
        <w:rPr>
          <w:lang w:val="en-US"/>
        </w:rPr>
        <w:t>Czeczota</w:t>
      </w:r>
      <w:r>
        <w:rPr>
          <w:lang w:val="ru-RU"/>
        </w:rPr>
        <w:t xml:space="preserve"> / </w:t>
      </w:r>
      <w:r>
        <w:rPr>
          <w:lang w:val="en-US"/>
        </w:rPr>
        <w:t>J</w:t>
      </w:r>
      <w:r>
        <w:rPr>
          <w:lang w:val="ru-RU"/>
        </w:rPr>
        <w:t xml:space="preserve">. </w:t>
      </w:r>
      <w:r>
        <w:rPr>
          <w:lang w:val="en-US"/>
        </w:rPr>
        <w:t>Czeczot</w:t>
      </w:r>
      <w:r>
        <w:rPr>
          <w:lang w:val="ru-RU"/>
        </w:rPr>
        <w:t xml:space="preserve"> // </w:t>
      </w:r>
      <w:r>
        <w:rPr>
          <w:lang w:val="en-US"/>
        </w:rPr>
        <w:t>Ksi</w:t>
      </w:r>
      <w:r>
        <w:rPr>
          <w:rFonts w:ascii="Times New Roman" w:cs="Times New Roman" w:eastAsia="Times New Roman" w:hAnsi="Times New Roman"/>
          <w:lang w:val="ru-RU"/>
        </w:rPr>
        <w:t>ę</w:t>
      </w:r>
      <w:r>
        <w:rPr>
          <w:lang w:val="en-US"/>
        </w:rPr>
        <w:t>ga</w:t>
      </w:r>
      <w:r>
        <w:rPr>
          <w:lang w:val="ru-RU"/>
        </w:rPr>
        <w:t xml:space="preserve"> </w:t>
      </w:r>
      <w:r>
        <w:rPr>
          <w:lang w:val="en-US"/>
        </w:rPr>
        <w:t>pamiątkowa</w:t>
      </w:r>
      <w:r>
        <w:rPr>
          <w:lang w:val="ru-RU"/>
        </w:rPr>
        <w:t xml:space="preserve"> </w:t>
      </w:r>
      <w:r>
        <w:rPr>
          <w:lang w:val="en-US"/>
        </w:rPr>
        <w:t>uczczenie</w:t>
      </w:r>
      <w:r>
        <w:rPr>
          <w:lang w:val="ru-RU"/>
        </w:rPr>
        <w:t xml:space="preserve"> </w:t>
      </w:r>
      <w:r>
        <w:rPr>
          <w:lang w:val="en-US"/>
        </w:rPr>
        <w:t>setnej</w:t>
      </w:r>
      <w:r>
        <w:rPr>
          <w:lang w:val="ru-RU"/>
        </w:rPr>
        <w:t xml:space="preserve"> </w:t>
      </w:r>
      <w:r>
        <w:rPr>
          <w:lang w:val="en-US"/>
        </w:rPr>
        <w:t>rocznicy</w:t>
      </w:r>
      <w:r>
        <w:rPr>
          <w:lang w:val="ru-RU"/>
        </w:rPr>
        <w:t xml:space="preserve"> </w:t>
      </w:r>
      <w:r>
        <w:rPr>
          <w:lang w:val="en-US"/>
        </w:rPr>
        <w:t>urodzin</w:t>
      </w:r>
      <w:r>
        <w:rPr>
          <w:lang w:val="ru-RU"/>
        </w:rPr>
        <w:t xml:space="preserve"> </w:t>
      </w:r>
      <w:r>
        <w:rPr>
          <w:lang w:val="en-US"/>
        </w:rPr>
        <w:t>A</w:t>
      </w:r>
      <w:r>
        <w:rPr>
          <w:lang w:val="ru-RU"/>
        </w:rPr>
        <w:t xml:space="preserve">. </w:t>
      </w:r>
      <w:r>
        <w:rPr>
          <w:lang w:val="en-US"/>
        </w:rPr>
        <w:t>Mickiewicza</w:t>
      </w:r>
      <w:r>
        <w:rPr>
          <w:lang w:val="ru-RU"/>
        </w:rPr>
        <w:t xml:space="preserve">. </w:t>
      </w:r>
      <w:r>
        <w:rPr>
          <w:lang w:val="en-US"/>
        </w:rPr>
        <w:t xml:space="preserve">T.1. -Warszawa, </w:t>
      </w:r>
      <w:r>
        <w:rPr/>
        <w:t xml:space="preserve">1898. - </w:t>
      </w:r>
      <w:r>
        <w:rPr>
          <w:lang w:val="en-US"/>
        </w:rPr>
        <w:t xml:space="preserve">S. </w:t>
      </w:r>
      <w:r>
        <w:rPr/>
        <w:t>45-52.</w:t>
      </w:r>
    </w:p>
    <w:p>
      <w:pPr>
        <w:pStyle w:val="style34"/>
        <w:numPr>
          <w:ilvl w:val="0"/>
          <w:numId w:val="1"/>
        </w:numPr>
        <w:shd w:fill="FFFFFF" w:val="clear"/>
        <w:tabs>
          <w:tab w:leader="none" w:pos="1470" w:val="left"/>
        </w:tabs>
        <w:ind w:hanging="360" w:left="740" w:right="660"/>
        <w:jc w:val="left"/>
      </w:pPr>
      <w:r>
        <w:rPr>
          <w:lang w:val="en-US"/>
        </w:rPr>
        <w:t>Ksi</w:t>
      </w:r>
      <w:r>
        <w:rPr>
          <w:rFonts w:ascii="Times New Roman" w:cs="Times New Roman" w:eastAsia="Times New Roman" w:hAnsi="Times New Roman"/>
          <w:lang w:val="en-US"/>
        </w:rPr>
        <w:t>ę</w:t>
      </w:r>
      <w:r>
        <w:rPr>
          <w:lang w:val="en-US"/>
        </w:rPr>
        <w:t>ga Humoru Polskigo. T.4. / Uklad. Bartoszewicz K. - Petersburg: Druk. Grendyszy</w:t>
      </w:r>
      <w:r>
        <w:rPr>
          <w:rFonts w:ascii="Times New Roman" w:cs="Times New Roman" w:eastAsia="Times New Roman" w:hAnsi="Times New Roman"/>
          <w:lang w:val="en-US"/>
        </w:rPr>
        <w:t>ń</w:t>
      </w:r>
      <w:r>
        <w:rPr>
          <w:lang w:val="en-US"/>
        </w:rPr>
        <w:t>skiego, 1897. - S. 200-201.</w:t>
      </w:r>
    </w:p>
    <w:p>
      <w:pPr>
        <w:pStyle w:val="style34"/>
        <w:numPr>
          <w:ilvl w:val="0"/>
          <w:numId w:val="1"/>
        </w:numPr>
        <w:shd w:fill="FFFFFF" w:val="clear"/>
        <w:tabs>
          <w:tab w:leader="none" w:pos="1475" w:val="left"/>
        </w:tabs>
        <w:ind w:hanging="360" w:left="740" w:right="660"/>
        <w:jc w:val="left"/>
      </w:pPr>
      <w:r>
        <w:rPr/>
        <w:t>Р</w:t>
      </w:r>
      <w:r>
        <w:rPr>
          <w:lang w:val="en-US"/>
        </w:rPr>
        <w:t>ie</w:t>
      </w:r>
      <w:r>
        <w:rPr>
          <w:rFonts w:ascii="Times New Roman" w:cs="Times New Roman" w:eastAsia="Times New Roman" w:hAnsi="Times New Roman"/>
          <w:lang w:val="en-US"/>
        </w:rPr>
        <w:t>ś</w:t>
      </w:r>
      <w:r>
        <w:rPr>
          <w:lang w:val="en-US"/>
        </w:rPr>
        <w:t>ni ziemianina przez t</w:t>
      </w:r>
      <w:r>
        <w:rPr>
          <w:rFonts w:ascii="Times New Roman" w:cs="Times New Roman" w:eastAsia="Times New Roman" w:hAnsi="Times New Roman"/>
          <w:lang w:val="en-US"/>
        </w:rPr>
        <w:t>ł</w:t>
      </w:r>
      <w:r>
        <w:rPr>
          <w:lang w:val="en-US"/>
        </w:rPr>
        <w:t>umacza Piosnek wie</w:t>
      </w:r>
      <w:r>
        <w:rPr>
          <w:rFonts w:ascii="Times New Roman" w:cs="Times New Roman" w:eastAsia="Times New Roman" w:hAnsi="Times New Roman"/>
          <w:lang w:val="en-US"/>
        </w:rPr>
        <w:t>ś</w:t>
      </w:r>
      <w:r>
        <w:rPr>
          <w:lang w:val="en-US"/>
        </w:rPr>
        <w:t>niaczych z nad Niemna i D</w:t>
      </w:r>
      <w:r>
        <w:rPr>
          <w:rFonts w:ascii="Times New Roman" w:cs="Times New Roman" w:eastAsia="Times New Roman" w:hAnsi="Times New Roman"/>
          <w:lang w:val="en-US"/>
        </w:rPr>
        <w:t>ź</w:t>
      </w:r>
      <w:r>
        <w:rPr>
          <w:lang w:val="en-US"/>
        </w:rPr>
        <w:t>winy. - Wilno: Drukem Jozefa Zawadzkiego, 1846. - 59 s.</w:t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5"/>
        <w:sz w:val="25"/>
        <w:spacing w:val="0"/>
        <w:i w:val="false"/>
        <w:u w:val="none"/>
        <w:b w:val="false"/>
        <w:szCs w:val="25"/>
        <w:iCs w:val="false"/>
        <w:bCs w:val="false"/>
        <w:w w:val="100"/>
      </w:r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Основной текст (2)_"/>
    <w:basedOn w:val="style15"/>
    <w:next w:val="style16"/>
    <w:rPr>
      <w:rFonts w:ascii="Times New Roman" w:cs="Times New Roman" w:eastAsia="Times New Roman" w:hAnsi="Times New Roman"/>
      <w:sz w:val="27"/>
      <w:szCs w:val="27"/>
      <w:shd w:fill="FFFFFF" w:val="clear"/>
    </w:rPr>
  </w:style>
  <w:style w:styleId="style17" w:type="character">
    <w:name w:val="Заголовок №1_"/>
    <w:basedOn w:val="style15"/>
    <w:next w:val="style17"/>
    <w:rPr>
      <w:rFonts w:ascii="Times New Roman" w:cs="Times New Roman" w:eastAsia="Times New Roman" w:hAnsi="Times New Roman"/>
      <w:sz w:val="27"/>
      <w:szCs w:val="27"/>
      <w:shd w:fill="FFFFFF" w:val="clear"/>
    </w:rPr>
  </w:style>
  <w:style w:styleId="style18" w:type="character">
    <w:name w:val="Основной текст_"/>
    <w:basedOn w:val="style15"/>
    <w:next w:val="style18"/>
    <w:rPr>
      <w:rFonts w:ascii="Times New Roman" w:cs="Times New Roman" w:eastAsia="Times New Roman" w:hAnsi="Times New Roman"/>
      <w:sz w:val="27"/>
      <w:szCs w:val="27"/>
      <w:shd w:fill="FFFFFF" w:val="clear"/>
    </w:rPr>
  </w:style>
  <w:style w:styleId="style19" w:type="character">
    <w:name w:val="Основной текст (4)_"/>
    <w:basedOn w:val="style15"/>
    <w:next w:val="style19"/>
    <w:rPr>
      <w:rFonts w:ascii="Times New Roman" w:cs="Times New Roman" w:eastAsia="Times New Roman" w:hAnsi="Times New Roman"/>
      <w:sz w:val="25"/>
      <w:szCs w:val="25"/>
      <w:shd w:fill="FFFFFF" w:val="clear"/>
    </w:rPr>
  </w:style>
  <w:style w:styleId="style20" w:type="character">
    <w:name w:val="Заголовок №2_"/>
    <w:basedOn w:val="style15"/>
    <w:next w:val="style20"/>
    <w:rPr>
      <w:rFonts w:ascii="Times New Roman" w:cs="Times New Roman" w:eastAsia="Times New Roman" w:hAnsi="Times New Roman"/>
      <w:sz w:val="27"/>
      <w:szCs w:val="27"/>
      <w:shd w:fill="FFFFFF" w:val="clear"/>
      <w:lang w:val="be-BY"/>
    </w:rPr>
  </w:style>
  <w:style w:styleId="style21" w:type="character">
    <w:name w:val="Заголовок №1 + Не полужирный;Курсив"/>
    <w:basedOn w:val="style17"/>
    <w:next w:val="style21"/>
    <w:rPr>
      <w:rFonts w:ascii="Times New Roman" w:cs="Times New Roman" w:eastAsia="Times New Roman" w:hAnsi="Times New Roman"/>
      <w:b/>
      <w:bCs/>
      <w:i/>
      <w:iCs/>
      <w:sz w:val="27"/>
      <w:szCs w:val="27"/>
      <w:shd w:fill="FFFFFF" w:val="clear"/>
    </w:rPr>
  </w:style>
  <w:style w:styleId="style22" w:type="character">
    <w:name w:val="Основной текст + Полужирный"/>
    <w:basedOn w:val="style18"/>
    <w:next w:val="style22"/>
    <w:rPr>
      <w:rFonts w:ascii="Times New Roman" w:cs="Times New Roman" w:eastAsia="Times New Roman" w:hAnsi="Times New Roman"/>
      <w:b/>
      <w:bCs/>
      <w:sz w:val="27"/>
      <w:szCs w:val="27"/>
      <w:shd w:fill="FFFFFF" w:val="clear"/>
    </w:rPr>
  </w:style>
  <w:style w:styleId="style23" w:type="character">
    <w:name w:val="Основной текст + Курсив"/>
    <w:basedOn w:val="style18"/>
    <w:next w:val="style23"/>
    <w:rPr>
      <w:rFonts w:ascii="Times New Roman" w:cs="Times New Roman" w:eastAsia="Times New Roman" w:hAnsi="Times New Roman"/>
      <w:i/>
      <w:iCs/>
      <w:sz w:val="27"/>
      <w:szCs w:val="27"/>
      <w:shd w:fill="FFFFFF" w:val="clear"/>
      <w:lang w:val="en-US"/>
    </w:rPr>
  </w:style>
  <w:style w:styleId="style24" w:type="character">
    <w:name w:val="Основной текст (2) + 12;5 pt;Не курсив"/>
    <w:basedOn w:val="style16"/>
    <w:next w:val="style24"/>
    <w:rPr>
      <w:rFonts w:ascii="Times New Roman" w:cs="Times New Roman" w:eastAsia="Times New Roman" w:hAnsi="Times New Roman"/>
      <w:i/>
      <w:iCs/>
      <w:sz w:val="25"/>
      <w:szCs w:val="25"/>
      <w:shd w:fill="FFFFFF" w:val="clear"/>
      <w:lang w:val="en-US"/>
    </w:rPr>
  </w:style>
  <w:style w:styleId="style25" w:type="character">
    <w:name w:val="ListLabel 1"/>
    <w:next w:val="style25"/>
    <w:rPr>
      <w:rFonts w:cs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5"/>
      <w:sz w:val="25"/>
      <w:szCs w:val="25"/>
      <w:u w:val="none"/>
      <w:vertAlign w:val="baseline"/>
      <w:lang w:val="ru-RU"/>
    </w:rPr>
  </w:style>
  <w:style w:styleId="style26" w:type="paragraph">
    <w:name w:val="Заголовок"/>
    <w:basedOn w:val="style0"/>
    <w:next w:val="style2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7" w:type="paragraph">
    <w:name w:val="Основной текст"/>
    <w:basedOn w:val="style0"/>
    <w:next w:val="style27"/>
    <w:pPr>
      <w:spacing w:after="120" w:before="0"/>
      <w:contextualSpacing w:val="false"/>
    </w:pPr>
    <w:rPr/>
  </w:style>
  <w:style w:styleId="style28" w:type="paragraph">
    <w:name w:val="Список"/>
    <w:basedOn w:val="style27"/>
    <w:next w:val="style28"/>
    <w:pPr/>
    <w:rPr>
      <w:rFonts w:cs="Mangal"/>
    </w:rPr>
  </w:style>
  <w:style w:styleId="style29" w:type="paragraph">
    <w:name w:val="Название"/>
    <w:basedOn w:val="style0"/>
    <w:next w:val="style2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0" w:type="paragraph">
    <w:name w:val="Указатель"/>
    <w:basedOn w:val="style0"/>
    <w:next w:val="style30"/>
    <w:pPr>
      <w:suppressLineNumbers/>
    </w:pPr>
    <w:rPr>
      <w:rFonts w:cs="Mangal"/>
    </w:rPr>
  </w:style>
  <w:style w:styleId="style31" w:type="paragraph">
    <w:name w:val="Основной текст (2)"/>
    <w:basedOn w:val="style0"/>
    <w:next w:val="style31"/>
    <w:pPr>
      <w:shd w:fill="FFFFFF" w:val="clear"/>
      <w:spacing w:after="0" w:before="0" w:line="322" w:lineRule="exact"/>
      <w:contextualSpacing w:val="false"/>
    </w:pPr>
    <w:rPr>
      <w:rFonts w:ascii="Times New Roman" w:cs="Times New Roman" w:eastAsia="Times New Roman" w:hAnsi="Times New Roman"/>
      <w:sz w:val="27"/>
      <w:szCs w:val="27"/>
    </w:rPr>
  </w:style>
  <w:style w:styleId="style32" w:type="paragraph">
    <w:name w:val="Заголовок №1"/>
    <w:basedOn w:val="style0"/>
    <w:next w:val="style32"/>
    <w:pPr>
      <w:shd w:fill="FFFFFF" w:val="clear"/>
      <w:spacing w:after="300" w:before="0" w:line="322" w:lineRule="exact"/>
      <w:contextualSpacing w:val="false"/>
      <w:jc w:val="center"/>
    </w:pPr>
    <w:rPr>
      <w:rFonts w:ascii="Times New Roman" w:cs="Times New Roman" w:eastAsia="Times New Roman" w:hAnsi="Times New Roman"/>
      <w:sz w:val="27"/>
      <w:szCs w:val="27"/>
    </w:rPr>
  </w:style>
  <w:style w:styleId="style33" w:type="paragraph">
    <w:name w:val="Основной текст3"/>
    <w:basedOn w:val="style0"/>
    <w:next w:val="style33"/>
    <w:pPr>
      <w:shd w:fill="FFFFFF" w:val="clear"/>
      <w:spacing w:after="0" w:before="300" w:line="322" w:lineRule="exact"/>
      <w:ind w:hanging="720" w:left="0" w:right="0"/>
      <w:contextualSpacing w:val="false"/>
      <w:jc w:val="both"/>
    </w:pPr>
    <w:rPr>
      <w:rFonts w:ascii="Times New Roman" w:cs="Times New Roman" w:eastAsia="Times New Roman" w:hAnsi="Times New Roman"/>
      <w:sz w:val="27"/>
      <w:szCs w:val="27"/>
    </w:rPr>
  </w:style>
  <w:style w:styleId="style34" w:type="paragraph">
    <w:name w:val="Основной текст (4)"/>
    <w:basedOn w:val="style0"/>
    <w:next w:val="style34"/>
    <w:pPr>
      <w:shd w:fill="FFFFFF" w:val="clear"/>
      <w:spacing w:after="0" w:before="0" w:line="298" w:lineRule="exact"/>
      <w:ind w:hanging="380" w:left="0" w:right="0"/>
      <w:contextualSpacing w:val="false"/>
      <w:jc w:val="both"/>
    </w:pPr>
    <w:rPr>
      <w:rFonts w:ascii="Times New Roman" w:cs="Times New Roman" w:eastAsia="Times New Roman" w:hAnsi="Times New Roman"/>
      <w:sz w:val="25"/>
      <w:szCs w:val="25"/>
    </w:rPr>
  </w:style>
  <w:style w:styleId="style35" w:type="paragraph">
    <w:name w:val="Заголовок №2"/>
    <w:basedOn w:val="style0"/>
    <w:next w:val="style35"/>
    <w:pPr>
      <w:shd w:fill="FFFFFF" w:val="clear"/>
      <w:spacing w:after="0" w:before="180" w:line="298" w:lineRule="exact"/>
      <w:contextualSpacing w:val="false"/>
    </w:pPr>
    <w:rPr>
      <w:rFonts w:ascii="Times New Roman" w:cs="Times New Roman" w:eastAsia="Times New Roman" w:hAnsi="Times New Roman"/>
      <w:sz w:val="27"/>
      <w:szCs w:val="27"/>
      <w:lang w:val="be-BY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LibreOffice/3.6$Windows_x86 LibreOffice_project/da8c1e6-fd468f4-454e206-f42a4a9-143cfd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2012-11-22T12:00:00.00Z</dcterms:created>
  <dc:creator>Admin</dc:creator>
  <cp:lastModifiedBy>Admin</cp:lastModifiedBy>
  <dcterms:modified xsi:type="dcterms:W3CDTF">2012-11-22T12:08:00.00Z</dcterms:modified>
  <cp:revision>1</cp:revision>
</cp:coreProperties>
</file>