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C3" w:rsidRDefault="002871C3" w:rsidP="002871C3">
      <w:pPr>
        <w:pStyle w:val="31"/>
        <w:shd w:val="clear" w:color="auto" w:fill="auto"/>
        <w:spacing w:before="0" w:after="300" w:line="322" w:lineRule="exact"/>
        <w:ind w:left="1920" w:right="20" w:firstLine="4440"/>
      </w:pPr>
      <w:bookmarkStart w:id="0" w:name="_GoBack"/>
      <w:bookmarkEnd w:id="0"/>
      <w:r>
        <w:rPr>
          <w:rStyle w:val="32"/>
        </w:rPr>
        <w:t xml:space="preserve">Александр Горбачев </w:t>
      </w:r>
      <w:r>
        <w:t>МАСШТАБ ТАЛАНТА Н. В. ГОГОЛЯ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00"/>
      </w:pPr>
      <w:r>
        <w:t xml:space="preserve">Талант художника - талант изображать, т. е. связывать образы со смыслом, передавать смысл через образы. Любой образ связан со смыслом, однако обнаружить эту связь способен только человек. Само по себе ее обнаружение свидетельствует о наличии художественного </w:t>
      </w:r>
      <w:r>
        <w:rPr>
          <w:lang w:val="be"/>
        </w:rPr>
        <w:t xml:space="preserve">таланта, но не о его качестве, поскольку качество художественного таланта определяется мерой </w:t>
      </w:r>
      <w:r>
        <w:t xml:space="preserve">способности художника </w:t>
      </w:r>
      <w:r>
        <w:rPr>
          <w:lang w:val="be"/>
        </w:rPr>
        <w:t xml:space="preserve">связывать образы со смыслом </w:t>
      </w:r>
      <w:r>
        <w:t xml:space="preserve">жизни, </w:t>
      </w:r>
      <w:r>
        <w:rPr>
          <w:lang w:val="be"/>
        </w:rPr>
        <w:t xml:space="preserve">выражать смысл </w:t>
      </w:r>
      <w:r>
        <w:t xml:space="preserve">жизни </w:t>
      </w:r>
      <w:r>
        <w:rPr>
          <w:lang w:val="be"/>
        </w:rPr>
        <w:t xml:space="preserve">через образы, наполнять </w:t>
      </w:r>
      <w:r>
        <w:t xml:space="preserve">образы </w:t>
      </w:r>
      <w:proofErr w:type="spellStart"/>
      <w:r>
        <w:t>смысложизненным</w:t>
      </w:r>
      <w:proofErr w:type="spellEnd"/>
      <w:r>
        <w:t xml:space="preserve"> содержанием. Своим творчеством лучшие художники говорят о смысле жизни, остальные - о помехах ему. Дар первых используется по прямому назначению, дар вторых расходуется на решение художественных задач инфраструктурного уровня и тоже не является бесполезным.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20"/>
      </w:pPr>
      <w:r>
        <w:t>Смысл жизни - атрибут исключительно человеческого существования, который актуализируется на двух уровнях: ментально мужском (познание) и ментально женском (любовь). Литература, оперирующая образами, а не понятиями, не способна освоить уровень познания, однако и не молчит о нем. Предел ее возможностей - запечатление отношения человека к себе, ступенькой ниже - запечатление любви. Для того чтобы эти вершины были исчерпывающе достигнуты, таланту писателя должен быть доступен высший уровень психологизма, т. е. отражения внутреннего мира человека.</w:t>
      </w:r>
    </w:p>
    <w:p w:rsidR="002871C3" w:rsidRDefault="002871C3" w:rsidP="002871C3">
      <w:pPr>
        <w:pStyle w:val="3"/>
        <w:shd w:val="clear" w:color="auto" w:fill="auto"/>
        <w:spacing w:before="0"/>
        <w:ind w:left="20" w:firstLine="720"/>
      </w:pPr>
      <w:r>
        <w:t>В истории литературы существуют три уровня психологизма:</w:t>
      </w:r>
    </w:p>
    <w:p w:rsidR="002871C3" w:rsidRDefault="002871C3" w:rsidP="002871C3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40" w:right="20" w:hanging="340"/>
      </w:pPr>
      <w:r>
        <w:t>Персонаж-маска - внутренний мир человека передается через одну черту, положительную либо отрицательную. Масочные персонажи свойственны фольклору и античному искусству.</w:t>
      </w:r>
    </w:p>
    <w:p w:rsidR="002871C3" w:rsidRDefault="002871C3" w:rsidP="002871C3">
      <w:pPr>
        <w:pStyle w:val="3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740" w:right="20" w:hanging="340"/>
      </w:pPr>
      <w:r>
        <w:t>Персонаж-тип (типаж) - внутренний мир человека передается через несколько черт, тяготеющих к одному полюсу, положительному либо отрицательному. Типажи свойственны нереалистическому (классицизм, романтизм, модернизм, постмодернизм и т. п.) и упрощенному реалистическому искусству.</w:t>
      </w:r>
    </w:p>
    <w:p w:rsidR="002871C3" w:rsidRDefault="002871C3" w:rsidP="002871C3">
      <w:pPr>
        <w:pStyle w:val="3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740" w:right="20" w:hanging="340"/>
      </w:pPr>
      <w:r>
        <w:t>Персонаж-характер - внутренний мир человека передается через комплекс черт, тяготеющих к двум взаимодействующим (вплоть до перехода друг в друга) полюсам. Внутренний мир характерного персонажа противоречив: в нем борются истина и заблуждение, добро и зло, прекрасное и безобразное. Характерные персонажи свойственны реалистическому искусству, предельно сложному, поскольку оно максимально адекватно отражает антропогенную действительность.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20"/>
      </w:pPr>
      <w:r>
        <w:t xml:space="preserve">Лишь при условии запечатления противоречивости внутреннего мира человека («диалектики души») </w:t>
      </w:r>
      <w:proofErr w:type="gramStart"/>
      <w:r>
        <w:t>возможно</w:t>
      </w:r>
      <w:proofErr w:type="gramEnd"/>
      <w:r>
        <w:t xml:space="preserve"> художественно полноценное (</w:t>
      </w:r>
      <w:proofErr w:type="spellStart"/>
      <w:r>
        <w:t>шедевральное</w:t>
      </w:r>
      <w:proofErr w:type="spellEnd"/>
      <w:r>
        <w:t xml:space="preserve">) изображение любви и отношения человека </w:t>
      </w:r>
      <w:r>
        <w:rPr>
          <w:lang w:val="be"/>
        </w:rPr>
        <w:t xml:space="preserve">к себе. В </w:t>
      </w:r>
      <w:r>
        <w:t xml:space="preserve">противном </w:t>
      </w:r>
      <w:r>
        <w:rPr>
          <w:lang w:val="be"/>
        </w:rPr>
        <w:t xml:space="preserve">случае </w:t>
      </w:r>
      <w:r>
        <w:t xml:space="preserve">возникнет </w:t>
      </w:r>
      <w:r>
        <w:rPr>
          <w:lang w:val="be"/>
        </w:rPr>
        <w:t xml:space="preserve">схема, условность которой будет соответствовать </w:t>
      </w:r>
      <w:r>
        <w:t xml:space="preserve">иллюзорной (упрощенной) картине </w:t>
      </w:r>
      <w:r>
        <w:rPr>
          <w:lang w:val="be"/>
        </w:rPr>
        <w:t xml:space="preserve">антропогенной </w:t>
      </w:r>
      <w:r>
        <w:t>действительности.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20"/>
      </w:pPr>
      <w:r>
        <w:rPr>
          <w:lang w:val="be"/>
        </w:rPr>
        <w:t xml:space="preserve">Таковы законы </w:t>
      </w:r>
      <w:r>
        <w:t xml:space="preserve">художественности, позволяющие судить </w:t>
      </w:r>
      <w:r>
        <w:rPr>
          <w:lang w:val="be"/>
        </w:rPr>
        <w:t xml:space="preserve">о качестве </w:t>
      </w:r>
      <w:r>
        <w:t xml:space="preserve">литературного </w:t>
      </w:r>
      <w:r>
        <w:rPr>
          <w:lang w:val="be"/>
        </w:rPr>
        <w:t xml:space="preserve">творчества </w:t>
      </w:r>
      <w:r>
        <w:t xml:space="preserve">независимо </w:t>
      </w:r>
      <w:r>
        <w:rPr>
          <w:lang w:val="be"/>
        </w:rPr>
        <w:t xml:space="preserve">от его </w:t>
      </w:r>
      <w:r>
        <w:t xml:space="preserve">исторической и национальной </w:t>
      </w:r>
      <w:r>
        <w:lastRenderedPageBreak/>
        <w:t xml:space="preserve">принадлежности. Если экстраполировать их на творчество Н. В. Гоголя, то появится шанс определить место писателя в литературе. Ведь эпитеты «великий», «гениальный» и т. п. без уточнения меры величия и гениальности выражают эмоциональную оценку и </w:t>
      </w:r>
      <w:proofErr w:type="gramStart"/>
      <w:r>
        <w:t>характеризуют</w:t>
      </w:r>
      <w:proofErr w:type="gramEnd"/>
      <w:r>
        <w:t xml:space="preserve"> прежде всего не Гоголя, а тех, кто им восторгается. Итак, есть ли в гоголевских произведениях персонажи-характеры? Их нет. Вместо них - типажи, в большинстве своем положительные в романтическом цикле «Вечера на хуторе близ Диканьки», положительные и отрицательные в романтическом «Миргороде», преимущественно отрицательные, причем сатирические, в реалистических произведениях: пьесах и цикле «Петербургские повести», а также в поэме «Мертвые души». В качестве примера рассмотрим Чичикова. Он и хитер, и изворотлив, и дипломатичен, и расчетлив, и разбирается в некоторых тонкостях человеческой психики, однако все эти и прочие его характеристики смыкаются в одной точке, совокупно образуя тип авантюриста-приобретателя, отрицательного персонажа. Столкновения </w:t>
      </w:r>
      <w:proofErr w:type="spellStart"/>
      <w:r>
        <w:t>мировоззренчески</w:t>
      </w:r>
      <w:proofErr w:type="spellEnd"/>
      <w:r>
        <w:t xml:space="preserve"> значимых противоречий в душе Павла Ивановича не происходит: автор не разрешает ему покинуть замкнутый круг </w:t>
      </w:r>
      <w:proofErr w:type="spellStart"/>
      <w:r>
        <w:t>типажности</w:t>
      </w:r>
      <w:proofErr w:type="spellEnd"/>
      <w:r>
        <w:t>.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20"/>
      </w:pPr>
      <w:r>
        <w:t xml:space="preserve">Отсутствие в произведениях Гоголя «диалектики души» приводит к редуцированию отношений между персонажами этого писателя. У него мы не встретим ни развернутого, оснащенного способностью к рефлексии отношения героя к себе, ни полнокровной любви (не считать же ею пагубную и рабскую страсть </w:t>
      </w:r>
      <w:proofErr w:type="spellStart"/>
      <w:r>
        <w:t>Андрия</w:t>
      </w:r>
      <w:proofErr w:type="spellEnd"/>
      <w:r>
        <w:t xml:space="preserve"> Бульбы к панночке или безуспешные попытки </w:t>
      </w:r>
      <w:proofErr w:type="spellStart"/>
      <w:r>
        <w:t>Подколесина</w:t>
      </w:r>
      <w:proofErr w:type="spellEnd"/>
      <w:r>
        <w:t xml:space="preserve"> жениться).</w:t>
      </w:r>
    </w:p>
    <w:p w:rsidR="002871C3" w:rsidRDefault="002871C3" w:rsidP="002871C3">
      <w:pPr>
        <w:pStyle w:val="3"/>
        <w:shd w:val="clear" w:color="auto" w:fill="auto"/>
        <w:spacing w:before="0"/>
        <w:ind w:left="20" w:right="20" w:firstLine="720"/>
      </w:pPr>
      <w:r>
        <w:t xml:space="preserve">Таковы ключевые несоответствия таланта Гоголя уровню классики первого ряда, в котором находятся такие русские писатели, как Грибоедов, Пушкин, Лермонтов, Тургенев, Достоевский, Толстой, Чехов и Шолохов. Их мало; немного и классиков второго ряда, в который вместе с Тютчевым, Гончаровым, Фетом, Некрасовым, Островским и другими попадает Гоголь. У него отсутствие вершинного психологизма компенсируется изысками художественной формы и избытком мистицизма. Писатели - всегда мистики, но лучшие из них - мистики в минимальной мере. Даже продолжатель традиций Гоголя Достоевский был мистиком скорее как человек, по намерению, «идеологически», нежели как художник. В его литературном творчестве мистицизм не является самодовлеющим </w:t>
      </w:r>
      <w:proofErr w:type="gramStart"/>
      <w:r>
        <w:t>и</w:t>
      </w:r>
      <w:proofErr w:type="gramEnd"/>
      <w:r>
        <w:t xml:space="preserve"> в конечном счете уступает гуманизму. Достоевский ведет плодотворный поиск законов человеческого бытия, а не молчаливо поручает эту миссию сфере трансцендентного (трансцендентального), как это делает Гоголь, в котором мистик не просто победил, но и уничтожил писателя.</w:t>
      </w:r>
    </w:p>
    <w:p w:rsidR="002871C3" w:rsidRDefault="002871C3" w:rsidP="002871C3">
      <w:pPr>
        <w:pStyle w:val="3"/>
        <w:shd w:val="clear" w:color="auto" w:fill="auto"/>
        <w:spacing w:before="0"/>
        <w:ind w:right="20" w:firstLine="700"/>
      </w:pPr>
      <w:r>
        <w:t xml:space="preserve">И все-таки Гоголь, - несомненно, классик. Не его вина, что русская литература так богата гениями. У подавляющего большинства других народов Гоголь был бы безоговорочно первым писателем. А для русских он незаменим. Его образ Руси - птицы-тройки и яркие типажи прочно вошли в нашу национальную память. Из нее трудно изъять Тараса Бульбу, </w:t>
      </w:r>
      <w:proofErr w:type="spellStart"/>
      <w:r>
        <w:t>Башмачкина</w:t>
      </w:r>
      <w:proofErr w:type="spellEnd"/>
      <w:r>
        <w:t xml:space="preserve">, Хлестакова, Чичикова и многих второстепенных гоголевских персонажей: </w:t>
      </w:r>
      <w:proofErr w:type="gramStart"/>
      <w:r>
        <w:t xml:space="preserve">Ляпкина-Тяпкина, Держиморду, Ивана Антоновича Кувшинное рыло, </w:t>
      </w:r>
      <w:r>
        <w:lastRenderedPageBreak/>
        <w:t>Манилова, Коробочку, Ноздрева, Собакевича, Плюшкина, даму прекрасную и даму прекрасную во всех отношениях.</w:t>
      </w:r>
      <w:proofErr w:type="gramEnd"/>
      <w:r>
        <w:t xml:space="preserve"> И даже вполне экзотических: </w:t>
      </w:r>
      <w:proofErr w:type="gramStart"/>
      <w:r>
        <w:t>Вия, майора Ковалева.</w:t>
      </w:r>
      <w:proofErr w:type="gramEnd"/>
    </w:p>
    <w:p w:rsidR="002871C3" w:rsidRDefault="002871C3" w:rsidP="002871C3">
      <w:pPr>
        <w:pStyle w:val="3"/>
        <w:shd w:val="clear" w:color="auto" w:fill="auto"/>
        <w:spacing w:before="0"/>
        <w:ind w:right="20" w:firstLine="700"/>
      </w:pPr>
      <w:r>
        <w:t>Бесконечно ценно сочувствие Гоголя «маленькому человеку» в той самой «Шинели», из которой, согласно восторженному мнению Достоевского, вышла русская литература.</w:t>
      </w:r>
    </w:p>
    <w:p w:rsidR="002871C3" w:rsidRDefault="002871C3" w:rsidP="002871C3">
      <w:pPr>
        <w:pStyle w:val="3"/>
        <w:shd w:val="clear" w:color="auto" w:fill="auto"/>
        <w:spacing w:before="0"/>
        <w:ind w:right="20" w:firstLine="0"/>
      </w:pPr>
      <w:r>
        <w:t>Восхитителен гоголевский комизм, открывший традиции живого русского юмора, горького смеха сквозь невидимые миру слезы и тонкой сатиры, лишенной тяжеловесной назидательности и вместе с тем необыкновенно действенной.</w:t>
      </w:r>
    </w:p>
    <w:p w:rsidR="002871C3" w:rsidRDefault="002871C3" w:rsidP="002871C3">
      <w:pPr>
        <w:pStyle w:val="3"/>
        <w:shd w:val="clear" w:color="auto" w:fill="auto"/>
        <w:spacing w:before="0"/>
        <w:ind w:right="20" w:firstLine="700"/>
      </w:pPr>
      <w:r>
        <w:t>Наконец, великолепен стиль Гоголя, в который он погружается, с наслаждением уступая стихии своего таланта.</w:t>
      </w:r>
    </w:p>
    <w:p w:rsidR="002871C3" w:rsidRDefault="002871C3" w:rsidP="002871C3">
      <w:pPr>
        <w:pStyle w:val="3"/>
        <w:shd w:val="clear" w:color="auto" w:fill="auto"/>
        <w:spacing w:before="0"/>
        <w:ind w:right="20" w:firstLine="700"/>
      </w:pPr>
      <w:r>
        <w:t>Влияние Гоголя таково, что без него нельзя быть русским художником и русским человеком, носителем уникальной духовности. Мировое значение этого писателя скромнее.</w:t>
      </w:r>
    </w:p>
    <w:p w:rsidR="002871C3" w:rsidRDefault="002871C3" w:rsidP="002871C3">
      <w:pPr>
        <w:pStyle w:val="3"/>
        <w:shd w:val="clear" w:color="auto" w:fill="auto"/>
        <w:spacing w:before="0"/>
        <w:ind w:right="20" w:firstLine="700"/>
      </w:pPr>
      <w:r>
        <w:t>Однако не станем забывать, что мир без русских - это мир без объединяющей духовной силы, мир, обреченный на унылый меркантилизм и распад. Противостоянию этим тенденциям служит сегодня творчество Николая Васильевича Гоголя.</w:t>
      </w:r>
    </w:p>
    <w:p w:rsidR="006F1DE2" w:rsidRDefault="006F1DE2"/>
    <w:sectPr w:rsidR="006F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A4" w:rsidRDefault="00D625A4" w:rsidP="002871C3">
      <w:pPr>
        <w:spacing w:after="0" w:line="240" w:lineRule="auto"/>
      </w:pPr>
      <w:r>
        <w:separator/>
      </w:r>
    </w:p>
  </w:endnote>
  <w:endnote w:type="continuationSeparator" w:id="0">
    <w:p w:rsidR="00D625A4" w:rsidRDefault="00D625A4" w:rsidP="0028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A4" w:rsidRDefault="00D625A4" w:rsidP="002871C3">
      <w:pPr>
        <w:spacing w:after="0" w:line="240" w:lineRule="auto"/>
      </w:pPr>
      <w:r>
        <w:separator/>
      </w:r>
    </w:p>
  </w:footnote>
  <w:footnote w:type="continuationSeparator" w:id="0">
    <w:p w:rsidR="00D625A4" w:rsidRDefault="00D625A4" w:rsidP="0028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527"/>
    <w:multiLevelType w:val="multilevel"/>
    <w:tmpl w:val="71B00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3"/>
    <w:rsid w:val="002871C3"/>
    <w:rsid w:val="006F1DE2"/>
    <w:rsid w:val="00840DF7"/>
    <w:rsid w:val="008E0EBE"/>
    <w:rsid w:val="00D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71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871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;Курсив"/>
    <w:basedOn w:val="30"/>
    <w:rsid w:val="002871C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871C3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2871C3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8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C3"/>
  </w:style>
  <w:style w:type="paragraph" w:styleId="a6">
    <w:name w:val="footer"/>
    <w:basedOn w:val="a"/>
    <w:link w:val="a7"/>
    <w:uiPriority w:val="99"/>
    <w:unhideWhenUsed/>
    <w:rsid w:val="0028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871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2871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;Курсив"/>
    <w:basedOn w:val="30"/>
    <w:rsid w:val="002871C3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871C3"/>
    <w:pPr>
      <w:shd w:val="clear" w:color="auto" w:fill="FFFFFF"/>
      <w:spacing w:before="30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2871C3"/>
    <w:pPr>
      <w:shd w:val="clear" w:color="auto" w:fill="FFFFFF"/>
      <w:spacing w:before="240" w:after="0" w:line="29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8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1C3"/>
  </w:style>
  <w:style w:type="paragraph" w:styleId="a6">
    <w:name w:val="footer"/>
    <w:basedOn w:val="a"/>
    <w:link w:val="a7"/>
    <w:uiPriority w:val="99"/>
    <w:unhideWhenUsed/>
    <w:rsid w:val="0028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2012-11-22T11:38:00Z</dcterms:created>
  <dcterms:modified xsi:type="dcterms:W3CDTF">2012-11-22T11:56:00Z</dcterms:modified>
</cp:coreProperties>
</file>