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89" w:rsidRPr="00233D28" w:rsidRDefault="003B1D89" w:rsidP="003B1D89">
      <w:pPr>
        <w:shd w:val="clear" w:color="auto" w:fill="FFFFFF"/>
        <w:spacing w:after="0" w:line="240" w:lineRule="auto"/>
        <w:jc w:val="center"/>
        <w:rPr>
          <w:rFonts w:ascii="Times New Roman" w:eastAsia="Times New Roman" w:hAnsi="Times New Roman" w:cs="Times New Roman"/>
          <w:b/>
          <w:caps/>
          <w:color w:val="000000"/>
          <w:sz w:val="24"/>
          <w:szCs w:val="24"/>
          <w:lang w:eastAsia="ru-RU"/>
        </w:rPr>
      </w:pPr>
      <w:r w:rsidRPr="00233D28">
        <w:rPr>
          <w:rFonts w:ascii="Times New Roman" w:eastAsia="Times New Roman" w:hAnsi="Times New Roman" w:cs="Times New Roman"/>
          <w:b/>
          <w:caps/>
          <w:color w:val="000000"/>
          <w:sz w:val="24"/>
          <w:szCs w:val="24"/>
          <w:lang w:eastAsia="ru-RU"/>
        </w:rPr>
        <w:t>Справочно-и</w:t>
      </w:r>
      <w:r w:rsidR="00E77440">
        <w:rPr>
          <w:rFonts w:ascii="Times New Roman" w:eastAsia="Times New Roman" w:hAnsi="Times New Roman" w:cs="Times New Roman"/>
          <w:b/>
          <w:caps/>
          <w:color w:val="000000"/>
          <w:sz w:val="24"/>
          <w:szCs w:val="24"/>
          <w:lang w:eastAsia="ru-RU"/>
        </w:rPr>
        <w:t>н</w:t>
      </w:r>
      <w:r w:rsidR="00E77440" w:rsidRPr="00E77440">
        <w:rPr>
          <w:rFonts w:ascii="Times New Roman" w:eastAsia="Times New Roman" w:hAnsi="Times New Roman" w:cs="Times New Roman"/>
          <w:b/>
          <w:caps/>
          <w:color w:val="000000"/>
          <w:sz w:val="24"/>
          <w:szCs w:val="24"/>
          <w:lang w:eastAsia="ru-RU"/>
        </w:rPr>
        <w:t>формационные материалы по теме</w:t>
      </w:r>
      <w:r w:rsidR="00E77440">
        <w:rPr>
          <w:rFonts w:ascii="Times New Roman" w:eastAsia="Times New Roman" w:hAnsi="Times New Roman" w:cs="Times New Roman"/>
          <w:b/>
          <w:caps/>
          <w:color w:val="000000"/>
          <w:sz w:val="24"/>
          <w:szCs w:val="24"/>
          <w:lang w:eastAsia="ru-RU"/>
        </w:rPr>
        <w:t>:</w:t>
      </w:r>
      <w:r w:rsidR="00E77440" w:rsidRPr="00E77440">
        <w:rPr>
          <w:rFonts w:ascii="Times New Roman" w:eastAsia="Times New Roman" w:hAnsi="Times New Roman" w:cs="Times New Roman"/>
          <w:b/>
          <w:caps/>
          <w:color w:val="000000"/>
          <w:sz w:val="24"/>
          <w:szCs w:val="24"/>
          <w:lang w:eastAsia="ru-RU"/>
        </w:rPr>
        <w:t xml:space="preserve"> «</w:t>
      </w:r>
      <w:r w:rsidR="00E77440" w:rsidRPr="00E77440">
        <w:rPr>
          <w:rFonts w:ascii="Times New Roman" w:hAnsi="Times New Roman" w:cs="Times New Roman"/>
          <w:b/>
          <w:i/>
          <w:color w:val="000000"/>
          <w:sz w:val="28"/>
          <w:szCs w:val="28"/>
        </w:rPr>
        <w:t>Экономическая оценка ущерба биоресурсам» (УСР, ДО, 4 ч.)</w:t>
      </w:r>
    </w:p>
    <w:p w:rsidR="003B1D89" w:rsidRPr="00F525C2" w:rsidRDefault="003B1D89" w:rsidP="00F525C2">
      <w:pPr>
        <w:shd w:val="clear" w:color="auto" w:fill="FFFFFF"/>
        <w:spacing w:after="0" w:line="240" w:lineRule="auto"/>
        <w:jc w:val="center"/>
        <w:rPr>
          <w:rFonts w:ascii="Times New Roman" w:eastAsia="Times New Roman" w:hAnsi="Times New Roman" w:cs="Times New Roman"/>
          <w:b/>
          <w:caps/>
          <w:color w:val="000000"/>
          <w:sz w:val="24"/>
          <w:szCs w:val="24"/>
          <w:lang w:eastAsia="ru-RU"/>
        </w:rPr>
      </w:pPr>
    </w:p>
    <w:p w:rsidR="003B1D89" w:rsidRPr="00F525C2" w:rsidRDefault="003B1D89" w:rsidP="00F525C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525C2">
        <w:rPr>
          <w:rFonts w:ascii="Times New Roman" w:eastAsia="Times New Roman" w:hAnsi="Times New Roman" w:cs="Times New Roman"/>
          <w:b/>
          <w:color w:val="000000"/>
          <w:sz w:val="24"/>
          <w:szCs w:val="24"/>
          <w:lang w:eastAsia="ru-RU"/>
        </w:rPr>
        <w:t xml:space="preserve">Нормативно-законодательная основа </w:t>
      </w:r>
      <w:r w:rsidR="00E77440">
        <w:rPr>
          <w:rFonts w:ascii="Times New Roman" w:eastAsia="Times New Roman" w:hAnsi="Times New Roman" w:cs="Times New Roman"/>
          <w:b/>
          <w:color w:val="000000"/>
          <w:sz w:val="24"/>
          <w:szCs w:val="24"/>
          <w:lang w:eastAsia="ru-RU"/>
        </w:rPr>
        <w:t>выполнения задания.</w:t>
      </w:r>
    </w:p>
    <w:p w:rsidR="00402E35" w:rsidRPr="00233D28" w:rsidRDefault="00402E35" w:rsidP="00233D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3D28" w:rsidRPr="00001C18" w:rsidRDefault="00233D28" w:rsidP="00BA3844">
      <w:pPr>
        <w:shd w:val="clear" w:color="auto" w:fill="FFFFFF"/>
        <w:spacing w:after="0" w:line="312" w:lineRule="auto"/>
        <w:jc w:val="both"/>
        <w:rPr>
          <w:rFonts w:ascii="Times New Roman" w:hAnsi="Times New Roman" w:cs="Times New Roman"/>
          <w:caps/>
          <w:sz w:val="24"/>
          <w:szCs w:val="24"/>
        </w:rPr>
      </w:pPr>
      <w:r w:rsidRPr="00D613BB">
        <w:rPr>
          <w:rFonts w:ascii="Times New Roman" w:hAnsi="Times New Roman" w:cs="Times New Roman"/>
          <w:b/>
          <w:caps/>
          <w:sz w:val="24"/>
          <w:szCs w:val="24"/>
        </w:rPr>
        <w:t xml:space="preserve">Законодательство о растительном мире – совокупность нормативных правовых актов, регулирующих общественные отношения в области охраны, защиты, использования и воспроизводства растительного мира. </w:t>
      </w:r>
      <w:r w:rsidR="00D613BB" w:rsidRPr="00D613BB">
        <w:rPr>
          <w:rFonts w:ascii="Times New Roman" w:hAnsi="Times New Roman" w:cs="Times New Roman"/>
          <w:b/>
          <w:caps/>
          <w:color w:val="202124"/>
          <w:sz w:val="24"/>
          <w:szCs w:val="24"/>
          <w:shd w:val="clear" w:color="auto" w:fill="FFFFFF"/>
        </w:rPr>
        <w:t>Основу данной отрасли </w:t>
      </w:r>
      <w:r w:rsidR="00D613BB" w:rsidRPr="00D613BB">
        <w:rPr>
          <w:rFonts w:ascii="Times New Roman" w:hAnsi="Times New Roman" w:cs="Times New Roman"/>
          <w:b/>
          <w:bCs/>
          <w:caps/>
          <w:color w:val="202124"/>
          <w:sz w:val="24"/>
          <w:szCs w:val="24"/>
          <w:shd w:val="clear" w:color="auto" w:fill="FFFFFF"/>
        </w:rPr>
        <w:t>законодательства</w:t>
      </w:r>
      <w:r w:rsidR="00D613BB" w:rsidRPr="00D613BB">
        <w:rPr>
          <w:rFonts w:ascii="Times New Roman" w:hAnsi="Times New Roman" w:cs="Times New Roman"/>
          <w:b/>
          <w:caps/>
          <w:color w:val="202124"/>
          <w:sz w:val="24"/>
          <w:szCs w:val="24"/>
          <w:shd w:val="clear" w:color="auto" w:fill="FFFFFF"/>
        </w:rPr>
        <w:t> составляет Закон Республики Беларусь</w:t>
      </w:r>
      <w:r w:rsidR="00BA3844">
        <w:rPr>
          <w:rFonts w:ascii="Times New Roman" w:hAnsi="Times New Roman" w:cs="Times New Roman"/>
          <w:b/>
          <w:caps/>
          <w:color w:val="202124"/>
          <w:sz w:val="24"/>
          <w:szCs w:val="24"/>
          <w:shd w:val="clear" w:color="auto" w:fill="FFFFFF"/>
        </w:rPr>
        <w:t xml:space="preserve"> от 14 июня 2003 года </w:t>
      </w:r>
      <w:r w:rsidR="00D613BB" w:rsidRPr="00D613BB">
        <w:rPr>
          <w:rFonts w:ascii="Times New Roman" w:hAnsi="Times New Roman" w:cs="Times New Roman"/>
          <w:b/>
          <w:caps/>
          <w:color w:val="202124"/>
          <w:sz w:val="24"/>
          <w:szCs w:val="24"/>
          <w:shd w:val="clear" w:color="auto" w:fill="FFFFFF"/>
        </w:rPr>
        <w:t xml:space="preserve"> </w:t>
      </w:r>
      <w:r w:rsidR="00D613BB">
        <w:rPr>
          <w:rFonts w:ascii="Times New Roman" w:hAnsi="Times New Roman" w:cs="Times New Roman"/>
          <w:b/>
          <w:caps/>
          <w:sz w:val="24"/>
          <w:szCs w:val="24"/>
        </w:rPr>
        <w:t>«О растительном мире</w:t>
      </w:r>
      <w:r w:rsidR="00BA3844">
        <w:rPr>
          <w:rFonts w:ascii="Times New Roman" w:hAnsi="Times New Roman" w:cs="Times New Roman"/>
          <w:b/>
          <w:caps/>
          <w:sz w:val="24"/>
          <w:szCs w:val="24"/>
        </w:rPr>
        <w:t>».</w:t>
      </w:r>
    </w:p>
    <w:p w:rsidR="00233D28" w:rsidRPr="00233D28" w:rsidRDefault="00233D28" w:rsidP="00233D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1D89" w:rsidRPr="00402E35" w:rsidRDefault="003B1D89" w:rsidP="00F525C2">
      <w:pPr>
        <w:pStyle w:val="a3"/>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02E35">
        <w:rPr>
          <w:rFonts w:ascii="Times New Roman" w:eastAsia="Times New Roman" w:hAnsi="Times New Roman" w:cs="Times New Roman"/>
          <w:b/>
          <w:caps/>
          <w:color w:val="000000"/>
          <w:sz w:val="24"/>
          <w:szCs w:val="24"/>
          <w:lang w:eastAsia="ru-RU"/>
        </w:rPr>
        <w:t>ЗАКОН РЕСПУБЛИКИ БЕЛАРУСЬ</w:t>
      </w:r>
    </w:p>
    <w:p w:rsidR="003B1D89" w:rsidRPr="00402E35" w:rsidRDefault="003B1D89" w:rsidP="003B1D8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02E35">
        <w:rPr>
          <w:rFonts w:ascii="Times New Roman" w:eastAsia="Times New Roman" w:hAnsi="Times New Roman" w:cs="Times New Roman"/>
          <w:b/>
          <w:color w:val="000000"/>
          <w:sz w:val="24"/>
          <w:szCs w:val="24"/>
          <w:lang w:eastAsia="ru-RU"/>
        </w:rPr>
        <w:t>14 июня 2003 г. № 205-З</w:t>
      </w:r>
    </w:p>
    <w:p w:rsidR="003B1D89" w:rsidRPr="00F525C2" w:rsidRDefault="003B1D89" w:rsidP="00F525C2">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402E35">
        <w:rPr>
          <w:rFonts w:ascii="Times New Roman" w:eastAsia="Times New Roman" w:hAnsi="Times New Roman" w:cs="Times New Roman"/>
          <w:b/>
          <w:bCs/>
          <w:color w:val="000000"/>
          <w:sz w:val="28"/>
          <w:szCs w:val="28"/>
          <w:lang w:eastAsia="ru-RU"/>
        </w:rPr>
        <w:t>О растительном мире</w:t>
      </w:r>
    </w:p>
    <w:p w:rsidR="003B1D89" w:rsidRPr="008A1BB6" w:rsidRDefault="003B1D89" w:rsidP="003B1D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A1BB6">
        <w:rPr>
          <w:rFonts w:ascii="Times New Roman" w:eastAsia="Times New Roman" w:hAnsi="Times New Roman" w:cs="Times New Roman"/>
          <w:color w:val="000000"/>
          <w:sz w:val="24"/>
          <w:szCs w:val="24"/>
          <w:lang w:eastAsia="ru-RU"/>
        </w:rPr>
        <w:t xml:space="preserve">Настоящий Закон устанавливает правовые основы охраны, защиты, воспроизводства, содержания, изъятия, удаления, пересадки объектов растительного мира и пользования ими, а также озеленения, охраны среды произрастания объектов растительного мира, повышения их </w:t>
      </w:r>
      <w:proofErr w:type="spellStart"/>
      <w:r w:rsidRPr="008A1BB6">
        <w:rPr>
          <w:rFonts w:ascii="Times New Roman" w:eastAsia="Times New Roman" w:hAnsi="Times New Roman" w:cs="Times New Roman"/>
          <w:color w:val="000000"/>
          <w:sz w:val="24"/>
          <w:szCs w:val="24"/>
          <w:lang w:eastAsia="ru-RU"/>
        </w:rPr>
        <w:t>средообразующих</w:t>
      </w:r>
      <w:proofErr w:type="spellEnd"/>
      <w:r w:rsidRPr="008A1BB6">
        <w:rPr>
          <w:rFonts w:ascii="Times New Roman" w:eastAsia="Times New Roman" w:hAnsi="Times New Roman" w:cs="Times New Roman"/>
          <w:color w:val="000000"/>
          <w:sz w:val="24"/>
          <w:szCs w:val="24"/>
          <w:lang w:eastAsia="ru-RU"/>
        </w:rPr>
        <w:t xml:space="preserve">, </w:t>
      </w:r>
      <w:proofErr w:type="spellStart"/>
      <w:r w:rsidRPr="008A1BB6">
        <w:rPr>
          <w:rFonts w:ascii="Times New Roman" w:eastAsia="Times New Roman" w:hAnsi="Times New Roman" w:cs="Times New Roman"/>
          <w:color w:val="000000"/>
          <w:sz w:val="24"/>
          <w:szCs w:val="24"/>
          <w:lang w:eastAsia="ru-RU"/>
        </w:rPr>
        <w:t>водоохранных</w:t>
      </w:r>
      <w:proofErr w:type="spellEnd"/>
      <w:r w:rsidRPr="008A1BB6">
        <w:rPr>
          <w:rFonts w:ascii="Times New Roman" w:eastAsia="Times New Roman" w:hAnsi="Times New Roman" w:cs="Times New Roman"/>
          <w:color w:val="000000"/>
          <w:sz w:val="24"/>
          <w:szCs w:val="24"/>
          <w:lang w:eastAsia="ru-RU"/>
        </w:rPr>
        <w:t>, защитных, санитарно-гигиенических, рекреационных и иных функций в целях обеспечения благоприятной для жизни и здоровья граждан окружающей среды, рационального (устойчивого) использования ресурсов растительного мира.</w:t>
      </w:r>
      <w:proofErr w:type="gramEnd"/>
    </w:p>
    <w:p w:rsidR="003B1D89" w:rsidRPr="008A1BB6" w:rsidRDefault="003B1D89" w:rsidP="003B1D89">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Изменения и дополнения:</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29 октября 2004 г. № 319-З (Национальный реестр правовых актов Республики Беларусь, 2004 г., № 174, 2/1068) &lt;H10400319&gt;;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19 июля 2005 г. № 42-З (Национальный реестр правовых актов Республики Беларусь, 2005 г., № 121, 2/1139) &lt;H10500042&gt;;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20 октября 2006 г. № 169-З (Национальный реестр правовых актов Республики Беларусь, 2006 г., № 179, 2/1266) &lt;H10600169&gt;;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13 июня 2007 г. № 238-З (Национальный реестр правовых актов Республики Беларусь, 2007 г., № 147, 2/1335) &lt;H10700238&gt;;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10 ноября 2008 г. № 444-З (Национальный реестр правовых актов Республики Беларусь, 2008 г., № 275, 2/1541) &lt;H10800444&gt;;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 июля 2009 г. № 32-З (Национальный реестр правовых актов Республики Беларусь, 2009 г., № 161, 2/1584) &lt;H10900032&gt;;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lastRenderedPageBreak/>
        <w:t>Закон Республики Беларусь от 28 декабря 2009 г. № 96-З (Национальный реестр правовых актов Республики Беларусь, 2010 г., № 6, 2/1648) &lt;H10900096&gt;;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17 мая 2011 г. № 260-З (Национальный реестр правовых актов Республики Беларусь, 2011 г., № 59, 2/1811) &lt;H11100260&gt;;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22 января 2013 г. № 18-З (Национальный правовой Интернет-портал Республики Беларусь, 25.01.2013, 2/2016) &lt;H11300018&gt;;</w:t>
      </w:r>
    </w:p>
    <w:p w:rsidR="00FC14FC" w:rsidRDefault="003B1D89" w:rsidP="00FC14F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18 июля 2016 г. № 402-З (Национальный правовой Интернет-портал Республики Беларусь, 21.07.2016, 2/2400) &lt;H11600402&gt;</w:t>
      </w:r>
    </w:p>
    <w:p w:rsidR="00FC14FC" w:rsidRDefault="00FC14FC" w:rsidP="00FC14FC">
      <w:pPr>
        <w:shd w:val="clear" w:color="auto" w:fill="FFFFFF"/>
        <w:spacing w:after="0" w:line="240" w:lineRule="auto"/>
        <w:ind w:left="1134" w:firstLine="567"/>
        <w:jc w:val="both"/>
        <w:rPr>
          <w:rFonts w:ascii="Times New Roman" w:hAnsi="Times New Roman" w:cs="Times New Roman"/>
          <w:color w:val="000000"/>
          <w:sz w:val="24"/>
          <w:szCs w:val="24"/>
        </w:rPr>
      </w:pPr>
      <w:r w:rsidRPr="00FC14FC">
        <w:rPr>
          <w:rFonts w:ascii="Times New Roman" w:hAnsi="Times New Roman" w:cs="Times New Roman"/>
          <w:color w:val="000000"/>
          <w:sz w:val="24"/>
          <w:szCs w:val="24"/>
        </w:rPr>
        <w:t xml:space="preserve">Закон Республики Беларусь </w:t>
      </w:r>
      <w:r w:rsidRPr="00402E35">
        <w:rPr>
          <w:rFonts w:ascii="Times New Roman" w:hAnsi="Times New Roman" w:cs="Times New Roman"/>
          <w:b/>
          <w:color w:val="000000"/>
          <w:sz w:val="24"/>
          <w:szCs w:val="24"/>
        </w:rPr>
        <w:t>от 18 декабря 2018 г</w:t>
      </w:r>
      <w:r w:rsidRPr="00FC14FC">
        <w:rPr>
          <w:rFonts w:ascii="Times New Roman" w:hAnsi="Times New Roman" w:cs="Times New Roman"/>
          <w:color w:val="000000"/>
          <w:sz w:val="24"/>
          <w:szCs w:val="24"/>
        </w:rPr>
        <w:t>. № 153-З (Национальный правовой Интернет-портал Республики Беларусь, 28.12.2018, 2/2591) &lt;H11800153&gt;</w:t>
      </w:r>
    </w:p>
    <w:p w:rsidR="003B1D89" w:rsidRPr="008A1BB6" w:rsidRDefault="003B1D89" w:rsidP="00FC14FC">
      <w:pPr>
        <w:shd w:val="clear" w:color="auto" w:fill="FFFFFF"/>
        <w:spacing w:after="0" w:line="240" w:lineRule="auto"/>
        <w:rPr>
          <w:rFonts w:ascii="Times New Roman" w:eastAsia="Times New Roman" w:hAnsi="Times New Roman" w:cs="Times New Roman"/>
          <w:color w:val="000000"/>
          <w:sz w:val="28"/>
          <w:szCs w:val="28"/>
          <w:lang w:eastAsia="ru-RU"/>
        </w:rPr>
      </w:pPr>
    </w:p>
    <w:p w:rsidR="003B1D89" w:rsidRDefault="003B1D89" w:rsidP="00F525C2">
      <w:pPr>
        <w:pStyle w:val="a3"/>
        <w:keepNext/>
        <w:keepLines/>
        <w:spacing w:after="0" w:line="240" w:lineRule="auto"/>
        <w:jc w:val="center"/>
        <w:outlineLvl w:val="0"/>
        <w:rPr>
          <w:rFonts w:ascii="Times New Roman" w:eastAsia="Times New Roman" w:hAnsi="Times New Roman" w:cs="Times New Roman"/>
          <w:b/>
          <w:caps/>
          <w:color w:val="111111"/>
          <w:kern w:val="36"/>
          <w:sz w:val="24"/>
          <w:szCs w:val="24"/>
          <w:lang w:eastAsia="ru-RU"/>
        </w:rPr>
      </w:pPr>
      <w:r w:rsidRPr="00F525C2">
        <w:rPr>
          <w:rFonts w:ascii="Times New Roman" w:eastAsia="Times New Roman" w:hAnsi="Times New Roman" w:cs="Times New Roman"/>
          <w:b/>
          <w:caps/>
          <w:color w:val="111111"/>
          <w:kern w:val="36"/>
          <w:sz w:val="24"/>
          <w:szCs w:val="24"/>
          <w:lang w:eastAsia="ru-RU"/>
        </w:rPr>
        <w:t>Закон Республики Беларусь</w:t>
      </w:r>
    </w:p>
    <w:p w:rsidR="00F525C2" w:rsidRDefault="00F525C2" w:rsidP="00F525C2">
      <w:pPr>
        <w:keepNext/>
        <w:keepLines/>
        <w:spacing w:after="0" w:line="240" w:lineRule="auto"/>
        <w:jc w:val="center"/>
        <w:outlineLvl w:val="0"/>
        <w:rPr>
          <w:rFonts w:ascii="Times New Roman" w:hAnsi="Times New Roman" w:cs="Times New Roman"/>
          <w:b/>
          <w:color w:val="000000"/>
          <w:sz w:val="28"/>
          <w:szCs w:val="28"/>
          <w:shd w:val="clear" w:color="auto" w:fill="FFFFFF"/>
        </w:rPr>
      </w:pPr>
      <w:r w:rsidRPr="00EE6ED3">
        <w:rPr>
          <w:rFonts w:ascii="Times New Roman" w:eastAsia="Times New Roman" w:hAnsi="Times New Roman" w:cs="Times New Roman"/>
          <w:b/>
          <w:color w:val="111111"/>
          <w:kern w:val="36"/>
          <w:sz w:val="24"/>
          <w:szCs w:val="24"/>
          <w:lang w:eastAsia="ru-RU"/>
        </w:rPr>
        <w:t>18.07.2016 года</w:t>
      </w:r>
      <w:r>
        <w:rPr>
          <w:rFonts w:ascii="Times New Roman" w:eastAsia="Times New Roman" w:hAnsi="Times New Roman" w:cs="Times New Roman"/>
          <w:b/>
          <w:color w:val="111111"/>
          <w:kern w:val="36"/>
          <w:sz w:val="24"/>
          <w:szCs w:val="24"/>
          <w:lang w:eastAsia="ru-RU"/>
        </w:rPr>
        <w:t xml:space="preserve"> </w:t>
      </w:r>
      <w:r w:rsidRPr="00EE6ED3">
        <w:rPr>
          <w:rFonts w:ascii="Times New Roman" w:hAnsi="Times New Roman" w:cs="Times New Roman"/>
          <w:b/>
          <w:color w:val="000000"/>
          <w:sz w:val="28"/>
          <w:szCs w:val="28"/>
          <w:shd w:val="clear" w:color="auto" w:fill="FFFFFF"/>
        </w:rPr>
        <w:t>№ 402-З</w:t>
      </w:r>
    </w:p>
    <w:p w:rsidR="00F525C2" w:rsidRPr="00F525C2" w:rsidRDefault="00F525C2" w:rsidP="00F525C2">
      <w:pPr>
        <w:keepNext/>
        <w:keepLines/>
        <w:spacing w:after="0" w:line="240" w:lineRule="auto"/>
        <w:jc w:val="center"/>
        <w:outlineLvl w:val="0"/>
        <w:rPr>
          <w:rFonts w:ascii="Times New Roman" w:eastAsia="Times New Roman" w:hAnsi="Times New Roman" w:cs="Times New Roman"/>
          <w:b/>
          <w:caps/>
          <w:color w:val="111111"/>
          <w:kern w:val="36"/>
          <w:sz w:val="24"/>
          <w:szCs w:val="24"/>
          <w:lang w:eastAsia="ru-RU"/>
        </w:rPr>
      </w:pPr>
    </w:p>
    <w:p w:rsidR="003B1D89" w:rsidRDefault="003B1D89" w:rsidP="00DE6057">
      <w:pPr>
        <w:keepNext/>
        <w:keepLines/>
        <w:spacing w:after="0" w:line="240" w:lineRule="auto"/>
        <w:jc w:val="center"/>
        <w:outlineLvl w:val="0"/>
        <w:rPr>
          <w:rFonts w:ascii="Times New Roman" w:eastAsia="Times New Roman" w:hAnsi="Times New Roman" w:cs="Times New Roman"/>
          <w:b/>
          <w:color w:val="111111"/>
          <w:kern w:val="36"/>
          <w:sz w:val="24"/>
          <w:szCs w:val="24"/>
          <w:lang w:eastAsia="ru-RU"/>
        </w:rPr>
      </w:pPr>
      <w:r w:rsidRPr="00F525C2">
        <w:rPr>
          <w:rFonts w:ascii="Times New Roman" w:eastAsia="Times New Roman" w:hAnsi="Times New Roman" w:cs="Times New Roman"/>
          <w:b/>
          <w:color w:val="111111"/>
          <w:kern w:val="36"/>
          <w:sz w:val="24"/>
          <w:szCs w:val="24"/>
          <w:lang w:eastAsia="ru-RU"/>
        </w:rPr>
        <w:t>О внесении дополнений и изменений в некоторы</w:t>
      </w:r>
      <w:r w:rsidR="00F525C2">
        <w:rPr>
          <w:rFonts w:ascii="Times New Roman" w:eastAsia="Times New Roman" w:hAnsi="Times New Roman" w:cs="Times New Roman"/>
          <w:b/>
          <w:color w:val="111111"/>
          <w:kern w:val="36"/>
          <w:sz w:val="24"/>
          <w:szCs w:val="24"/>
          <w:lang w:eastAsia="ru-RU"/>
        </w:rPr>
        <w:t xml:space="preserve">е законы Республики Беларусь по </w:t>
      </w:r>
      <w:r w:rsidRPr="00F525C2">
        <w:rPr>
          <w:rFonts w:ascii="Times New Roman" w:eastAsia="Times New Roman" w:hAnsi="Times New Roman" w:cs="Times New Roman"/>
          <w:b/>
          <w:color w:val="111111"/>
          <w:kern w:val="36"/>
          <w:sz w:val="24"/>
          <w:szCs w:val="24"/>
          <w:lang w:eastAsia="ru-RU"/>
        </w:rPr>
        <w:t>вопросам обращения с объектами растительного мира</w:t>
      </w:r>
      <w:r w:rsidR="00DE6057" w:rsidRPr="00EE6ED3">
        <w:rPr>
          <w:rFonts w:ascii="Times New Roman" w:eastAsia="Times New Roman" w:hAnsi="Times New Roman" w:cs="Times New Roman"/>
          <w:b/>
          <w:color w:val="111111"/>
          <w:kern w:val="36"/>
          <w:sz w:val="24"/>
          <w:szCs w:val="24"/>
          <w:lang w:eastAsia="ru-RU"/>
        </w:rPr>
        <w:t xml:space="preserve"> </w:t>
      </w:r>
    </w:p>
    <w:p w:rsidR="00D613BB" w:rsidRPr="00DE6057" w:rsidRDefault="00D613BB" w:rsidP="00DE6057">
      <w:pPr>
        <w:keepNext/>
        <w:keepLines/>
        <w:spacing w:after="0" w:line="240" w:lineRule="auto"/>
        <w:jc w:val="center"/>
        <w:outlineLvl w:val="0"/>
        <w:rPr>
          <w:rFonts w:ascii="Arial" w:eastAsia="Times New Roman" w:hAnsi="Arial" w:cs="Arial"/>
          <w:b/>
          <w:color w:val="111111"/>
          <w:kern w:val="36"/>
          <w:sz w:val="24"/>
          <w:szCs w:val="24"/>
          <w:lang w:eastAsia="ru-RU"/>
        </w:rPr>
      </w:pPr>
    </w:p>
    <w:p w:rsidR="003B1D89" w:rsidRPr="008A1BB6" w:rsidRDefault="003B1D89" w:rsidP="003B1D89">
      <w:pPr>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Закон принят в связи с необходимостью совершенствования норм Закона Республики Беларусь от 14 июня 2003 года ”О растительном мире“ (дал</w:t>
      </w:r>
      <w:r w:rsidR="00F525C2">
        <w:rPr>
          <w:rFonts w:ascii="Times New Roman" w:eastAsia="Times New Roman" w:hAnsi="Times New Roman" w:cs="Times New Roman"/>
          <w:color w:val="222222"/>
          <w:sz w:val="24"/>
          <w:szCs w:val="24"/>
          <w:lang w:eastAsia="ru-RU"/>
        </w:rPr>
        <w:t>ее – Закон о растительном мире).</w:t>
      </w:r>
    </w:p>
    <w:p w:rsidR="003B1D89" w:rsidRPr="008A1BB6" w:rsidRDefault="003B1D89" w:rsidP="003B1D89">
      <w:pPr>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Закон совершенствует вопросы правового регулирования отношений, связанных с озеленением, охраной и использованием озелененных территорий. В этих целях разграничиваются полномочия государственных органов, восполняются пробелы в законодательстве, касающиеся отнесения озелененных территорий к паркам, скверам и бульварам, а также правового режима специальной охраны таких территорий.</w:t>
      </w:r>
    </w:p>
    <w:p w:rsidR="003B1D89" w:rsidRPr="008A1BB6" w:rsidRDefault="003B1D89" w:rsidP="003B1D89">
      <w:pPr>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Введены основания и порядок удаления и пересадки объектов растительного мира. Определены организации, которые могут проводить такие работы. Установлены случаи осуществления компенсационных посадок либо компенсационных выплат стоимости удаляемых объектов растительного мира, места компенсационных посадок удаленных объектов растительного мира. Кроме того, установлен приоритет осуществления компенсационных посадок над осуществлением компенсационных выплат стоимости удаленных объектов растительного мира.</w:t>
      </w:r>
    </w:p>
    <w:p w:rsidR="003B1D89" w:rsidRPr="008A1BB6" w:rsidRDefault="003B1D89" w:rsidP="003B1D89">
      <w:pPr>
        <w:shd w:val="clear" w:color="auto" w:fill="FFFFFF"/>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В Законе уточнены объекты отношений в области обращения с объектами растительного мира и сфера действия Закона.</w:t>
      </w:r>
    </w:p>
    <w:p w:rsidR="003B1D89" w:rsidRPr="008A1BB6" w:rsidRDefault="003B1D89" w:rsidP="003B1D89">
      <w:pPr>
        <w:shd w:val="clear" w:color="auto" w:fill="FFFFFF"/>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В Законе (статья 37) установлены случаи, когда удаление, пересадка объектов растительного мира в населенных пунктах производятся на основании разрешения, выдаваемого местным исполнительным и распорядительным органом, и без получения такого разрешения. Так, не требуется получение разрешения на удаление объектов растительного мира в населенных пунктах и разрешения на пересадку объектов растительного мира в населенных пунктах в случае:</w:t>
      </w:r>
    </w:p>
    <w:p w:rsidR="003B1D89" w:rsidRPr="008A1BB6" w:rsidRDefault="003B1D89" w:rsidP="003B1D89">
      <w:pPr>
        <w:numPr>
          <w:ilvl w:val="0"/>
          <w:numId w:val="1"/>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строительства, если утвержденной в установленном порядке проектной документацией предусматриваются удаление, пересадка объектов растительного мира, за исключением случаев, установленных Президентом Республики Беларусь;</w:t>
      </w:r>
    </w:p>
    <w:p w:rsidR="003B1D89" w:rsidRPr="008A1BB6" w:rsidRDefault="003B1D89" w:rsidP="003B1D89">
      <w:pPr>
        <w:numPr>
          <w:ilvl w:val="0"/>
          <w:numId w:val="1"/>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proofErr w:type="gramStart"/>
      <w:r w:rsidRPr="008A1BB6">
        <w:rPr>
          <w:rFonts w:ascii="Times New Roman" w:eastAsia="Times New Roman" w:hAnsi="Times New Roman" w:cs="Times New Roman"/>
          <w:color w:val="222222"/>
          <w:sz w:val="24"/>
          <w:szCs w:val="24"/>
          <w:lang w:eastAsia="ru-RU"/>
        </w:rPr>
        <w:lastRenderedPageBreak/>
        <w:t>удаления, пересадки гражданами объектов растительного мира, расположенных в границах земельных участков, предоставленных им в частную собственность, пожизненное наследуемое владение в порядке, установленном законодательством Республики Беларусь об охране и использовании земель, кроме случаев, когда в соответствии с Законом и иными актами законодательства Республики Беларусь в отношении этих объектов растительного мира установлены ограничения или запреты;</w:t>
      </w:r>
      <w:proofErr w:type="gramEnd"/>
    </w:p>
    <w:p w:rsidR="003B1D89" w:rsidRPr="008A1BB6" w:rsidRDefault="003B1D89" w:rsidP="003B1D89">
      <w:pPr>
        <w:numPr>
          <w:ilvl w:val="0"/>
          <w:numId w:val="1"/>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 xml:space="preserve">удаления, пересадки объектов растительного мира при ликвидации чрезвычайной ситуации или ее последствий, проведение которой невозможно без их удаления, пересадки. </w:t>
      </w:r>
    </w:p>
    <w:p w:rsidR="003B1D89" w:rsidRPr="008A1BB6" w:rsidRDefault="003B1D89" w:rsidP="003B1D89">
      <w:pPr>
        <w:shd w:val="clear" w:color="auto" w:fill="FFFFFF"/>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 xml:space="preserve">Закон (статья 37-1) устанавливает случаи осуществления компенсационных посадок либо компенсационных выплат стоимости удаляемых, пересаживаемых объектов растительного мира, а также случаи, когда они не осуществляются. </w:t>
      </w:r>
    </w:p>
    <w:p w:rsidR="003B1D89" w:rsidRPr="008A1BB6" w:rsidRDefault="003B1D89" w:rsidP="003B1D89">
      <w:pPr>
        <w:shd w:val="clear" w:color="auto" w:fill="FFFFFF"/>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Компенсационные посадки либо компенсационные выплаты стоимости удаляемых, пересаживаемых объектов растительного мира осуществляются также в случае удаления, пересадки объектов растительного мира, препятствующих эксплуатации зданий, сооружений и иных объектов, осуществляемой в соответствии с законодательством Республики Беларусь, кроме случая нарушении их инсоляции и освещенности.</w:t>
      </w:r>
    </w:p>
    <w:p w:rsidR="003B1D89" w:rsidRPr="008A1BB6" w:rsidRDefault="003B1D89" w:rsidP="003B1D89">
      <w:pPr>
        <w:shd w:val="clear" w:color="auto" w:fill="FFFFFF"/>
        <w:spacing w:before="120" w:after="0" w:line="240" w:lineRule="auto"/>
        <w:ind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Компенсационные посадки, компенсационные выплаты стоимости удаляемых, пересаживаемых объектов растительного мира не осуществляются в случае удаления, пересадки объектов растительного мира:</w:t>
      </w:r>
    </w:p>
    <w:p w:rsidR="003B1D89" w:rsidRPr="008A1BB6" w:rsidRDefault="003B1D89" w:rsidP="003B1D89">
      <w:pPr>
        <w:numPr>
          <w:ilvl w:val="0"/>
          <w:numId w:val="2"/>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препятствующих использованию земельных участков по целевому назначению;</w:t>
      </w:r>
    </w:p>
    <w:p w:rsidR="003B1D89" w:rsidRPr="008A1BB6" w:rsidRDefault="003B1D89" w:rsidP="003B1D89">
      <w:pPr>
        <w:numPr>
          <w:ilvl w:val="0"/>
          <w:numId w:val="2"/>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proofErr w:type="gramStart"/>
      <w:r w:rsidRPr="008A1BB6">
        <w:rPr>
          <w:rFonts w:ascii="Times New Roman" w:eastAsia="Times New Roman" w:hAnsi="Times New Roman" w:cs="Times New Roman"/>
          <w:color w:val="222222"/>
          <w:sz w:val="24"/>
          <w:szCs w:val="24"/>
          <w:lang w:eastAsia="ru-RU"/>
        </w:rPr>
        <w:t>находящихся</w:t>
      </w:r>
      <w:proofErr w:type="gramEnd"/>
      <w:r w:rsidRPr="008A1BB6">
        <w:rPr>
          <w:rFonts w:ascii="Times New Roman" w:eastAsia="Times New Roman" w:hAnsi="Times New Roman" w:cs="Times New Roman"/>
          <w:color w:val="222222"/>
          <w:sz w:val="24"/>
          <w:szCs w:val="24"/>
          <w:lang w:eastAsia="ru-RU"/>
        </w:rPr>
        <w:t xml:space="preserve"> в ненадлежащем, в том числе аварийном, состоянии;</w:t>
      </w:r>
    </w:p>
    <w:p w:rsidR="003B1D89" w:rsidRPr="008A1BB6" w:rsidRDefault="003B1D89" w:rsidP="003B1D89">
      <w:pPr>
        <w:numPr>
          <w:ilvl w:val="0"/>
          <w:numId w:val="2"/>
        </w:numPr>
        <w:shd w:val="clear" w:color="auto" w:fill="FFFFFF"/>
        <w:spacing w:before="120" w:after="0" w:line="240" w:lineRule="auto"/>
        <w:ind w:left="1035" w:firstLine="567"/>
        <w:jc w:val="both"/>
        <w:rPr>
          <w:rFonts w:ascii="Times New Roman" w:eastAsia="Times New Roman" w:hAnsi="Times New Roman" w:cs="Times New Roman"/>
          <w:color w:val="222222"/>
          <w:sz w:val="24"/>
          <w:szCs w:val="24"/>
          <w:lang w:eastAsia="ru-RU"/>
        </w:rPr>
      </w:pPr>
      <w:r w:rsidRPr="008A1BB6">
        <w:rPr>
          <w:rFonts w:ascii="Times New Roman" w:eastAsia="Times New Roman" w:hAnsi="Times New Roman" w:cs="Times New Roman"/>
          <w:color w:val="222222"/>
          <w:sz w:val="24"/>
          <w:szCs w:val="24"/>
          <w:lang w:eastAsia="ru-RU"/>
        </w:rPr>
        <w:t>при осуществлении ликвидации чрезвычайной ситуации или ее последствий либо, когда для обеспечения жизнедеятельности граждан или экономической деятельности юридических лиц и индивидуальных предпринимателей необходимо выполнение неотложных работ, проведение которых невозможно без удаления, пересадки объектов растительного мира.</w:t>
      </w:r>
    </w:p>
    <w:p w:rsidR="00A6480D" w:rsidRPr="00EE6ED3" w:rsidRDefault="00A6480D" w:rsidP="00233D28">
      <w:pPr>
        <w:jc w:val="both"/>
        <w:rPr>
          <w:rFonts w:ascii="Times New Roman" w:eastAsia="Times New Roman" w:hAnsi="Times New Roman" w:cs="Times New Roman"/>
          <w:b/>
          <w:color w:val="222222"/>
          <w:sz w:val="24"/>
          <w:szCs w:val="24"/>
          <w:lang w:eastAsia="ru-RU"/>
        </w:rPr>
      </w:pPr>
    </w:p>
    <w:p w:rsidR="00EE6ED3" w:rsidRPr="00EE6ED3" w:rsidRDefault="00EE6ED3" w:rsidP="00EE6ED3">
      <w:pPr>
        <w:shd w:val="clear" w:color="auto" w:fill="FFFFFF"/>
        <w:spacing w:after="0" w:line="240" w:lineRule="auto"/>
        <w:jc w:val="center"/>
        <w:outlineLvl w:val="4"/>
        <w:rPr>
          <w:rFonts w:ascii="Times New Roman" w:eastAsia="Times New Roman" w:hAnsi="Times New Roman" w:cs="Times New Roman"/>
          <w:b/>
          <w:caps/>
          <w:sz w:val="24"/>
          <w:szCs w:val="24"/>
          <w:lang w:eastAsia="ru-RU"/>
        </w:rPr>
      </w:pPr>
      <w:r w:rsidRPr="00EE6ED3">
        <w:rPr>
          <w:rFonts w:ascii="Times New Roman" w:eastAsia="Times New Roman" w:hAnsi="Times New Roman" w:cs="Times New Roman"/>
          <w:b/>
          <w:caps/>
          <w:sz w:val="24"/>
          <w:szCs w:val="24"/>
          <w:lang w:eastAsia="ru-RU"/>
        </w:rPr>
        <w:t>Постановление Совета Министров</w:t>
      </w:r>
    </w:p>
    <w:p w:rsidR="00EE6ED3" w:rsidRDefault="00EE6ED3" w:rsidP="00EE6ED3">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EE6ED3">
        <w:rPr>
          <w:rFonts w:ascii="Times New Roman" w:eastAsia="Times New Roman" w:hAnsi="Times New Roman" w:cs="Times New Roman"/>
          <w:b/>
          <w:bCs/>
          <w:caps/>
          <w:sz w:val="24"/>
          <w:szCs w:val="24"/>
          <w:lang w:eastAsia="ru-RU"/>
        </w:rPr>
        <w:t xml:space="preserve"> 14.12.2016 № 1020</w:t>
      </w:r>
    </w:p>
    <w:p w:rsidR="00F525C2" w:rsidRPr="00EE6ED3" w:rsidRDefault="00F525C2" w:rsidP="00EE6ED3">
      <w:pPr>
        <w:shd w:val="clear" w:color="auto" w:fill="FFFFFF"/>
        <w:spacing w:after="0" w:line="240" w:lineRule="auto"/>
        <w:jc w:val="center"/>
        <w:rPr>
          <w:rFonts w:ascii="Times New Roman" w:eastAsia="Times New Roman" w:hAnsi="Times New Roman" w:cs="Times New Roman"/>
          <w:b/>
          <w:bCs/>
          <w:caps/>
          <w:sz w:val="24"/>
          <w:szCs w:val="24"/>
          <w:lang w:eastAsia="ru-RU"/>
        </w:rPr>
      </w:pPr>
    </w:p>
    <w:p w:rsidR="00EE6ED3" w:rsidRPr="00F525C2" w:rsidRDefault="00EE6ED3" w:rsidP="00EE6ED3">
      <w:pPr>
        <w:spacing w:after="28" w:line="240" w:lineRule="auto"/>
        <w:jc w:val="center"/>
        <w:rPr>
          <w:rFonts w:ascii="Times New Roman" w:eastAsia="Times New Roman" w:hAnsi="Times New Roman" w:cs="Times New Roman"/>
          <w:b/>
          <w:sz w:val="24"/>
          <w:szCs w:val="24"/>
          <w:lang w:eastAsia="ru-RU"/>
        </w:rPr>
      </w:pPr>
      <w:r w:rsidRPr="00F525C2">
        <w:rPr>
          <w:rFonts w:ascii="Times New Roman" w:eastAsia="Times New Roman" w:hAnsi="Times New Roman" w:cs="Times New Roman"/>
          <w:b/>
          <w:sz w:val="24"/>
          <w:szCs w:val="24"/>
          <w:lang w:eastAsia="ru-RU"/>
        </w:rPr>
        <w:t>О внесении изменений в постановление Совета Министров Республики Беларусь от 25 октября 2011 г. № 1426</w:t>
      </w:r>
    </w:p>
    <w:p w:rsidR="00EE6ED3" w:rsidRPr="00EE6ED3" w:rsidRDefault="00EE6ED3" w:rsidP="00EE6ED3">
      <w:pPr>
        <w:spacing w:after="28" w:line="240" w:lineRule="auto"/>
        <w:jc w:val="center"/>
        <w:rPr>
          <w:rFonts w:ascii="Times New Roman" w:eastAsia="Times New Roman" w:hAnsi="Times New Roman" w:cs="Times New Roman"/>
          <w:sz w:val="24"/>
          <w:szCs w:val="24"/>
          <w:lang w:eastAsia="ru-RU"/>
        </w:rPr>
      </w:pP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ПОЛОЖЕНИЕ о порядке определения условий осуществления компенсационных посадок либо компенсационных выплат стоимости удаляемых объектов растительного мира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1. Настоящим Положением устанавливается порядок определения условий осуществления компенсационных посадок либо компенсационных выплат стоимости удаляемых объектов растительного мира.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2. Компенсационные посадки либо компенсационные выплаты стоимости удаляемых объектов растительного мира (далее – компенсационные выплаты) осуществляются в случаях, определенных в части первой статьи 371 Закона Республики Беларусь от 14 июня 2003 года ”О растительном мире“ (Национальный реестр правовых актов Республики Беларусь, 2003 г., № 73, 2/954).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lastRenderedPageBreak/>
        <w:t xml:space="preserve">3. Осуществление компенсационных посадок либо компенсационных выплат обеспечивается юридическим или физическим лицом, в том числе индивидуальным предпринимателем, заинтересованным в удалении объектов растительного мира (далее – заинтересованное лицо).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4. При строительстве, предусматривающем удаление объектов растительного мира, вопрос об осуществлении компенсационных посадок либо компенсационных выплат определяется в соответствии с част</w:t>
      </w:r>
      <w:r w:rsidR="00F525C2">
        <w:rPr>
          <w:rFonts w:ascii="Times New Roman" w:hAnsi="Times New Roman" w:cs="Times New Roman"/>
          <w:sz w:val="24"/>
        </w:rPr>
        <w:t xml:space="preserve">ями четвертой и седьмой статьи </w:t>
      </w:r>
      <w:r w:rsidRPr="00EE6ED3">
        <w:rPr>
          <w:rFonts w:ascii="Times New Roman" w:hAnsi="Times New Roman" w:cs="Times New Roman"/>
          <w:sz w:val="24"/>
        </w:rPr>
        <w:t>Закона Республики</w:t>
      </w:r>
      <w:r w:rsidR="00001C18">
        <w:rPr>
          <w:rFonts w:ascii="Times New Roman" w:hAnsi="Times New Roman" w:cs="Times New Roman"/>
          <w:sz w:val="24"/>
        </w:rPr>
        <w:t xml:space="preserve"> Беларусь ”О растительном мире“.</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5. </w:t>
      </w:r>
      <w:proofErr w:type="gramStart"/>
      <w:r w:rsidRPr="00EE6ED3">
        <w:rPr>
          <w:rFonts w:ascii="Times New Roman" w:hAnsi="Times New Roman" w:cs="Times New Roman"/>
          <w:sz w:val="24"/>
        </w:rPr>
        <w:t xml:space="preserve">В случаях удаления объектов растительного мира на основании разрешения на удаление объектов растительного мира, выдаваемого местным исполнительным и распорядительным органом (далее – разрешение на удаление), вопрос об осуществлении компенсационных посадок либо компенсационных выплат определяется в указанных разрешении, решении в соответствии с частями четвертой и седьмой статьи 371 Закона Республики Беларусь ”О растительном мире“. </w:t>
      </w:r>
      <w:proofErr w:type="gramEnd"/>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6. </w:t>
      </w:r>
      <w:proofErr w:type="gramStart"/>
      <w:r w:rsidRPr="00EE6ED3">
        <w:rPr>
          <w:rFonts w:ascii="Times New Roman" w:hAnsi="Times New Roman" w:cs="Times New Roman"/>
          <w:sz w:val="24"/>
        </w:rPr>
        <w:t>Места осуществления компенсационных посадок, количественные и качественные характеристики объектов растительного мира и иные условия осуществления компенсационных посадок либо компенсационных выплат указываются: в утвержденной в установленном порядке проектной документации на строительство, предусматривающей удаление объектов растительного мира, включающей таксационный план и входящие в его состав ведомости (далее – таксационный план), разделы ”Оценка воздействия на окружающую среду“, ”Охрана окружающей среды“, при этом сроки осуществления</w:t>
      </w:r>
      <w:proofErr w:type="gramEnd"/>
      <w:r w:rsidRPr="00EE6ED3">
        <w:rPr>
          <w:rFonts w:ascii="Times New Roman" w:hAnsi="Times New Roman" w:cs="Times New Roman"/>
          <w:sz w:val="24"/>
        </w:rPr>
        <w:t xml:space="preserve"> компенсационных посадок либо компенсационных выплат устанавливаются в соответствии с частью десятой статьи 371 Закона Республики Беларусь ”О растительном мире“; в разрешении на удаление, при этом срок осуществления компенсационных посадок устанавливается не позднее дня истечения срока действия разрешения, срок осуществления компенсационных выплат устанавливается до проведения удаления объектов растительного мира; в решении об изменении или снятии установленных ограничений или запретов, при этом срок осуществления компенсационных посадок устанавливается в течение года со дня принятия указанного решения, срок осуществления компенсационных выплат устанавливается до проведения удаления объектов растительного мира.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7. При строительстве, предусматривающем удаление объектов растительного мира, проектной организацией в соответствии с требованиями законодательства в области архитектурной, градостроительной и строительной деятельности разрабатывается таксационный план, который должен содержать: существующий баланс объектов растительного мира на участке объекта строительства; 3 планируемый баланс объектов растительного мира на участке объекта строительства после завершения строительства; информацию по каждому существующему на участке объекта строительства объекту растительного мира: порядковый номер; местоположение на участке объекта строительства; порода, вид согласно приложениям 1 и 2; </w:t>
      </w:r>
      <w:proofErr w:type="gramStart"/>
      <w:r w:rsidRPr="00EE6ED3">
        <w:rPr>
          <w:rFonts w:ascii="Times New Roman" w:hAnsi="Times New Roman" w:cs="Times New Roman"/>
          <w:sz w:val="24"/>
        </w:rPr>
        <w:t>параметры (диаметр ствола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планируемое действие (сохранение, удаление или пересадка), причина удаления или пересадки;</w:t>
      </w:r>
      <w:proofErr w:type="gramEnd"/>
      <w:r w:rsidRPr="00EE6ED3">
        <w:rPr>
          <w:rFonts w:ascii="Times New Roman" w:hAnsi="Times New Roman" w:cs="Times New Roman"/>
          <w:sz w:val="24"/>
        </w:rPr>
        <w:t xml:space="preserve"> рассчитанные в соответствии с пунктами 10 или 11 настоящего Положения размеры компенсационных посадок с указанием пород деревьев, кустарников, определенных в качестве компенсационных посадок, либо размеры компенсационных выплат.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8. Размеры компенсационных посадок либо компенсационных выплат определяются исходя из количества удаляемых объектов растительного мира и </w:t>
      </w:r>
      <w:r w:rsidRPr="00EE6ED3">
        <w:rPr>
          <w:rFonts w:ascii="Times New Roman" w:hAnsi="Times New Roman" w:cs="Times New Roman"/>
          <w:sz w:val="24"/>
        </w:rPr>
        <w:lastRenderedPageBreak/>
        <w:t xml:space="preserve">следующих сведений о каждом из них: порода, вид согласно </w:t>
      </w:r>
      <w:r w:rsidRPr="00EF20EB">
        <w:rPr>
          <w:rFonts w:ascii="Times New Roman" w:hAnsi="Times New Roman" w:cs="Times New Roman"/>
          <w:b/>
          <w:sz w:val="24"/>
        </w:rPr>
        <w:t>приложениям 1 и 2</w:t>
      </w:r>
      <w:r w:rsidR="000C48F1">
        <w:rPr>
          <w:rFonts w:ascii="Times New Roman" w:hAnsi="Times New Roman" w:cs="Times New Roman"/>
          <w:sz w:val="24"/>
        </w:rPr>
        <w:t xml:space="preserve"> к настоящему Положению.</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9. Для определения качественного состояния объектов растительного мира используются критерии согласно </w:t>
      </w:r>
      <w:r w:rsidRPr="00EF20EB">
        <w:rPr>
          <w:rFonts w:ascii="Times New Roman" w:hAnsi="Times New Roman" w:cs="Times New Roman"/>
          <w:b/>
          <w:sz w:val="24"/>
        </w:rPr>
        <w:t>приложению 3</w:t>
      </w:r>
      <w:r w:rsidRPr="00EE6ED3">
        <w:rPr>
          <w:rFonts w:ascii="Times New Roman" w:hAnsi="Times New Roman" w:cs="Times New Roman"/>
          <w:sz w:val="24"/>
        </w:rPr>
        <w:t xml:space="preserve">. </w:t>
      </w:r>
    </w:p>
    <w:p w:rsidR="00F525C2"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10. Размер компенсационных посадок рассчитывается путем суммирования количества объектов растительного мира, высаживаемых взамен каждого удаляемого объекта растительного мира, согласно приложениям 4 и 5 и его последовательного умножения при наличии оснований на следующие коэффициенты:</w:t>
      </w:r>
    </w:p>
    <w:p w:rsidR="00F525C2"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 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 </w:t>
      </w:r>
    </w:p>
    <w:p w:rsidR="00F525C2"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w:t>
      </w:r>
      <w:proofErr w:type="gramStart"/>
      <w:r w:rsidRPr="00EE6ED3">
        <w:rPr>
          <w:rFonts w:ascii="Times New Roman" w:hAnsi="Times New Roman" w:cs="Times New Roman"/>
          <w:sz w:val="24"/>
        </w:rPr>
        <w:t>о</w:t>
      </w:r>
      <w:proofErr w:type="gramEnd"/>
      <w:r w:rsidRPr="00EE6ED3">
        <w:rPr>
          <w:rFonts w:ascii="Times New Roman" w:hAnsi="Times New Roman" w:cs="Times New Roman"/>
          <w:sz w:val="24"/>
        </w:rPr>
        <w:t xml:space="preserve"> всех источниках финансирования такого строительства) и (или) в интересах и на территории бюджетной организации; </w:t>
      </w:r>
    </w:p>
    <w:p w:rsidR="00F525C2"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коэффициент, равный 0,5, применяемый в случаях удаления объектов растительного мира, препятствующих эксплуатации инженерных коммуникаций, осуществляемого на основании разрешения на удаление, решения об изменении или снятии установлен</w:t>
      </w:r>
      <w:r w:rsidR="00F525C2">
        <w:rPr>
          <w:rFonts w:ascii="Times New Roman" w:hAnsi="Times New Roman" w:cs="Times New Roman"/>
          <w:sz w:val="24"/>
        </w:rPr>
        <w:t xml:space="preserve">ных ограничений или запретов; </w:t>
      </w:r>
    </w:p>
    <w:p w:rsidR="00EF20EB"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коэффициент, равный 0,1, применяемый в случаях удаления объектов растительного мира, произрастающих за границами населенных пунктов. </w:t>
      </w:r>
    </w:p>
    <w:p w:rsidR="00EE6ED3" w:rsidRPr="00EE6ED3" w:rsidRDefault="00EE6ED3" w:rsidP="00EF20EB">
      <w:pPr>
        <w:spacing w:after="28" w:line="240" w:lineRule="auto"/>
        <w:ind w:firstLine="709"/>
        <w:jc w:val="both"/>
        <w:rPr>
          <w:rFonts w:ascii="Times New Roman" w:hAnsi="Times New Roman" w:cs="Times New Roman"/>
          <w:sz w:val="24"/>
        </w:rPr>
      </w:pPr>
      <w:r w:rsidRPr="00EE6ED3">
        <w:rPr>
          <w:rFonts w:ascii="Times New Roman" w:hAnsi="Times New Roman" w:cs="Times New Roman"/>
          <w:sz w:val="24"/>
        </w:rPr>
        <w:t xml:space="preserve">Суммарное рассчитанное в соответствии с частью первой настоящего пункта количество компенсационных посадок в виде деревьев или кустарников, исчисляемое в штуках, округляется до целого числа в большую сторону. </w:t>
      </w:r>
    </w:p>
    <w:p w:rsidR="00EE6ED3" w:rsidRDefault="00EE6ED3" w:rsidP="00EE6ED3">
      <w:pPr>
        <w:spacing w:after="28" w:line="240" w:lineRule="auto"/>
        <w:jc w:val="both"/>
        <w:rPr>
          <w:rFonts w:ascii="Times New Roman" w:hAnsi="Times New Roman" w:cs="Times New Roman"/>
          <w:sz w:val="24"/>
        </w:rPr>
      </w:pPr>
      <w:r w:rsidRPr="00EE6ED3">
        <w:rPr>
          <w:rFonts w:ascii="Times New Roman" w:hAnsi="Times New Roman" w:cs="Times New Roman"/>
          <w:sz w:val="24"/>
        </w:rPr>
        <w:t xml:space="preserve">Размер компенсационных выплат рассчитывается по следующей формуле: </w:t>
      </w:r>
    </w:p>
    <w:p w:rsidR="00EF20EB" w:rsidRPr="00EF20EB" w:rsidRDefault="00EE6ED3" w:rsidP="00EF20EB">
      <w:pPr>
        <w:spacing w:after="28" w:line="240" w:lineRule="auto"/>
        <w:jc w:val="center"/>
        <w:rPr>
          <w:rFonts w:ascii="Times New Roman" w:hAnsi="Times New Roman" w:cs="Times New Roman"/>
          <w:b/>
          <w:sz w:val="24"/>
        </w:rPr>
      </w:pPr>
      <w:r w:rsidRPr="00EF20EB">
        <w:rPr>
          <w:rFonts w:ascii="Times New Roman" w:hAnsi="Times New Roman" w:cs="Times New Roman"/>
          <w:b/>
          <w:sz w:val="24"/>
        </w:rPr>
        <w:t xml:space="preserve">V </w:t>
      </w:r>
      <w:r w:rsidRPr="00EF20EB">
        <w:rPr>
          <w:rFonts w:ascii="Times New Roman" w:hAnsi="Times New Roman" w:cs="Times New Roman"/>
          <w:b/>
          <w:sz w:val="24"/>
        </w:rPr>
        <w:sym w:font="Symbol" w:char="F03D"/>
      </w:r>
      <w:r w:rsidRPr="00EF20EB">
        <w:rPr>
          <w:rFonts w:ascii="Times New Roman" w:hAnsi="Times New Roman" w:cs="Times New Roman"/>
          <w:b/>
          <w:sz w:val="24"/>
        </w:rPr>
        <w:t xml:space="preserve"> </w:t>
      </w:r>
      <w:r w:rsidRPr="00EF20EB">
        <w:rPr>
          <w:rFonts w:ascii="Times New Roman" w:hAnsi="Times New Roman" w:cs="Times New Roman"/>
          <w:b/>
          <w:sz w:val="24"/>
        </w:rPr>
        <w:sym w:font="Symbol" w:char="F0E5"/>
      </w:r>
      <w:r w:rsidRPr="00EF20EB">
        <w:rPr>
          <w:rFonts w:ascii="Times New Roman" w:hAnsi="Times New Roman" w:cs="Times New Roman"/>
          <w:b/>
          <w:sz w:val="24"/>
        </w:rPr>
        <w:t xml:space="preserve">S </w:t>
      </w:r>
      <w:r w:rsidRPr="00EF20EB">
        <w:rPr>
          <w:rFonts w:ascii="Times New Roman" w:hAnsi="Times New Roman" w:cs="Times New Roman"/>
          <w:b/>
          <w:sz w:val="24"/>
        </w:rPr>
        <w:sym w:font="Symbol" w:char="F0B4"/>
      </w:r>
      <w:r w:rsidRPr="00EF20EB">
        <w:rPr>
          <w:rFonts w:ascii="Times New Roman" w:hAnsi="Times New Roman" w:cs="Times New Roman"/>
          <w:b/>
          <w:sz w:val="24"/>
        </w:rPr>
        <w:t xml:space="preserve"> B </w:t>
      </w:r>
      <w:r w:rsidRPr="00EF20EB">
        <w:rPr>
          <w:rFonts w:ascii="Times New Roman" w:hAnsi="Times New Roman" w:cs="Times New Roman"/>
          <w:b/>
          <w:sz w:val="24"/>
        </w:rPr>
        <w:sym w:font="Symbol" w:char="F0B4"/>
      </w:r>
      <w:r w:rsidRPr="00EF20EB">
        <w:rPr>
          <w:rFonts w:ascii="Times New Roman" w:hAnsi="Times New Roman" w:cs="Times New Roman"/>
          <w:b/>
          <w:sz w:val="24"/>
        </w:rPr>
        <w:t xml:space="preserve"> K1 </w:t>
      </w:r>
      <w:r w:rsidRPr="00EF20EB">
        <w:rPr>
          <w:rFonts w:ascii="Times New Roman" w:hAnsi="Times New Roman" w:cs="Times New Roman"/>
          <w:b/>
          <w:sz w:val="24"/>
        </w:rPr>
        <w:sym w:font="Symbol" w:char="F0B4"/>
      </w:r>
      <w:r w:rsidRPr="00EF20EB">
        <w:rPr>
          <w:rFonts w:ascii="Times New Roman" w:hAnsi="Times New Roman" w:cs="Times New Roman"/>
          <w:b/>
          <w:sz w:val="24"/>
        </w:rPr>
        <w:t xml:space="preserve"> K2 </w:t>
      </w:r>
      <w:r w:rsidRPr="00EF20EB">
        <w:rPr>
          <w:rFonts w:ascii="Times New Roman" w:hAnsi="Times New Roman" w:cs="Times New Roman"/>
          <w:b/>
          <w:sz w:val="24"/>
        </w:rPr>
        <w:sym w:font="Symbol" w:char="F0B4"/>
      </w:r>
      <w:r w:rsidRPr="00EF20EB">
        <w:rPr>
          <w:rFonts w:ascii="Times New Roman" w:hAnsi="Times New Roman" w:cs="Times New Roman"/>
          <w:b/>
          <w:sz w:val="24"/>
        </w:rPr>
        <w:t xml:space="preserve"> K3 </w:t>
      </w:r>
      <w:r w:rsidRPr="00EF20EB">
        <w:rPr>
          <w:rFonts w:ascii="Times New Roman" w:hAnsi="Times New Roman" w:cs="Times New Roman"/>
          <w:b/>
          <w:sz w:val="24"/>
        </w:rPr>
        <w:sym w:font="Symbol" w:char="F0B4"/>
      </w:r>
      <w:r w:rsidRPr="00EF20EB">
        <w:rPr>
          <w:rFonts w:ascii="Times New Roman" w:hAnsi="Times New Roman" w:cs="Times New Roman"/>
          <w:b/>
          <w:sz w:val="24"/>
        </w:rPr>
        <w:t xml:space="preserve"> K4 </w:t>
      </w:r>
      <w:r w:rsidRPr="00EF20EB">
        <w:rPr>
          <w:rFonts w:ascii="Times New Roman" w:hAnsi="Times New Roman" w:cs="Times New Roman"/>
          <w:b/>
          <w:sz w:val="24"/>
        </w:rPr>
        <w:sym w:font="Symbol" w:char="F03D"/>
      </w:r>
      <w:r w:rsidRPr="00EF20EB">
        <w:rPr>
          <w:rFonts w:ascii="Times New Roman" w:hAnsi="Times New Roman" w:cs="Times New Roman"/>
          <w:b/>
          <w:sz w:val="24"/>
        </w:rPr>
        <w:t xml:space="preserve"> ,</w:t>
      </w:r>
    </w:p>
    <w:p w:rsidR="00EE6ED3" w:rsidRPr="00EF20EB" w:rsidRDefault="00EE6ED3" w:rsidP="00EF20EB">
      <w:pPr>
        <w:spacing w:after="28" w:line="240" w:lineRule="auto"/>
        <w:rPr>
          <w:rFonts w:ascii="Times New Roman" w:hAnsi="Times New Roman" w:cs="Times New Roman"/>
          <w:sz w:val="24"/>
        </w:rPr>
      </w:pPr>
      <w:r w:rsidRPr="00EF20EB">
        <w:rPr>
          <w:rFonts w:ascii="Times New Roman" w:hAnsi="Times New Roman" w:cs="Times New Roman"/>
          <w:sz w:val="24"/>
        </w:rPr>
        <w:t>где</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b/>
          <w:sz w:val="24"/>
          <w:szCs w:val="24"/>
        </w:rPr>
        <w:t>V</w:t>
      </w:r>
      <w:r w:rsidRPr="00EF20EB">
        <w:rPr>
          <w:rFonts w:ascii="Times New Roman" w:hAnsi="Times New Roman" w:cs="Times New Roman"/>
          <w:sz w:val="24"/>
          <w:szCs w:val="24"/>
        </w:rPr>
        <w:t xml:space="preserve"> – размер компенсационных выплат (в белорусских рублях); </w:t>
      </w:r>
    </w:p>
    <w:p w:rsidR="00EE6ED3" w:rsidRPr="00EF20EB" w:rsidRDefault="00EE6ED3" w:rsidP="00EF20EB">
      <w:pPr>
        <w:spacing w:after="28" w:line="240" w:lineRule="auto"/>
        <w:ind w:firstLine="709"/>
        <w:jc w:val="both"/>
        <w:rPr>
          <w:rFonts w:ascii="Times New Roman" w:hAnsi="Times New Roman" w:cs="Times New Roman"/>
          <w:sz w:val="24"/>
          <w:szCs w:val="24"/>
        </w:rPr>
      </w:pPr>
      <w:proofErr w:type="spellStart"/>
      <w:r w:rsidRPr="00EF20EB">
        <w:rPr>
          <w:rFonts w:ascii="Times New Roman" w:hAnsi="Times New Roman" w:cs="Times New Roman"/>
          <w:b/>
          <w:sz w:val="24"/>
          <w:szCs w:val="24"/>
        </w:rPr>
        <w:t>Si</w:t>
      </w:r>
      <w:proofErr w:type="spellEnd"/>
      <w:r w:rsidRPr="00EF20EB">
        <w:rPr>
          <w:rFonts w:ascii="Times New Roman" w:hAnsi="Times New Roman" w:cs="Times New Roman"/>
          <w:sz w:val="24"/>
          <w:szCs w:val="24"/>
        </w:rPr>
        <w:t xml:space="preserve"> – стоимость i-го удаляемого объекта растительного мира согласно приложениям 6 – 8 (в базовых величинах); </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b/>
          <w:sz w:val="24"/>
          <w:szCs w:val="24"/>
        </w:rPr>
        <w:t>B</w:t>
      </w:r>
      <w:r w:rsidRPr="00EF20EB">
        <w:rPr>
          <w:rFonts w:ascii="Times New Roman" w:hAnsi="Times New Roman" w:cs="Times New Roman"/>
          <w:sz w:val="24"/>
          <w:szCs w:val="24"/>
        </w:rPr>
        <w:t xml:space="preserve"> – размер базовой величины (в белорусских рублях), установленный в соответствии с законодательством Республики Беларусь: </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b/>
          <w:sz w:val="24"/>
          <w:szCs w:val="24"/>
        </w:rPr>
        <w:t>K1</w:t>
      </w:r>
      <w:r w:rsidRPr="00EF20EB">
        <w:rPr>
          <w:rFonts w:ascii="Times New Roman" w:hAnsi="Times New Roman" w:cs="Times New Roman"/>
          <w:sz w:val="24"/>
          <w:szCs w:val="24"/>
        </w:rPr>
        <w:t xml:space="preserve"> – 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sz w:val="24"/>
          <w:szCs w:val="24"/>
        </w:rPr>
        <w:t xml:space="preserve"> </w:t>
      </w:r>
      <w:r w:rsidRPr="00EF20EB">
        <w:rPr>
          <w:rFonts w:ascii="Times New Roman" w:hAnsi="Times New Roman" w:cs="Times New Roman"/>
          <w:b/>
          <w:sz w:val="24"/>
          <w:szCs w:val="24"/>
        </w:rPr>
        <w:t xml:space="preserve">K2 </w:t>
      </w:r>
      <w:r w:rsidRPr="00EF20EB">
        <w:rPr>
          <w:rFonts w:ascii="Times New Roman" w:hAnsi="Times New Roman" w:cs="Times New Roman"/>
          <w:sz w:val="24"/>
          <w:szCs w:val="24"/>
        </w:rPr>
        <w:t xml:space="preserve">– 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w:t>
      </w:r>
      <w:proofErr w:type="gramStart"/>
      <w:r w:rsidRPr="00EF20EB">
        <w:rPr>
          <w:rFonts w:ascii="Times New Roman" w:hAnsi="Times New Roman" w:cs="Times New Roman"/>
          <w:sz w:val="24"/>
          <w:szCs w:val="24"/>
        </w:rPr>
        <w:t>о</w:t>
      </w:r>
      <w:proofErr w:type="gramEnd"/>
      <w:r w:rsidRPr="00EF20EB">
        <w:rPr>
          <w:rFonts w:ascii="Times New Roman" w:hAnsi="Times New Roman" w:cs="Times New Roman"/>
          <w:sz w:val="24"/>
          <w:szCs w:val="24"/>
        </w:rPr>
        <w:t xml:space="preserve"> всех источниках финансирования такого строительства) и (или) в интересах и на территории бюджетной организации; </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b/>
          <w:sz w:val="24"/>
          <w:szCs w:val="24"/>
        </w:rPr>
        <w:t>K3</w:t>
      </w:r>
      <w:r w:rsidRPr="00EF20EB">
        <w:rPr>
          <w:rFonts w:ascii="Times New Roman" w:hAnsi="Times New Roman" w:cs="Times New Roman"/>
          <w:sz w:val="24"/>
          <w:szCs w:val="24"/>
        </w:rPr>
        <w:t xml:space="preserve"> – коэффициент, равный 0,5, применяемый в случаях удаления объектов растительного мира, препятствующих эксплуатации инженерных коммуникаций, осуществляемого на основании разрешения на удаление, решения об изменении или снятии установленных ограничений или запретов; </w:t>
      </w:r>
    </w:p>
    <w:p w:rsidR="00EE6ED3" w:rsidRPr="00EF20EB" w:rsidRDefault="00EE6ED3" w:rsidP="00EF20EB">
      <w:pPr>
        <w:spacing w:after="28" w:line="240" w:lineRule="auto"/>
        <w:ind w:firstLine="709"/>
        <w:jc w:val="both"/>
        <w:rPr>
          <w:rFonts w:ascii="Times New Roman" w:hAnsi="Times New Roman" w:cs="Times New Roman"/>
          <w:sz w:val="24"/>
          <w:szCs w:val="24"/>
        </w:rPr>
      </w:pPr>
      <w:r w:rsidRPr="00EF20EB">
        <w:rPr>
          <w:rFonts w:ascii="Times New Roman" w:hAnsi="Times New Roman" w:cs="Times New Roman"/>
          <w:b/>
          <w:sz w:val="24"/>
          <w:szCs w:val="24"/>
        </w:rPr>
        <w:t>K4</w:t>
      </w:r>
      <w:r w:rsidRPr="00EF20EB">
        <w:rPr>
          <w:rFonts w:ascii="Times New Roman" w:hAnsi="Times New Roman" w:cs="Times New Roman"/>
          <w:sz w:val="24"/>
          <w:szCs w:val="24"/>
        </w:rPr>
        <w:t xml:space="preserve"> – коэффициент, равный 0,1, применяемый в случаях удаления объектов растительного мира, произрастающих за границами населенных пунктов; </w:t>
      </w:r>
      <w:proofErr w:type="spellStart"/>
      <w:r w:rsidRPr="00EF20EB">
        <w:rPr>
          <w:rFonts w:ascii="Times New Roman" w:hAnsi="Times New Roman" w:cs="Times New Roman"/>
          <w:sz w:val="24"/>
          <w:szCs w:val="24"/>
        </w:rPr>
        <w:t>n</w:t>
      </w:r>
      <w:proofErr w:type="spellEnd"/>
      <w:r w:rsidRPr="00EF20EB">
        <w:rPr>
          <w:rFonts w:ascii="Times New Roman" w:hAnsi="Times New Roman" w:cs="Times New Roman"/>
          <w:sz w:val="24"/>
          <w:szCs w:val="24"/>
        </w:rPr>
        <w:t xml:space="preserve"> – количество </w:t>
      </w:r>
      <w:r w:rsidRPr="00EF20EB">
        <w:rPr>
          <w:rFonts w:ascii="Times New Roman" w:hAnsi="Times New Roman" w:cs="Times New Roman"/>
          <w:sz w:val="24"/>
          <w:szCs w:val="24"/>
        </w:rPr>
        <w:lastRenderedPageBreak/>
        <w:t xml:space="preserve">удаляемых объектов растительного мира (для деревьев – в штуках, для кустарников – в штуках или в погонных метрах, для цветников, газонов, иного травяного покрова – в квадратных метрах). </w:t>
      </w:r>
    </w:p>
    <w:p w:rsidR="00EE6ED3" w:rsidRPr="00EF20EB" w:rsidRDefault="00EE6ED3" w:rsidP="00EF20EB">
      <w:pPr>
        <w:spacing w:after="0" w:line="312" w:lineRule="auto"/>
        <w:ind w:firstLine="709"/>
        <w:rPr>
          <w:rFonts w:ascii="Times New Roman" w:hAnsi="Times New Roman" w:cs="Times New Roman"/>
          <w:color w:val="1F497D" w:themeColor="text2"/>
          <w:sz w:val="24"/>
          <w:szCs w:val="24"/>
        </w:rPr>
      </w:pPr>
      <w:r w:rsidRPr="00EF20EB">
        <w:rPr>
          <w:rFonts w:ascii="Times New Roman" w:hAnsi="Times New Roman" w:cs="Times New Roman"/>
          <w:b/>
          <w:sz w:val="24"/>
          <w:szCs w:val="24"/>
        </w:rPr>
        <w:t>Приложение 1</w:t>
      </w:r>
      <w:r w:rsidRPr="00EF20EB">
        <w:rPr>
          <w:rFonts w:ascii="Times New Roman" w:hAnsi="Times New Roman" w:cs="Times New Roman"/>
          <w:sz w:val="24"/>
          <w:szCs w:val="24"/>
        </w:rPr>
        <w:t xml:space="preserve"> к Положению о порядке определения условий осуществления компенсационных посадок либо компенсационных выплат стоимости удаляемых объектов растительного мира (в редакции постановления Совета Министров Республики Беларусь 14.12.2016 № 1020) . Режим доступа </w:t>
      </w:r>
      <w:hyperlink r:id="rId6" w:history="1">
        <w:r w:rsidRPr="00EF20EB">
          <w:rPr>
            <w:rStyle w:val="a5"/>
            <w:rFonts w:ascii="Times New Roman" w:hAnsi="Times New Roman" w:cs="Times New Roman"/>
            <w:sz w:val="24"/>
            <w:szCs w:val="24"/>
          </w:rPr>
          <w:t>http://www.government.by/upload/docs/file9c2d3c643fbf3de7.PDF</w:t>
        </w:r>
      </w:hyperlink>
    </w:p>
    <w:p w:rsidR="00EE6ED3" w:rsidRPr="00EF20EB" w:rsidRDefault="00EE6ED3" w:rsidP="00EF20EB">
      <w:pPr>
        <w:spacing w:after="0" w:line="312" w:lineRule="auto"/>
        <w:ind w:firstLine="709"/>
        <w:rPr>
          <w:rFonts w:ascii="Times New Roman" w:hAnsi="Times New Roman" w:cs="Times New Roman"/>
          <w:sz w:val="24"/>
          <w:szCs w:val="24"/>
        </w:rPr>
      </w:pPr>
      <w:r w:rsidRPr="00EF20EB">
        <w:rPr>
          <w:rFonts w:ascii="Times New Roman" w:hAnsi="Times New Roman" w:cs="Times New Roman"/>
          <w:b/>
          <w:sz w:val="24"/>
          <w:szCs w:val="24"/>
        </w:rPr>
        <w:t>Приложение 3</w:t>
      </w:r>
      <w:r w:rsidRPr="00EF20EB">
        <w:rPr>
          <w:rFonts w:ascii="Times New Roman" w:hAnsi="Times New Roman" w:cs="Times New Roman"/>
          <w:sz w:val="24"/>
          <w:szCs w:val="24"/>
        </w:rPr>
        <w:t xml:space="preserve"> к Положению о порядке определения условий осуществления компенсационных посадок либо компенсационных выплат стоимости удаляемых объектов растительного мира (в редакции постановления Совета Министров Республики Беларусь 14.12.2016 № 1020) Критерии для определения качественного состояния объектов растительного мира</w:t>
      </w:r>
      <w:r w:rsidR="00EF20EB">
        <w:rPr>
          <w:rFonts w:ascii="Times New Roman" w:hAnsi="Times New Roman" w:cs="Times New Roman"/>
          <w:sz w:val="24"/>
          <w:szCs w:val="24"/>
        </w:rPr>
        <w:t>. Режим доступа:</w:t>
      </w:r>
    </w:p>
    <w:p w:rsidR="00EE6ED3" w:rsidRPr="00EF20EB" w:rsidRDefault="001E205D" w:rsidP="00EF20EB">
      <w:pPr>
        <w:spacing w:after="0" w:line="312" w:lineRule="auto"/>
        <w:ind w:firstLine="709"/>
        <w:rPr>
          <w:rFonts w:ascii="Times New Roman" w:hAnsi="Times New Roman" w:cs="Times New Roman"/>
          <w:sz w:val="24"/>
          <w:szCs w:val="24"/>
        </w:rPr>
      </w:pPr>
      <w:hyperlink r:id="rId7" w:history="1">
        <w:r w:rsidR="00EE6ED3" w:rsidRPr="00EF20EB">
          <w:rPr>
            <w:rStyle w:val="a5"/>
            <w:rFonts w:ascii="Times New Roman" w:hAnsi="Times New Roman" w:cs="Times New Roman"/>
            <w:sz w:val="24"/>
            <w:szCs w:val="24"/>
          </w:rPr>
          <w:t>http://www.government.by/upload/docs/file52ace281800edce8.PDF</w:t>
        </w:r>
      </w:hyperlink>
    </w:p>
    <w:p w:rsidR="00EE6ED3" w:rsidRPr="00EF20EB" w:rsidRDefault="00EE6ED3" w:rsidP="00EF20EB">
      <w:pPr>
        <w:spacing w:after="0" w:line="312" w:lineRule="auto"/>
        <w:ind w:firstLine="709"/>
        <w:rPr>
          <w:rFonts w:ascii="Times New Roman" w:hAnsi="Times New Roman" w:cs="Times New Roman"/>
          <w:sz w:val="24"/>
          <w:szCs w:val="24"/>
        </w:rPr>
      </w:pPr>
      <w:r w:rsidRPr="00EF20EB">
        <w:rPr>
          <w:rFonts w:ascii="Times New Roman" w:hAnsi="Times New Roman" w:cs="Times New Roman"/>
          <w:b/>
          <w:sz w:val="24"/>
          <w:szCs w:val="24"/>
        </w:rPr>
        <w:t>Приложение 4</w:t>
      </w:r>
      <w:r w:rsidRPr="00EF20EB">
        <w:rPr>
          <w:rFonts w:ascii="Times New Roman" w:hAnsi="Times New Roman" w:cs="Times New Roman"/>
          <w:sz w:val="24"/>
          <w:szCs w:val="24"/>
        </w:rPr>
        <w:t xml:space="preserve"> к Положению о порядке определения условий осуществления компенсационных посадок либо компенсационных выплат стоимости удаляемых объектов растительного мира (в редакции постановления Совета Министров Республики Беларусь 14.12.2016 № 1020) Компенсационные посадки взамен удаляемых объекто</w:t>
      </w:r>
      <w:r w:rsidR="00EF20EB">
        <w:rPr>
          <w:rFonts w:ascii="Times New Roman" w:hAnsi="Times New Roman" w:cs="Times New Roman"/>
          <w:sz w:val="24"/>
          <w:szCs w:val="24"/>
        </w:rPr>
        <w:t>в растительного мира (деревьев). Режим доступа:</w:t>
      </w:r>
    </w:p>
    <w:p w:rsidR="00EE6ED3" w:rsidRPr="00EF20EB" w:rsidRDefault="001E205D" w:rsidP="00EF20EB">
      <w:pPr>
        <w:spacing w:after="0" w:line="312" w:lineRule="auto"/>
        <w:ind w:firstLine="709"/>
        <w:rPr>
          <w:rFonts w:ascii="Times New Roman" w:hAnsi="Times New Roman" w:cs="Times New Roman"/>
          <w:sz w:val="24"/>
          <w:szCs w:val="24"/>
        </w:rPr>
      </w:pPr>
      <w:hyperlink r:id="rId8" w:history="1">
        <w:r w:rsidR="00EE6ED3" w:rsidRPr="00EF20EB">
          <w:rPr>
            <w:rStyle w:val="a5"/>
            <w:rFonts w:ascii="Times New Roman" w:hAnsi="Times New Roman" w:cs="Times New Roman"/>
            <w:sz w:val="24"/>
            <w:szCs w:val="24"/>
          </w:rPr>
          <w:t>http://www.government.by/upload/docs/fileaee315e779ba122a.PDF</w:t>
        </w:r>
      </w:hyperlink>
    </w:p>
    <w:p w:rsidR="00EE6ED3" w:rsidRPr="00EF20EB" w:rsidRDefault="00EE6ED3" w:rsidP="00EF20EB">
      <w:pPr>
        <w:spacing w:after="0" w:line="312" w:lineRule="auto"/>
        <w:ind w:firstLine="709"/>
        <w:rPr>
          <w:rFonts w:ascii="Times New Roman" w:hAnsi="Times New Roman" w:cs="Times New Roman"/>
          <w:sz w:val="24"/>
          <w:szCs w:val="24"/>
        </w:rPr>
      </w:pPr>
      <w:r w:rsidRPr="00EF20EB">
        <w:rPr>
          <w:rFonts w:ascii="Times New Roman" w:hAnsi="Times New Roman" w:cs="Times New Roman"/>
          <w:b/>
          <w:sz w:val="24"/>
          <w:szCs w:val="24"/>
        </w:rPr>
        <w:t>Приложение 6</w:t>
      </w:r>
      <w:r w:rsidRPr="00EF20EB">
        <w:rPr>
          <w:rFonts w:ascii="Times New Roman" w:hAnsi="Times New Roman" w:cs="Times New Roman"/>
          <w:sz w:val="24"/>
          <w:szCs w:val="24"/>
        </w:rPr>
        <w:t xml:space="preserve"> к Положению о порядке определения условий осуществления компенсационных посадок либо компенсационных выплат стоимости удаляемых объектов растительного мира (в редакции постановления Совета Министров Республики Беларусь 14.12.2016 № 1020) Стоимость удаляемых деревьев</w:t>
      </w:r>
      <w:r w:rsidR="00EF20EB">
        <w:rPr>
          <w:rFonts w:ascii="Times New Roman" w:hAnsi="Times New Roman" w:cs="Times New Roman"/>
          <w:sz w:val="24"/>
          <w:szCs w:val="24"/>
        </w:rPr>
        <w:t xml:space="preserve">. Режим </w:t>
      </w:r>
      <w:proofErr w:type="spellStart"/>
      <w:r w:rsidR="00EF20EB">
        <w:rPr>
          <w:rFonts w:ascii="Times New Roman" w:hAnsi="Times New Roman" w:cs="Times New Roman"/>
          <w:sz w:val="24"/>
          <w:szCs w:val="24"/>
        </w:rPr>
        <w:t>доступупа</w:t>
      </w:r>
      <w:proofErr w:type="spellEnd"/>
      <w:r w:rsidR="00EF20EB">
        <w:rPr>
          <w:rFonts w:ascii="Times New Roman" w:hAnsi="Times New Roman" w:cs="Times New Roman"/>
          <w:sz w:val="24"/>
          <w:szCs w:val="24"/>
        </w:rPr>
        <w:t>:</w:t>
      </w:r>
    </w:p>
    <w:p w:rsidR="00EE6ED3" w:rsidRPr="00EF20EB" w:rsidRDefault="001E205D" w:rsidP="00EF20EB">
      <w:pPr>
        <w:spacing w:after="0" w:line="312" w:lineRule="auto"/>
        <w:ind w:firstLine="709"/>
        <w:rPr>
          <w:rFonts w:ascii="Times New Roman" w:hAnsi="Times New Roman" w:cs="Times New Roman"/>
          <w:sz w:val="24"/>
          <w:szCs w:val="24"/>
        </w:rPr>
      </w:pPr>
      <w:hyperlink r:id="rId9" w:history="1">
        <w:r w:rsidR="00EE6ED3" w:rsidRPr="00EF20EB">
          <w:rPr>
            <w:rStyle w:val="a5"/>
            <w:rFonts w:ascii="Times New Roman" w:hAnsi="Times New Roman" w:cs="Times New Roman"/>
            <w:sz w:val="24"/>
            <w:szCs w:val="24"/>
          </w:rPr>
          <w:t>http://www.government.by/upload/docs/file57c6fe693b9beb6b.PDF</w:t>
        </w:r>
      </w:hyperlink>
    </w:p>
    <w:p w:rsidR="00233D28" w:rsidRPr="00EF20EB" w:rsidRDefault="00233D28" w:rsidP="00EF20EB">
      <w:pPr>
        <w:spacing w:after="0" w:line="312" w:lineRule="auto"/>
        <w:ind w:firstLine="709"/>
        <w:jc w:val="both"/>
        <w:rPr>
          <w:rFonts w:ascii="Times New Roman" w:eastAsia="Times New Roman" w:hAnsi="Times New Roman" w:cs="Times New Roman"/>
          <w:color w:val="222222"/>
          <w:sz w:val="24"/>
          <w:szCs w:val="24"/>
          <w:lang w:eastAsia="ru-RU"/>
        </w:rPr>
      </w:pPr>
    </w:p>
    <w:p w:rsidR="00001C18" w:rsidRDefault="00001C18">
      <w:pPr>
        <w:spacing w:after="200" w:line="276" w:lineRule="auto"/>
        <w:rPr>
          <w:rFonts w:ascii="Times New Roman" w:eastAsia="Times New Roman" w:hAnsi="Times New Roman" w:cs="Times New Roman"/>
          <w:b/>
          <w:caps/>
          <w:color w:val="222222"/>
          <w:sz w:val="24"/>
          <w:szCs w:val="24"/>
          <w:lang w:eastAsia="ru-RU"/>
        </w:rPr>
      </w:pPr>
      <w:r>
        <w:rPr>
          <w:rFonts w:ascii="Times New Roman" w:eastAsia="Times New Roman" w:hAnsi="Times New Roman" w:cs="Times New Roman"/>
          <w:b/>
          <w:caps/>
          <w:color w:val="222222"/>
          <w:sz w:val="24"/>
          <w:szCs w:val="24"/>
          <w:lang w:eastAsia="ru-RU"/>
        </w:rPr>
        <w:br w:type="page"/>
      </w:r>
    </w:p>
    <w:p w:rsidR="00233D28" w:rsidRPr="00001C18" w:rsidRDefault="00233D28" w:rsidP="00233D28">
      <w:pPr>
        <w:jc w:val="both"/>
        <w:rPr>
          <w:rFonts w:ascii="Times New Roman" w:eastAsia="Times New Roman" w:hAnsi="Times New Roman" w:cs="Times New Roman"/>
          <w:caps/>
          <w:color w:val="222222"/>
          <w:sz w:val="24"/>
          <w:szCs w:val="24"/>
          <w:lang w:eastAsia="ru-RU"/>
        </w:rPr>
      </w:pPr>
    </w:p>
    <w:p w:rsidR="00A6480D" w:rsidRPr="00D613BB" w:rsidRDefault="00A6480D" w:rsidP="00001C18">
      <w:pPr>
        <w:spacing w:line="312" w:lineRule="auto"/>
        <w:jc w:val="both"/>
        <w:rPr>
          <w:rFonts w:ascii="Times New Roman" w:hAnsi="Times New Roman" w:cs="Times New Roman"/>
          <w:b/>
          <w:caps/>
          <w:color w:val="202124"/>
          <w:sz w:val="24"/>
          <w:szCs w:val="24"/>
          <w:shd w:val="clear" w:color="auto" w:fill="FFFFFF"/>
        </w:rPr>
      </w:pPr>
      <w:r w:rsidRPr="00D613BB">
        <w:rPr>
          <w:rFonts w:ascii="Times New Roman" w:hAnsi="Times New Roman" w:cs="Times New Roman"/>
          <w:b/>
          <w:bCs/>
          <w:caps/>
          <w:color w:val="202124"/>
          <w:sz w:val="24"/>
          <w:szCs w:val="24"/>
          <w:shd w:val="clear" w:color="auto" w:fill="FFFFFF"/>
        </w:rPr>
        <w:t>Законодательство об охране и использовании животного мира</w:t>
      </w:r>
      <w:r w:rsidRPr="00D613BB">
        <w:rPr>
          <w:rFonts w:ascii="Times New Roman" w:hAnsi="Times New Roman" w:cs="Times New Roman"/>
          <w:b/>
          <w:caps/>
          <w:color w:val="202124"/>
          <w:sz w:val="24"/>
          <w:szCs w:val="24"/>
          <w:shd w:val="clear" w:color="auto" w:fill="FFFFFF"/>
        </w:rPr>
        <w:t> — совокупность нормативных правовых актов, регулирующих общественные отношения в области </w:t>
      </w:r>
      <w:r w:rsidRPr="00D613BB">
        <w:rPr>
          <w:rFonts w:ascii="Times New Roman" w:hAnsi="Times New Roman" w:cs="Times New Roman"/>
          <w:b/>
          <w:bCs/>
          <w:caps/>
          <w:color w:val="202124"/>
          <w:sz w:val="24"/>
          <w:szCs w:val="24"/>
          <w:shd w:val="clear" w:color="auto" w:fill="FFFFFF"/>
        </w:rPr>
        <w:t>охраны</w:t>
      </w:r>
      <w:r w:rsidRPr="00D613BB">
        <w:rPr>
          <w:rFonts w:ascii="Times New Roman" w:hAnsi="Times New Roman" w:cs="Times New Roman"/>
          <w:b/>
          <w:caps/>
          <w:color w:val="202124"/>
          <w:sz w:val="24"/>
          <w:szCs w:val="24"/>
          <w:shd w:val="clear" w:color="auto" w:fill="FFFFFF"/>
        </w:rPr>
        <w:t>, </w:t>
      </w:r>
      <w:r w:rsidRPr="00D613BB">
        <w:rPr>
          <w:rFonts w:ascii="Times New Roman" w:hAnsi="Times New Roman" w:cs="Times New Roman"/>
          <w:b/>
          <w:bCs/>
          <w:caps/>
          <w:color w:val="202124"/>
          <w:sz w:val="24"/>
          <w:szCs w:val="24"/>
          <w:shd w:val="clear" w:color="auto" w:fill="FFFFFF"/>
        </w:rPr>
        <w:t>использования</w:t>
      </w:r>
      <w:r w:rsidRPr="00D613BB">
        <w:rPr>
          <w:rFonts w:ascii="Times New Roman" w:hAnsi="Times New Roman" w:cs="Times New Roman"/>
          <w:b/>
          <w:caps/>
          <w:color w:val="202124"/>
          <w:sz w:val="24"/>
          <w:szCs w:val="24"/>
          <w:shd w:val="clear" w:color="auto" w:fill="FFFFFF"/>
        </w:rPr>
        <w:t> и воспроизводства </w:t>
      </w:r>
      <w:r w:rsidRPr="00D613BB">
        <w:rPr>
          <w:rFonts w:ascii="Times New Roman" w:hAnsi="Times New Roman" w:cs="Times New Roman"/>
          <w:b/>
          <w:bCs/>
          <w:caps/>
          <w:color w:val="202124"/>
          <w:sz w:val="24"/>
          <w:szCs w:val="24"/>
          <w:shd w:val="clear" w:color="auto" w:fill="FFFFFF"/>
        </w:rPr>
        <w:t>животного мира</w:t>
      </w:r>
      <w:r w:rsidRPr="00D613BB">
        <w:rPr>
          <w:rFonts w:ascii="Times New Roman" w:hAnsi="Times New Roman" w:cs="Times New Roman"/>
          <w:b/>
          <w:caps/>
          <w:color w:val="202124"/>
          <w:sz w:val="24"/>
          <w:szCs w:val="24"/>
          <w:shd w:val="clear" w:color="auto" w:fill="FFFFFF"/>
        </w:rPr>
        <w:t>. Основу данной отрасли </w:t>
      </w:r>
      <w:r w:rsidRPr="00D613BB">
        <w:rPr>
          <w:rFonts w:ascii="Times New Roman" w:hAnsi="Times New Roman" w:cs="Times New Roman"/>
          <w:b/>
          <w:bCs/>
          <w:caps/>
          <w:color w:val="202124"/>
          <w:sz w:val="24"/>
          <w:szCs w:val="24"/>
          <w:shd w:val="clear" w:color="auto" w:fill="FFFFFF"/>
        </w:rPr>
        <w:t>законодательства</w:t>
      </w:r>
      <w:r w:rsidRPr="00D613BB">
        <w:rPr>
          <w:rFonts w:ascii="Times New Roman" w:hAnsi="Times New Roman" w:cs="Times New Roman"/>
          <w:b/>
          <w:caps/>
          <w:color w:val="202124"/>
          <w:sz w:val="24"/>
          <w:szCs w:val="24"/>
          <w:shd w:val="clear" w:color="auto" w:fill="FFFFFF"/>
        </w:rPr>
        <w:t> составляет Закон Республики Беларусь от 10 июля 2007 г. «О животном </w:t>
      </w:r>
      <w:r w:rsidRPr="00D613BB">
        <w:rPr>
          <w:rFonts w:ascii="Times New Roman" w:hAnsi="Times New Roman" w:cs="Times New Roman"/>
          <w:b/>
          <w:bCs/>
          <w:caps/>
          <w:color w:val="202124"/>
          <w:sz w:val="24"/>
          <w:szCs w:val="24"/>
          <w:shd w:val="clear" w:color="auto" w:fill="FFFFFF"/>
        </w:rPr>
        <w:t>мире</w:t>
      </w:r>
      <w:r w:rsidRPr="00D613BB">
        <w:rPr>
          <w:rFonts w:ascii="Times New Roman" w:hAnsi="Times New Roman" w:cs="Times New Roman"/>
          <w:b/>
          <w:caps/>
          <w:color w:val="202124"/>
          <w:sz w:val="24"/>
          <w:szCs w:val="24"/>
          <w:shd w:val="clear" w:color="auto" w:fill="FFFFFF"/>
        </w:rPr>
        <w:t>».</w:t>
      </w:r>
    </w:p>
    <w:p w:rsidR="00001C18" w:rsidRPr="00233D28" w:rsidRDefault="00001C18" w:rsidP="00233D28">
      <w:pPr>
        <w:jc w:val="both"/>
        <w:rPr>
          <w:rFonts w:ascii="Times New Roman" w:eastAsia="Times New Roman" w:hAnsi="Times New Roman" w:cs="Times New Roman"/>
          <w:b/>
          <w:caps/>
          <w:color w:val="222222"/>
          <w:sz w:val="24"/>
          <w:szCs w:val="24"/>
          <w:lang w:eastAsia="ru-RU"/>
        </w:rPr>
      </w:pPr>
    </w:p>
    <w:p w:rsidR="003B1D89" w:rsidRPr="00001C18" w:rsidRDefault="003B1D89" w:rsidP="00001C18">
      <w:pPr>
        <w:pStyle w:val="a3"/>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1C18">
        <w:rPr>
          <w:rFonts w:ascii="Times New Roman" w:eastAsia="Times New Roman" w:hAnsi="Times New Roman" w:cs="Times New Roman"/>
          <w:b/>
          <w:caps/>
          <w:color w:val="000000"/>
          <w:sz w:val="24"/>
          <w:szCs w:val="24"/>
          <w:lang w:eastAsia="ru-RU"/>
        </w:rPr>
        <w:t>ЗАКОН РЕСПУБЛИКИ БЕЛАРУСЬ</w:t>
      </w:r>
    </w:p>
    <w:p w:rsidR="003B1D89" w:rsidRPr="00001C18" w:rsidRDefault="003B1D89" w:rsidP="003B1D8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1C18">
        <w:rPr>
          <w:rFonts w:ascii="Times New Roman" w:eastAsia="Times New Roman" w:hAnsi="Times New Roman" w:cs="Times New Roman"/>
          <w:b/>
          <w:color w:val="000000"/>
          <w:sz w:val="24"/>
          <w:szCs w:val="24"/>
          <w:lang w:eastAsia="ru-RU"/>
        </w:rPr>
        <w:t>10 июля 2007 г. № 257-З</w:t>
      </w:r>
    </w:p>
    <w:p w:rsidR="003B1D89" w:rsidRPr="008A1BB6" w:rsidRDefault="003B1D89" w:rsidP="003B1D89">
      <w:pPr>
        <w:shd w:val="clear" w:color="auto" w:fill="FFFFFF"/>
        <w:spacing w:before="240" w:after="240" w:line="240" w:lineRule="auto"/>
        <w:ind w:right="2268"/>
        <w:rPr>
          <w:rFonts w:ascii="Arial" w:eastAsia="Times New Roman" w:hAnsi="Arial" w:cs="Arial"/>
          <w:b/>
          <w:bCs/>
          <w:color w:val="000000"/>
          <w:sz w:val="28"/>
          <w:szCs w:val="28"/>
          <w:lang w:eastAsia="ru-RU"/>
        </w:rPr>
      </w:pPr>
      <w:r w:rsidRPr="008A1BB6">
        <w:rPr>
          <w:rFonts w:ascii="Arial" w:eastAsia="Times New Roman" w:hAnsi="Arial" w:cs="Arial"/>
          <w:b/>
          <w:bCs/>
          <w:color w:val="000000"/>
          <w:sz w:val="28"/>
          <w:szCs w:val="28"/>
          <w:lang w:eastAsia="ru-RU"/>
        </w:rPr>
        <w:t>О животном мире</w:t>
      </w:r>
    </w:p>
    <w:p w:rsidR="003B1D89" w:rsidRPr="008A1BB6" w:rsidRDefault="003B1D89" w:rsidP="003B1D89">
      <w:pPr>
        <w:shd w:val="clear" w:color="auto" w:fill="FFFFFF"/>
        <w:spacing w:after="0" w:line="240" w:lineRule="auto"/>
        <w:ind w:left="1021"/>
        <w:rPr>
          <w:rFonts w:ascii="Times New Roman" w:eastAsia="Times New Roman" w:hAnsi="Times New Roman" w:cs="Times New Roman"/>
          <w:color w:val="000000"/>
          <w:sz w:val="24"/>
          <w:szCs w:val="24"/>
          <w:lang w:eastAsia="ru-RU"/>
        </w:rPr>
      </w:pPr>
    </w:p>
    <w:p w:rsidR="003B1D89" w:rsidRPr="008A1BB6" w:rsidRDefault="003B1D89" w:rsidP="003B1D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A1BB6">
        <w:rPr>
          <w:rFonts w:ascii="Times New Roman" w:eastAsia="Times New Roman" w:hAnsi="Times New Roman" w:cs="Times New Roman"/>
          <w:color w:val="000000"/>
          <w:sz w:val="24"/>
          <w:szCs w:val="24"/>
          <w:lang w:eastAsia="ru-RU"/>
        </w:rPr>
        <w:t>Закон устанавливает правовые основы охраны и устойчивого использования объектов животного мира и среды их обитания в целях сохранения биологического разнообразия, предотвращения вреда жизни и здоровью диких животных от вредного воздействия антропогенных факторов, болезней, чрезвычайных ситуаций, неблагоприятных условий окружающей среды и обеспечения способности объектов животного мира удовлетворять экономические, эстетические и иные потребности нынешнего и будущих поколений.</w:t>
      </w:r>
      <w:proofErr w:type="gramEnd"/>
    </w:p>
    <w:p w:rsidR="003B1D89" w:rsidRPr="008A1BB6" w:rsidRDefault="003B1D89" w:rsidP="003B1D89">
      <w:pPr>
        <w:shd w:val="clear" w:color="auto" w:fill="FFFFFF"/>
        <w:spacing w:after="0" w:line="240" w:lineRule="auto"/>
        <w:rPr>
          <w:rFonts w:ascii="Times New Roman" w:eastAsia="Times New Roman" w:hAnsi="Times New Roman" w:cs="Times New Roman"/>
          <w:color w:val="000000"/>
          <w:sz w:val="24"/>
          <w:szCs w:val="24"/>
          <w:lang w:eastAsia="ru-RU"/>
        </w:rPr>
      </w:pPr>
    </w:p>
    <w:p w:rsidR="003B1D89" w:rsidRPr="008A1BB6" w:rsidRDefault="003B1D89" w:rsidP="003B1D89">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Изменения и дополнения:</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10 ноября 2008 г. № 444-З (Национальный реестр правовых актов Республики Беларусь, 2008 г., № 275, 2/1541) &lt;H10800444&gt;;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 июля 2009 г. № 32-З (Национальный реестр правовых актов Республики Беларусь, 2009 г., № 161, 2/1584) &lt;H10900032&gt;;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4 января 2010 г. № 109-З (Национальный реестр правовых актов Республики Беларусь, 2010 г., № 17, 2/1661) &lt;H11000109&gt;;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17 мая 2011 г. № 261-З (Национальный реестр правовых актов Республики Беларусь, 2011 г., № 59, 2/1812) &lt;H11100261&gt;;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22 января 2013 г. № 18-З (Национальный правовой Интернет-портал Республики Беларусь, 25.01.2013, 2/2016) &lt;H11300018&gt;;</w:t>
      </w:r>
    </w:p>
    <w:p w:rsidR="003B1D89" w:rsidRPr="008A1BB6"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23 декабря 2015 г. № 326-З (Национальный правовой Интернет-портал Республики Беларусь, 29.12.2015, 2/2324) &lt;H11500326&gt;;</w:t>
      </w:r>
    </w:p>
    <w:p w:rsidR="003B1D89" w:rsidRDefault="003B1D89" w:rsidP="003B1D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8A1BB6">
        <w:rPr>
          <w:rFonts w:ascii="Times New Roman" w:eastAsia="Times New Roman" w:hAnsi="Times New Roman" w:cs="Times New Roman"/>
          <w:color w:val="000000"/>
          <w:sz w:val="24"/>
          <w:szCs w:val="24"/>
          <w:lang w:eastAsia="ru-RU"/>
        </w:rPr>
        <w:t>Закон Республики Беларусь от 18 июля 2016 г. № 399-З (Национальный правовой Интернет-портал Республики Беларусь, 21.07.2016, 2/2397) &lt;H11600399&gt;</w:t>
      </w:r>
    </w:p>
    <w:p w:rsidR="00893DE0" w:rsidRDefault="00893DE0" w:rsidP="00893DE0">
      <w:pPr>
        <w:pStyle w:val="changeadd"/>
        <w:shd w:val="clear" w:color="auto" w:fill="FFFFFF"/>
        <w:spacing w:before="0" w:beforeAutospacing="0" w:after="0" w:afterAutospacing="0"/>
        <w:ind w:left="1134" w:firstLine="567"/>
        <w:jc w:val="both"/>
        <w:rPr>
          <w:color w:val="000000"/>
          <w:sz w:val="28"/>
          <w:szCs w:val="28"/>
        </w:rPr>
      </w:pPr>
      <w:r>
        <w:rPr>
          <w:color w:val="000000"/>
          <w:sz w:val="28"/>
          <w:szCs w:val="28"/>
        </w:rPr>
        <w:t>Закон Республики Беларусь от 18 июня 2019 г. № 201-З (Национальный правовой Интернет-портал Республики Беларусь, 26.06.2019, 2/2639) &lt;H11900201&gt;</w:t>
      </w:r>
    </w:p>
    <w:p w:rsidR="003B1D89" w:rsidRPr="00001C18" w:rsidRDefault="00893DE0" w:rsidP="00001C18">
      <w:pPr>
        <w:pStyle w:val="newncpi"/>
        <w:shd w:val="clear" w:color="auto" w:fill="FFFFFF"/>
        <w:spacing w:before="0" w:beforeAutospacing="0" w:after="0" w:afterAutospacing="0"/>
        <w:ind w:firstLine="567"/>
        <w:jc w:val="both"/>
        <w:rPr>
          <w:color w:val="000000"/>
          <w:sz w:val="28"/>
          <w:szCs w:val="28"/>
        </w:rPr>
      </w:pPr>
      <w:r>
        <w:rPr>
          <w:color w:val="000000"/>
          <w:sz w:val="28"/>
          <w:szCs w:val="28"/>
        </w:rPr>
        <w:t> </w:t>
      </w:r>
      <w:r w:rsidR="00EF20EB">
        <w:rPr>
          <w:color w:val="000000"/>
        </w:rPr>
        <w:br w:type="page"/>
      </w:r>
    </w:p>
    <w:p w:rsidR="003B1D89" w:rsidRPr="008A1BB6" w:rsidRDefault="003B1D89" w:rsidP="003B1D89">
      <w:pPr>
        <w:shd w:val="clear" w:color="auto" w:fill="FFFFFF"/>
        <w:spacing w:after="0" w:line="240" w:lineRule="auto"/>
        <w:jc w:val="center"/>
        <w:rPr>
          <w:rFonts w:ascii="Times New Roman" w:eastAsia="Times New Roman" w:hAnsi="Times New Roman" w:cs="Times New Roman"/>
          <w:caps/>
          <w:color w:val="000000"/>
          <w:sz w:val="24"/>
          <w:szCs w:val="24"/>
          <w:lang w:eastAsia="ru-RU"/>
        </w:rPr>
      </w:pPr>
    </w:p>
    <w:p w:rsidR="00505010" w:rsidRPr="0089640C" w:rsidRDefault="00505010" w:rsidP="00505010">
      <w:pPr>
        <w:pStyle w:val="newncpi0"/>
        <w:jc w:val="center"/>
        <w:rPr>
          <w:b/>
        </w:rPr>
      </w:pPr>
      <w:r w:rsidRPr="0089640C">
        <w:rPr>
          <w:rStyle w:val="name"/>
          <w:b/>
        </w:rPr>
        <w:t>УКАЗ </w:t>
      </w:r>
      <w:r w:rsidRPr="0089640C">
        <w:rPr>
          <w:rStyle w:val="promulgator"/>
          <w:b/>
        </w:rPr>
        <w:t>ПРЕЗИДЕНТА РЕСПУБЛИКИ БЕЛАРУСЬ</w:t>
      </w:r>
    </w:p>
    <w:p w:rsidR="00505010" w:rsidRPr="0089640C" w:rsidRDefault="00505010" w:rsidP="00505010">
      <w:pPr>
        <w:pStyle w:val="newncpi"/>
        <w:jc w:val="center"/>
        <w:rPr>
          <w:b/>
        </w:rPr>
      </w:pPr>
      <w:r w:rsidRPr="0089640C">
        <w:rPr>
          <w:rStyle w:val="datepr"/>
          <w:b/>
        </w:rPr>
        <w:t>21 марта 2018 г.</w:t>
      </w:r>
      <w:r w:rsidRPr="0089640C">
        <w:rPr>
          <w:rStyle w:val="number"/>
          <w:b/>
        </w:rPr>
        <w:t xml:space="preserve"> № 112</w:t>
      </w:r>
    </w:p>
    <w:p w:rsidR="00505010" w:rsidRDefault="00505010" w:rsidP="00505010">
      <w:pPr>
        <w:pStyle w:val="titlencpi"/>
      </w:pPr>
      <w:r>
        <w:t>Об охоте и ведении охотничьего хозяйства</w:t>
      </w:r>
    </w:p>
    <w:p w:rsidR="00505010" w:rsidRDefault="00505010" w:rsidP="00505010">
      <w:pPr>
        <w:pStyle w:val="newncpi"/>
      </w:pPr>
      <w:r>
        <w:t>В целях проведения единой государственной политики, обеспечения экономических интересов государства в области ведения охотничьего хозяйства, совершенствования государственного управления им, а также воспроизводства, охраны и рационального использования диких животных, относящихся к объектам охоты:</w:t>
      </w:r>
    </w:p>
    <w:p w:rsidR="00505010" w:rsidRDefault="00505010" w:rsidP="00505010">
      <w:pPr>
        <w:pStyle w:val="point"/>
      </w:pPr>
      <w:r>
        <w:t>1. Установить, что:</w:t>
      </w:r>
    </w:p>
    <w:p w:rsidR="00505010" w:rsidRDefault="00505010" w:rsidP="00505010">
      <w:pPr>
        <w:pStyle w:val="underpoint"/>
      </w:pPr>
      <w:r>
        <w:t>1.1. Министерство лесного хозяйства проводит единую государственную, в том числе научно-техническую, политику в области ведения охотничьего хозяйства и осуществляет:</w:t>
      </w:r>
    </w:p>
    <w:p w:rsidR="00505010" w:rsidRDefault="00505010" w:rsidP="00505010">
      <w:pPr>
        <w:pStyle w:val="newncpi"/>
      </w:pPr>
      <w:r>
        <w:t>государственное управление им на территории Республики Беларусь;</w:t>
      </w:r>
    </w:p>
    <w:p w:rsidR="00505010" w:rsidRDefault="00505010" w:rsidP="00505010">
      <w:pPr>
        <w:pStyle w:val="newncpi"/>
      </w:pPr>
      <w:r>
        <w:t>подготовку проектов нормативных правовых актов о регулировании ведения охотничьего хозяйства;</w:t>
      </w:r>
    </w:p>
    <w:p w:rsidR="00505010" w:rsidRDefault="00505010" w:rsidP="00505010">
      <w:pPr>
        <w:pStyle w:val="titlep"/>
        <w:jc w:val="left"/>
      </w:pPr>
      <w:r>
        <w:t>Таксы для определения размера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w:t>
      </w:r>
    </w:p>
    <w:tbl>
      <w:tblPr>
        <w:tblW w:w="5000" w:type="pct"/>
        <w:tblCellMar>
          <w:left w:w="0" w:type="dxa"/>
          <w:right w:w="0" w:type="dxa"/>
        </w:tblCellMar>
        <w:tblLook w:val="04A0"/>
      </w:tblPr>
      <w:tblGrid>
        <w:gridCol w:w="4541"/>
        <w:gridCol w:w="3123"/>
        <w:gridCol w:w="1703"/>
      </w:tblGrid>
      <w:tr w:rsidR="00505010" w:rsidTr="00EE6ED3">
        <w:trPr>
          <w:trHeight w:val="240"/>
        </w:trPr>
        <w:tc>
          <w:tcPr>
            <w:tcW w:w="409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05010" w:rsidRDefault="00505010" w:rsidP="00EE6ED3">
            <w:pPr>
              <w:pStyle w:val="table10"/>
              <w:jc w:val="center"/>
            </w:pPr>
            <w:r>
              <w:t>Наименование категорий диких животных</w:t>
            </w:r>
          </w:p>
        </w:tc>
        <w:tc>
          <w:tcPr>
            <w:tcW w:w="90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05010" w:rsidRDefault="00505010" w:rsidP="00EE6ED3">
            <w:pPr>
              <w:pStyle w:val="table10"/>
              <w:jc w:val="center"/>
            </w:pPr>
            <w:r>
              <w:t>Такса, базовых величин</w:t>
            </w:r>
          </w:p>
        </w:tc>
      </w:tr>
      <w:tr w:rsidR="00505010" w:rsidTr="00001C1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05010" w:rsidRDefault="00505010" w:rsidP="00EE6ED3">
            <w:pPr>
              <w:pStyle w:val="table10"/>
              <w:jc w:val="center"/>
            </w:pPr>
            <w:r>
              <w:t>на русском языке</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05010" w:rsidRDefault="00505010" w:rsidP="00EE6ED3">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505010" w:rsidRDefault="00505010" w:rsidP="00EE6ED3">
            <w:pPr>
              <w:rPr>
                <w:rFonts w:eastAsiaTheme="minorEastAsia"/>
                <w:sz w:val="20"/>
                <w:szCs w:val="20"/>
              </w:rPr>
            </w:pPr>
          </w:p>
        </w:tc>
      </w:tr>
      <w:tr w:rsidR="00505010" w:rsidTr="00001C18">
        <w:trPr>
          <w:trHeight w:val="240"/>
        </w:trPr>
        <w:tc>
          <w:tcPr>
            <w:tcW w:w="2424" w:type="pct"/>
            <w:tcBorders>
              <w:top w:val="single" w:sz="4" w:space="0" w:color="auto"/>
            </w:tcBorders>
            <w:tcMar>
              <w:top w:w="0" w:type="dxa"/>
              <w:left w:w="6" w:type="dxa"/>
              <w:bottom w:w="0" w:type="dxa"/>
              <w:right w:w="6" w:type="dxa"/>
            </w:tcMar>
            <w:hideMark/>
          </w:tcPr>
          <w:p w:rsidR="00505010" w:rsidRDefault="00505010" w:rsidP="00EE6ED3">
            <w:pPr>
              <w:pStyle w:val="table10"/>
              <w:spacing w:before="120"/>
            </w:pPr>
            <w:r>
              <w:t>I. Тип позвоночные</w:t>
            </w:r>
          </w:p>
        </w:tc>
        <w:tc>
          <w:tcPr>
            <w:tcW w:w="1667" w:type="pct"/>
            <w:tcBorders>
              <w:top w:val="single" w:sz="4" w:space="0" w:color="auto"/>
            </w:tcBorders>
            <w:tcMar>
              <w:top w:w="0" w:type="dxa"/>
              <w:left w:w="6" w:type="dxa"/>
              <w:bottom w:w="0" w:type="dxa"/>
              <w:right w:w="6" w:type="dxa"/>
            </w:tcMar>
            <w:hideMark/>
          </w:tcPr>
          <w:p w:rsidR="00505010" w:rsidRDefault="00505010" w:rsidP="00EE6ED3">
            <w:pPr>
              <w:pStyle w:val="table10"/>
              <w:spacing w:before="120"/>
            </w:pPr>
            <w:proofErr w:type="spellStart"/>
            <w:r>
              <w:t>Vertebrata</w:t>
            </w:r>
            <w:proofErr w:type="spellEnd"/>
          </w:p>
        </w:tc>
        <w:tc>
          <w:tcPr>
            <w:tcW w:w="909" w:type="pct"/>
            <w:tcBorders>
              <w:top w:val="single" w:sz="4" w:space="0" w:color="auto"/>
            </w:tcBorders>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 Класс млекопитающие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Mammalia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1.1. отряд парнокопытные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Artiodactyla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1.1.1. зубр*</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Bison</w:t>
            </w:r>
            <w:proofErr w:type="spellEnd"/>
            <w:r>
              <w:t xml:space="preserve"> </w:t>
            </w:r>
            <w:proofErr w:type="spellStart"/>
            <w:r>
              <w:t>bonasus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400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1.1.2. лось*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Alces</w:t>
            </w:r>
            <w:proofErr w:type="spellEnd"/>
            <w:r>
              <w:t xml:space="preserve"> </w:t>
            </w:r>
            <w:proofErr w:type="spellStart"/>
            <w:r>
              <w:t>alces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1.1.3. олень благородный*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Cervus</w:t>
            </w:r>
            <w:proofErr w:type="spellEnd"/>
            <w:r>
              <w:t xml:space="preserve"> </w:t>
            </w:r>
            <w:proofErr w:type="spellStart"/>
            <w:r>
              <w:t>elaphus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1.1.4.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120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1.2. отряд </w:t>
            </w:r>
            <w:proofErr w:type="gramStart"/>
            <w:r>
              <w:t>хищные</w:t>
            </w:r>
            <w:proofErr w:type="gramEnd"/>
            <w:r>
              <w:t xml:space="preserve">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Carnivora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1.2.1. рысь*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Lynx</w:t>
            </w:r>
            <w:proofErr w:type="spellEnd"/>
            <w:r>
              <w:t xml:space="preserve"> </w:t>
            </w:r>
            <w:proofErr w:type="spellStart"/>
            <w:r>
              <w:t>lynx</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1.2.2. выдра*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Lutra</w:t>
            </w:r>
            <w:proofErr w:type="spellEnd"/>
            <w:r>
              <w:t xml:space="preserve"> </w:t>
            </w:r>
            <w:proofErr w:type="spellStart"/>
            <w:r>
              <w:t>lutra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1.2.3. барсук*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Meles</w:t>
            </w:r>
            <w:proofErr w:type="spellEnd"/>
            <w:r>
              <w:t xml:space="preserve"> </w:t>
            </w:r>
            <w:proofErr w:type="spellStart"/>
            <w:r>
              <w:t>meles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1.2.4. медведь бурый*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Ursus</w:t>
            </w:r>
            <w:proofErr w:type="spellEnd"/>
            <w:r>
              <w:t xml:space="preserve"> </w:t>
            </w:r>
            <w:proofErr w:type="spellStart"/>
            <w:r>
              <w:t>arctos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400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1.2.5.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1.3. отряд зайцеобразные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Lagomorpha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20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1.4. отряд грызуны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Rodentia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1.4.1. бобр*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Castor</w:t>
            </w:r>
            <w:proofErr w:type="spellEnd"/>
            <w:r>
              <w:t xml:space="preserve"> </w:t>
            </w:r>
            <w:proofErr w:type="spellStart"/>
            <w:r>
              <w:t>fiber</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70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1.4.2. ондатра*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Ondatra</w:t>
            </w:r>
            <w:proofErr w:type="spellEnd"/>
            <w:r>
              <w:t xml:space="preserve"> </w:t>
            </w:r>
            <w:proofErr w:type="spellStart"/>
            <w:r>
              <w:t>zibethicus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1.4.3.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1.5. отряд насекомоядные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Eulipotyphla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lastRenderedPageBreak/>
              <w:t>1.6. отряд рукокрылые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Chiroptera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1.7. все другие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 Класс птицы</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Aves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 отряд </w:t>
            </w:r>
            <w:proofErr w:type="spellStart"/>
            <w:r>
              <w:t>гагарообразные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Gaviiformes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2.2. отряд </w:t>
            </w:r>
            <w:proofErr w:type="spellStart"/>
            <w:r>
              <w:t>поганкообразные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Podicipediformes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20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2.3. отряд веслоногие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Pelecaniformes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2.4. отряд </w:t>
            </w:r>
            <w:proofErr w:type="spellStart"/>
            <w:r>
              <w:t>аистообразные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Ciconiiformes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2.5. отряд </w:t>
            </w:r>
            <w:proofErr w:type="spellStart"/>
            <w:r>
              <w:t>гусеобразные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Anseriformes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2.6. отряд </w:t>
            </w:r>
            <w:proofErr w:type="spellStart"/>
            <w:r>
              <w:t>соколообразные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Falconiformes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2.7. отряд </w:t>
            </w:r>
            <w:proofErr w:type="spellStart"/>
            <w:r>
              <w:t>курообразные</w:t>
            </w:r>
            <w:proofErr w:type="spellEnd"/>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Galliformes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2.7.1. глухарь*</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Tetrao</w:t>
            </w:r>
            <w:proofErr w:type="spellEnd"/>
            <w:r>
              <w:t xml:space="preserve"> </w:t>
            </w:r>
            <w:proofErr w:type="spellStart"/>
            <w:r>
              <w:t>urogallus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200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2.7.2. тетерев*</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Tetrao</w:t>
            </w:r>
            <w:proofErr w:type="spellEnd"/>
            <w:r>
              <w:t xml:space="preserve"> </w:t>
            </w:r>
            <w:proofErr w:type="spellStart"/>
            <w:r>
              <w:t>tetrix</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60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2.7.3.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2.8. отряд </w:t>
            </w:r>
            <w:proofErr w:type="spellStart"/>
            <w:r>
              <w:t>журавлеобразные</w:t>
            </w:r>
            <w:proofErr w:type="spellEnd"/>
            <w:r>
              <w:t xml:space="preserve">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Gruiformes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2.8.1. серый журавль*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Grus</w:t>
            </w:r>
            <w:proofErr w:type="spellEnd"/>
            <w:r>
              <w:t xml:space="preserve"> </w:t>
            </w:r>
            <w:proofErr w:type="spellStart"/>
            <w:r>
              <w:t>grus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2.8.2.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12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2.9. отряд </w:t>
            </w:r>
            <w:proofErr w:type="spellStart"/>
            <w:r>
              <w:t>ржанкообразные</w:t>
            </w:r>
            <w:proofErr w:type="spellEnd"/>
            <w:r>
              <w:t xml:space="preserve">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Charadriiformes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2.9.1. авдотка*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Burhinus</w:t>
            </w:r>
            <w:proofErr w:type="spellEnd"/>
            <w:r>
              <w:t xml:space="preserve"> </w:t>
            </w:r>
            <w:proofErr w:type="spellStart"/>
            <w:r>
              <w:t>oedicnemus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2.9.2.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10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2.10. отряд </w:t>
            </w:r>
            <w:proofErr w:type="spellStart"/>
            <w:r>
              <w:t>совообразные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Strigiformes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2.11. отряд </w:t>
            </w:r>
            <w:proofErr w:type="spellStart"/>
            <w:r>
              <w:t>ракшеобразные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Coraciiformes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2.12. отряд </w:t>
            </w:r>
            <w:proofErr w:type="spellStart"/>
            <w:r>
              <w:t>кукушкообразные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Cuculiformes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2.13. отряд </w:t>
            </w:r>
            <w:proofErr w:type="spellStart"/>
            <w:r>
              <w:t>козодоеобразные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Caprimulgiformes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2.14. отряд стрижеобразные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Apodiformes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2.15. отряд </w:t>
            </w:r>
            <w:proofErr w:type="spellStart"/>
            <w:r>
              <w:t>дятлообразные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Piciformes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2.16. отряд </w:t>
            </w:r>
            <w:proofErr w:type="spellStart"/>
            <w:r>
              <w:t>воробьинообразные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Passeriformes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2.17. все другие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3. Класс миноги – все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Petromyzontes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 Класс костные рыбы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Osteichthyes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4.1. отряд осетрообразные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Acipenseriformes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10</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4.2. отряд </w:t>
            </w:r>
            <w:proofErr w:type="gramStart"/>
            <w:r>
              <w:t>лососеобразные</w:t>
            </w:r>
            <w:proofErr w:type="gramEnd"/>
            <w:r>
              <w:t xml:space="preserve">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Salmoniformes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4.2.1. форель радужная*</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Oncorhynchus</w:t>
            </w:r>
            <w:proofErr w:type="spellEnd"/>
            <w:r>
              <w:t xml:space="preserve"> </w:t>
            </w:r>
            <w:proofErr w:type="spellStart"/>
            <w:r>
              <w:t>mykiss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4.2.2. форель ручьевая*</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Salmo</w:t>
            </w:r>
            <w:proofErr w:type="spellEnd"/>
            <w:r>
              <w:t xml:space="preserve"> </w:t>
            </w:r>
            <w:proofErr w:type="spellStart"/>
            <w:r>
              <w:t>trutta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4.2.3. хариус европейский*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Thymallus</w:t>
            </w:r>
            <w:proofErr w:type="spellEnd"/>
            <w:r>
              <w:t xml:space="preserve"> </w:t>
            </w:r>
            <w:proofErr w:type="spellStart"/>
            <w:r>
              <w:t>thymallus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4.2.4. щука обыкновенная*</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Esox</w:t>
            </w:r>
            <w:proofErr w:type="spellEnd"/>
            <w:r>
              <w:t xml:space="preserve"> </w:t>
            </w:r>
            <w:proofErr w:type="spellStart"/>
            <w:r>
              <w:t>lucius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4.2.5.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4.3. отряд </w:t>
            </w:r>
            <w:proofErr w:type="spellStart"/>
            <w:r>
              <w:t>угреобразные</w:t>
            </w:r>
            <w:proofErr w:type="spellEnd"/>
            <w:r>
              <w:t> – все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Anguilliformes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4.4. отряд </w:t>
            </w:r>
            <w:proofErr w:type="gramStart"/>
            <w:r>
              <w:t>карпообразные</w:t>
            </w:r>
            <w:proofErr w:type="gramEnd"/>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Cypriniformes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 усач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Barbus</w:t>
            </w:r>
            <w:proofErr w:type="spellEnd"/>
            <w:r>
              <w:t xml:space="preserve"> </w:t>
            </w:r>
            <w:proofErr w:type="spellStart"/>
            <w:r>
              <w:t>barbus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4.4.2. усач днепровский*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Barbus</w:t>
            </w:r>
            <w:proofErr w:type="spellEnd"/>
            <w:r>
              <w:t xml:space="preserve"> </w:t>
            </w:r>
            <w:proofErr w:type="spellStart"/>
            <w:r>
              <w:t>barbus</w:t>
            </w:r>
            <w:proofErr w:type="spellEnd"/>
            <w:r>
              <w:t xml:space="preserve"> </w:t>
            </w:r>
            <w:proofErr w:type="spellStart"/>
            <w:r>
              <w:t>boristhenicus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4.4.3. толстолобик пестрый*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Hypophthalmichthys</w:t>
            </w:r>
            <w:proofErr w:type="spellEnd"/>
            <w:r>
              <w:t xml:space="preserve"> </w:t>
            </w:r>
            <w:proofErr w:type="spellStart"/>
            <w:r>
              <w:t>nobilis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lastRenderedPageBreak/>
              <w:t>4.4.4. толстолобик белый*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Hypophthalmichthys</w:t>
            </w:r>
            <w:proofErr w:type="spellEnd"/>
            <w:r>
              <w:t xml:space="preserve"> </w:t>
            </w:r>
            <w:proofErr w:type="spellStart"/>
            <w:r>
              <w:t>molitrix</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4.4.5. подуст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Chondrostoma</w:t>
            </w:r>
            <w:proofErr w:type="spellEnd"/>
            <w:r>
              <w:t xml:space="preserve"> </w:t>
            </w:r>
            <w:proofErr w:type="spellStart"/>
            <w:r>
              <w:t>nasus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9</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4.4.6. амур белый*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Ctenopharyngodon</w:t>
            </w:r>
            <w:proofErr w:type="spellEnd"/>
            <w:r>
              <w:t xml:space="preserve"> </w:t>
            </w:r>
            <w:proofErr w:type="spellStart"/>
            <w:r>
              <w:t>idella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4.4.7. карп обыкновенный, или сазан*</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Cyprinus</w:t>
            </w:r>
            <w:proofErr w:type="spellEnd"/>
            <w:r>
              <w:t xml:space="preserve"> </w:t>
            </w:r>
            <w:proofErr w:type="spellStart"/>
            <w:r>
              <w:t>carpio</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4.4.8. рыбец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Vimba</w:t>
            </w:r>
            <w:proofErr w:type="spellEnd"/>
            <w:r>
              <w:t xml:space="preserve"> </w:t>
            </w:r>
            <w:proofErr w:type="spellStart"/>
            <w:r>
              <w:t>vimba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9</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4.4.9. жерех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Aspius</w:t>
            </w:r>
            <w:proofErr w:type="spellEnd"/>
            <w:r>
              <w:t xml:space="preserve"> </w:t>
            </w:r>
            <w:proofErr w:type="spellStart"/>
            <w:r>
              <w:t>aspius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4.4.10. лещ*</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Abramis</w:t>
            </w:r>
            <w:proofErr w:type="spellEnd"/>
            <w:r>
              <w:t xml:space="preserve"> </w:t>
            </w:r>
            <w:proofErr w:type="spellStart"/>
            <w:r>
              <w:t>brama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4.4.11. чехонь*</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Pelecus</w:t>
            </w:r>
            <w:proofErr w:type="spellEnd"/>
            <w:r>
              <w:t xml:space="preserve"> </w:t>
            </w:r>
            <w:proofErr w:type="spellStart"/>
            <w:r>
              <w:t>cultratus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4.4.12. линь*</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Tinca</w:t>
            </w:r>
            <w:proofErr w:type="spellEnd"/>
            <w:r>
              <w:t xml:space="preserve"> </w:t>
            </w:r>
            <w:proofErr w:type="spellStart"/>
            <w:r>
              <w:t>tinca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4.4.13. голавль*</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Squalius</w:t>
            </w:r>
            <w:proofErr w:type="spellEnd"/>
            <w:r>
              <w:t xml:space="preserve"> </w:t>
            </w:r>
            <w:proofErr w:type="spellStart"/>
            <w:r>
              <w:t>cephalus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9</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4.4.14. язь*</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Leuciscus</w:t>
            </w:r>
            <w:proofErr w:type="spellEnd"/>
            <w:r>
              <w:t xml:space="preserve"> </w:t>
            </w:r>
            <w:proofErr w:type="spellStart"/>
            <w:r>
              <w:t>idus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4.4.15. синец*</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Ballerus</w:t>
            </w:r>
            <w:proofErr w:type="spellEnd"/>
            <w:r>
              <w:t xml:space="preserve"> </w:t>
            </w:r>
            <w:proofErr w:type="spellStart"/>
            <w:r>
              <w:t>ballerus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4.4.16. белоглазка, или сапа*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Ballerus</w:t>
            </w:r>
            <w:proofErr w:type="spellEnd"/>
            <w:r>
              <w:t xml:space="preserve"> </w:t>
            </w:r>
            <w:proofErr w:type="spellStart"/>
            <w:r>
              <w:t>sapa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4.4.17. </w:t>
            </w:r>
            <w:proofErr w:type="spellStart"/>
            <w:r>
              <w:t>густера</w:t>
            </w:r>
            <w:proofErr w:type="spellEnd"/>
            <w:r>
              <w:t>*</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Blicca</w:t>
            </w:r>
            <w:proofErr w:type="spellEnd"/>
            <w:r>
              <w:t xml:space="preserve"> </w:t>
            </w:r>
            <w:proofErr w:type="spellStart"/>
            <w:r>
              <w:t>bjoerkna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4.4.18. красноперка*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Scardinius</w:t>
            </w:r>
            <w:proofErr w:type="spellEnd"/>
            <w:r>
              <w:t xml:space="preserve"> </w:t>
            </w:r>
            <w:proofErr w:type="spellStart"/>
            <w:r>
              <w:t>erythrophthalmus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4.4.19. карась золотой, или карась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Carassius</w:t>
            </w:r>
            <w:proofErr w:type="spellEnd"/>
            <w:r>
              <w:t xml:space="preserve"> </w:t>
            </w:r>
            <w:proofErr w:type="spellStart"/>
            <w:r>
              <w:t>carassius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4.4.20. елец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Leuciscus</w:t>
            </w:r>
            <w:proofErr w:type="spellEnd"/>
            <w:r>
              <w:t xml:space="preserve"> </w:t>
            </w:r>
            <w:proofErr w:type="spellStart"/>
            <w:r>
              <w:t>leuciscus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4.4.21. карась серебряный*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Carassius</w:t>
            </w:r>
            <w:proofErr w:type="spellEnd"/>
            <w:r>
              <w:t xml:space="preserve"> </w:t>
            </w:r>
            <w:proofErr w:type="spellStart"/>
            <w:r>
              <w:t>gibelio</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4.4.22. плотва*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Rutilus</w:t>
            </w:r>
            <w:proofErr w:type="spellEnd"/>
            <w:r>
              <w:t xml:space="preserve"> </w:t>
            </w:r>
            <w:proofErr w:type="spellStart"/>
            <w:r>
              <w:t>rutilus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4.4.23.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0,3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4.5. отряд </w:t>
            </w:r>
            <w:proofErr w:type="spellStart"/>
            <w:r>
              <w:t>сомообразные</w:t>
            </w:r>
            <w:proofErr w:type="spellEnd"/>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Siluriformes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4.5.1. сом обыкновенный, или сом европейский*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Silurus</w:t>
            </w:r>
            <w:proofErr w:type="spellEnd"/>
            <w:r>
              <w:t xml:space="preserve"> </w:t>
            </w:r>
            <w:proofErr w:type="spellStart"/>
            <w:r>
              <w:t>glanis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4</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4.5.2. </w:t>
            </w:r>
            <w:proofErr w:type="spellStart"/>
            <w:r>
              <w:t>сомик</w:t>
            </w:r>
            <w:proofErr w:type="spellEnd"/>
            <w:r>
              <w:t xml:space="preserve"> канальный*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Ictalurus</w:t>
            </w:r>
            <w:proofErr w:type="spellEnd"/>
            <w:r>
              <w:t xml:space="preserve"> </w:t>
            </w:r>
            <w:proofErr w:type="spellStart"/>
            <w:r>
              <w:t>punctatus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4</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4.5.3.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0,5</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4.6. отряд </w:t>
            </w:r>
            <w:proofErr w:type="spellStart"/>
            <w:r>
              <w:t>трескообразные</w:t>
            </w:r>
            <w:proofErr w:type="spellEnd"/>
            <w:r>
              <w:t xml:space="preserve">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Gadiformes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4.6.1. налим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Lota</w:t>
            </w:r>
            <w:proofErr w:type="spellEnd"/>
            <w:r>
              <w:t xml:space="preserve"> </w:t>
            </w:r>
            <w:proofErr w:type="spellStart"/>
            <w:r>
              <w:t>lota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9</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4.6.2.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0,2</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 xml:space="preserve">4.7. отряд окунеобразные </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Perciformes</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 </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4.7.1. судак обыкновенный*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Sander</w:t>
            </w:r>
            <w:proofErr w:type="spellEnd"/>
            <w:r>
              <w:t xml:space="preserve"> </w:t>
            </w:r>
            <w:proofErr w:type="spellStart"/>
            <w:r>
              <w:t>lucioperca</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6</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4.7.2. окунь речной*</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Perca</w:t>
            </w:r>
            <w:proofErr w:type="spellEnd"/>
            <w:r>
              <w:t xml:space="preserve"> </w:t>
            </w:r>
            <w:proofErr w:type="spellStart"/>
            <w:r>
              <w:t>fluviatilis</w:t>
            </w:r>
            <w:proofErr w:type="spellEnd"/>
            <w:r>
              <w:t xml:space="preserve"> </w:t>
            </w:r>
          </w:p>
        </w:tc>
        <w:tc>
          <w:tcPr>
            <w:tcW w:w="909" w:type="pct"/>
            <w:tcMar>
              <w:top w:w="0" w:type="dxa"/>
              <w:left w:w="6" w:type="dxa"/>
              <w:bottom w:w="0" w:type="dxa"/>
              <w:right w:w="6" w:type="dxa"/>
            </w:tcMar>
            <w:hideMark/>
          </w:tcPr>
          <w:p w:rsidR="00505010" w:rsidRDefault="00505010" w:rsidP="00EE6ED3">
            <w:pPr>
              <w:pStyle w:val="table10"/>
              <w:spacing w:before="120"/>
              <w:jc w:val="center"/>
            </w:pPr>
            <w:r>
              <w:t>1</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4.7.3. все другие виды отряда*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0,3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4.8. все другие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r>
              <w:t> </w:t>
            </w:r>
          </w:p>
        </w:tc>
        <w:tc>
          <w:tcPr>
            <w:tcW w:w="909" w:type="pct"/>
            <w:tcMar>
              <w:top w:w="0" w:type="dxa"/>
              <w:left w:w="6" w:type="dxa"/>
              <w:bottom w:w="0" w:type="dxa"/>
              <w:right w:w="6" w:type="dxa"/>
            </w:tcMar>
            <w:hideMark/>
          </w:tcPr>
          <w:p w:rsidR="00505010" w:rsidRDefault="00505010" w:rsidP="00EE6ED3">
            <w:pPr>
              <w:pStyle w:val="table10"/>
              <w:spacing w:before="120"/>
              <w:jc w:val="center"/>
            </w:pPr>
            <w:r>
              <w:t>0,3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5. Класс земноводные – все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Amphibia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r w:rsidR="00505010" w:rsidTr="00001C18">
        <w:trPr>
          <w:trHeight w:val="240"/>
        </w:trPr>
        <w:tc>
          <w:tcPr>
            <w:tcW w:w="2424" w:type="pct"/>
            <w:tcMar>
              <w:top w:w="0" w:type="dxa"/>
              <w:left w:w="6" w:type="dxa"/>
              <w:bottom w:w="0" w:type="dxa"/>
              <w:right w:w="6" w:type="dxa"/>
            </w:tcMar>
            <w:hideMark/>
          </w:tcPr>
          <w:p w:rsidR="00505010" w:rsidRDefault="00505010" w:rsidP="00EE6ED3">
            <w:pPr>
              <w:pStyle w:val="table10"/>
              <w:spacing w:before="120"/>
            </w:pPr>
            <w:r>
              <w:t>6. Класс пресмыкающиеся – все виды класса*</w:t>
            </w:r>
          </w:p>
        </w:tc>
        <w:tc>
          <w:tcPr>
            <w:tcW w:w="1667" w:type="pct"/>
            <w:tcMar>
              <w:top w:w="0" w:type="dxa"/>
              <w:left w:w="6" w:type="dxa"/>
              <w:bottom w:w="0" w:type="dxa"/>
              <w:right w:w="6" w:type="dxa"/>
            </w:tcMar>
            <w:hideMark/>
          </w:tcPr>
          <w:p w:rsidR="00505010" w:rsidRDefault="00505010" w:rsidP="00EE6ED3">
            <w:pPr>
              <w:pStyle w:val="table10"/>
              <w:spacing w:before="120"/>
            </w:pPr>
            <w:proofErr w:type="spellStart"/>
            <w:r>
              <w:t>Reptilia</w:t>
            </w:r>
            <w:proofErr w:type="spellEnd"/>
          </w:p>
        </w:tc>
        <w:tc>
          <w:tcPr>
            <w:tcW w:w="909" w:type="pct"/>
            <w:tcMar>
              <w:top w:w="0" w:type="dxa"/>
              <w:left w:w="6" w:type="dxa"/>
              <w:bottom w:w="0" w:type="dxa"/>
              <w:right w:w="6" w:type="dxa"/>
            </w:tcMar>
            <w:hideMark/>
          </w:tcPr>
          <w:p w:rsidR="00505010" w:rsidRDefault="00505010" w:rsidP="00EE6ED3">
            <w:pPr>
              <w:pStyle w:val="table10"/>
              <w:spacing w:before="120"/>
              <w:jc w:val="center"/>
            </w:pPr>
            <w:r>
              <w:t>3</w:t>
            </w:r>
          </w:p>
        </w:tc>
      </w:tr>
    </w:tbl>
    <w:p w:rsidR="00505010" w:rsidRDefault="00505010" w:rsidP="00505010">
      <w:pPr>
        <w:pStyle w:val="snoskiline"/>
      </w:pPr>
      <w:r>
        <w:t>____________________</w:t>
      </w:r>
    </w:p>
    <w:p w:rsidR="00505010" w:rsidRDefault="00505010" w:rsidP="00505010">
      <w:pPr>
        <w:pStyle w:val="snoski"/>
      </w:pPr>
      <w:r>
        <w:t>* За 1 экземпляр независимо от веса и размера.</w:t>
      </w:r>
    </w:p>
    <w:p w:rsidR="00505010" w:rsidRDefault="00505010" w:rsidP="00505010">
      <w:pPr>
        <w:pStyle w:val="snoski"/>
        <w:spacing w:after="240"/>
      </w:pPr>
      <w:r>
        <w:t>** За 1 килограмм независимо от количества и размера.</w:t>
      </w:r>
    </w:p>
    <w:tbl>
      <w:tblPr>
        <w:tblW w:w="5000" w:type="pct"/>
        <w:tblCellMar>
          <w:left w:w="0" w:type="dxa"/>
          <w:right w:w="0" w:type="dxa"/>
        </w:tblCellMar>
        <w:tblLook w:val="04A0"/>
      </w:tblPr>
      <w:tblGrid>
        <w:gridCol w:w="7239"/>
        <w:gridCol w:w="2128"/>
      </w:tblGrid>
      <w:tr w:rsidR="00505010" w:rsidTr="00EE6ED3">
        <w:trPr>
          <w:trHeight w:val="238"/>
        </w:trPr>
        <w:tc>
          <w:tcPr>
            <w:tcW w:w="3864" w:type="pct"/>
            <w:tcMar>
              <w:top w:w="0" w:type="dxa"/>
              <w:left w:w="6" w:type="dxa"/>
              <w:bottom w:w="0" w:type="dxa"/>
              <w:right w:w="6" w:type="dxa"/>
            </w:tcMar>
            <w:hideMark/>
          </w:tcPr>
          <w:p w:rsidR="00505010" w:rsidRDefault="00505010" w:rsidP="00EE6ED3">
            <w:pPr>
              <w:pStyle w:val="newncpi"/>
            </w:pPr>
          </w:p>
        </w:tc>
        <w:tc>
          <w:tcPr>
            <w:tcW w:w="1136" w:type="pct"/>
            <w:tcMar>
              <w:top w:w="0" w:type="dxa"/>
              <w:left w:w="6" w:type="dxa"/>
              <w:bottom w:w="0" w:type="dxa"/>
              <w:right w:w="6" w:type="dxa"/>
            </w:tcMar>
            <w:hideMark/>
          </w:tcPr>
          <w:p w:rsidR="00505010" w:rsidRDefault="00505010" w:rsidP="00EE6ED3">
            <w:pPr>
              <w:pStyle w:val="capu1"/>
            </w:pPr>
            <w:r>
              <w:t>УТВЕРЖДЕНО</w:t>
            </w:r>
          </w:p>
          <w:p w:rsidR="00505010" w:rsidRDefault="00505010" w:rsidP="00EE6ED3">
            <w:pPr>
              <w:pStyle w:val="cap1"/>
            </w:pPr>
            <w:r>
              <w:t xml:space="preserve">Указ Президента </w:t>
            </w:r>
            <w:r>
              <w:br/>
              <w:t>Республики Беларусь</w:t>
            </w:r>
            <w:r>
              <w:br/>
              <w:t>21.03.2018 № 112</w:t>
            </w:r>
          </w:p>
        </w:tc>
      </w:tr>
    </w:tbl>
    <w:p w:rsidR="00537BB4" w:rsidRDefault="00537BB4"/>
    <w:sectPr w:rsidR="00537BB4" w:rsidSect="0053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EE1"/>
    <w:multiLevelType w:val="multilevel"/>
    <w:tmpl w:val="075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6289"/>
    <w:multiLevelType w:val="multilevel"/>
    <w:tmpl w:val="F3B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2480B"/>
    <w:multiLevelType w:val="hybridMultilevel"/>
    <w:tmpl w:val="D9F64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B1D89"/>
    <w:rsid w:val="00001C18"/>
    <w:rsid w:val="000C48F1"/>
    <w:rsid w:val="000C54DC"/>
    <w:rsid w:val="001E205D"/>
    <w:rsid w:val="00233D28"/>
    <w:rsid w:val="003B1D89"/>
    <w:rsid w:val="00402E35"/>
    <w:rsid w:val="00505010"/>
    <w:rsid w:val="00537BB4"/>
    <w:rsid w:val="0055304C"/>
    <w:rsid w:val="007371D0"/>
    <w:rsid w:val="00893DE0"/>
    <w:rsid w:val="009B292D"/>
    <w:rsid w:val="00A6480D"/>
    <w:rsid w:val="00BA3844"/>
    <w:rsid w:val="00BB7265"/>
    <w:rsid w:val="00D613BB"/>
    <w:rsid w:val="00DE6057"/>
    <w:rsid w:val="00E77440"/>
    <w:rsid w:val="00EE6ED3"/>
    <w:rsid w:val="00EF20EB"/>
    <w:rsid w:val="00F525C2"/>
    <w:rsid w:val="00FC1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89"/>
    <w:pPr>
      <w:spacing w:after="160" w:line="259" w:lineRule="auto"/>
    </w:pPr>
  </w:style>
  <w:style w:type="paragraph" w:styleId="1">
    <w:name w:val="heading 1"/>
    <w:basedOn w:val="a"/>
    <w:link w:val="10"/>
    <w:uiPriority w:val="9"/>
    <w:qFormat/>
    <w:rsid w:val="00505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D89"/>
    <w:pPr>
      <w:ind w:left="720"/>
      <w:contextualSpacing/>
    </w:pPr>
  </w:style>
  <w:style w:type="character" w:customStyle="1" w:styleId="10">
    <w:name w:val="Заголовок 1 Знак"/>
    <w:basedOn w:val="a0"/>
    <w:link w:val="1"/>
    <w:uiPriority w:val="9"/>
    <w:rsid w:val="0050501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05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505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ncpi">
    <w:name w:val="titlencpi"/>
    <w:basedOn w:val="a"/>
    <w:rsid w:val="005050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050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5050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050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050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0501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05010"/>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50501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05010"/>
    <w:pPr>
      <w:spacing w:after="120" w:line="240" w:lineRule="auto"/>
    </w:pPr>
    <w:rPr>
      <w:rFonts w:ascii="Times New Roman" w:eastAsiaTheme="minorEastAsia" w:hAnsi="Times New Roman" w:cs="Times New Roman"/>
      <w:lang w:eastAsia="ru-RU"/>
    </w:rPr>
  </w:style>
  <w:style w:type="paragraph" w:customStyle="1" w:styleId="newncpi0">
    <w:name w:val="newncpi0"/>
    <w:basedOn w:val="a"/>
    <w:rsid w:val="0050501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05010"/>
    <w:rPr>
      <w:rFonts w:ascii="Times New Roman" w:hAnsi="Times New Roman" w:cs="Times New Roman" w:hint="default"/>
      <w:caps/>
    </w:rPr>
  </w:style>
  <w:style w:type="character" w:customStyle="1" w:styleId="promulgator">
    <w:name w:val="promulgator"/>
    <w:basedOn w:val="a0"/>
    <w:rsid w:val="00505010"/>
    <w:rPr>
      <w:rFonts w:ascii="Times New Roman" w:hAnsi="Times New Roman" w:cs="Times New Roman" w:hint="default"/>
      <w:caps/>
    </w:rPr>
  </w:style>
  <w:style w:type="character" w:customStyle="1" w:styleId="datepr">
    <w:name w:val="datepr"/>
    <w:basedOn w:val="a0"/>
    <w:rsid w:val="00505010"/>
    <w:rPr>
      <w:rFonts w:ascii="Times New Roman" w:hAnsi="Times New Roman" w:cs="Times New Roman" w:hint="default"/>
    </w:rPr>
  </w:style>
  <w:style w:type="character" w:customStyle="1" w:styleId="number">
    <w:name w:val="number"/>
    <w:basedOn w:val="a0"/>
    <w:rsid w:val="00505010"/>
    <w:rPr>
      <w:rFonts w:ascii="Times New Roman" w:hAnsi="Times New Roman" w:cs="Times New Roman" w:hint="default"/>
    </w:rPr>
  </w:style>
  <w:style w:type="paragraph" w:customStyle="1" w:styleId="changeadd">
    <w:name w:val="changeadd"/>
    <w:basedOn w:val="a"/>
    <w:rsid w:val="00893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E6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751646">
      <w:bodyDiv w:val="1"/>
      <w:marLeft w:val="0"/>
      <w:marRight w:val="0"/>
      <w:marTop w:val="0"/>
      <w:marBottom w:val="0"/>
      <w:divBdr>
        <w:top w:val="none" w:sz="0" w:space="0" w:color="auto"/>
        <w:left w:val="none" w:sz="0" w:space="0" w:color="auto"/>
        <w:bottom w:val="none" w:sz="0" w:space="0" w:color="auto"/>
        <w:right w:val="none" w:sz="0" w:space="0" w:color="auto"/>
      </w:divBdr>
    </w:div>
    <w:div w:id="310865905">
      <w:bodyDiv w:val="1"/>
      <w:marLeft w:val="0"/>
      <w:marRight w:val="0"/>
      <w:marTop w:val="0"/>
      <w:marBottom w:val="0"/>
      <w:divBdr>
        <w:top w:val="none" w:sz="0" w:space="0" w:color="auto"/>
        <w:left w:val="none" w:sz="0" w:space="0" w:color="auto"/>
        <w:bottom w:val="none" w:sz="0" w:space="0" w:color="auto"/>
        <w:right w:val="none" w:sz="0" w:space="0" w:color="auto"/>
      </w:divBdr>
    </w:div>
    <w:div w:id="595406122">
      <w:bodyDiv w:val="1"/>
      <w:marLeft w:val="0"/>
      <w:marRight w:val="0"/>
      <w:marTop w:val="0"/>
      <w:marBottom w:val="0"/>
      <w:divBdr>
        <w:top w:val="none" w:sz="0" w:space="0" w:color="auto"/>
        <w:left w:val="none" w:sz="0" w:space="0" w:color="auto"/>
        <w:bottom w:val="none" w:sz="0" w:space="0" w:color="auto"/>
        <w:right w:val="none" w:sz="0" w:space="0" w:color="auto"/>
      </w:divBdr>
      <w:divsChild>
        <w:div w:id="822040389">
          <w:marLeft w:val="0"/>
          <w:marRight w:val="0"/>
          <w:marTop w:val="0"/>
          <w:marBottom w:val="0"/>
          <w:divBdr>
            <w:top w:val="none" w:sz="0" w:space="0" w:color="auto"/>
            <w:left w:val="none" w:sz="0" w:space="0" w:color="auto"/>
            <w:bottom w:val="none" w:sz="0" w:space="0" w:color="auto"/>
            <w:right w:val="none" w:sz="0" w:space="0" w:color="auto"/>
          </w:divBdr>
        </w:div>
        <w:div w:id="473302784">
          <w:marLeft w:val="0"/>
          <w:marRight w:val="0"/>
          <w:marTop w:val="0"/>
          <w:marBottom w:val="0"/>
          <w:divBdr>
            <w:top w:val="none" w:sz="0" w:space="0" w:color="auto"/>
            <w:left w:val="none" w:sz="0" w:space="0" w:color="auto"/>
            <w:bottom w:val="none" w:sz="0" w:space="0" w:color="auto"/>
            <w:right w:val="none" w:sz="0" w:space="0" w:color="auto"/>
          </w:divBdr>
          <w:divsChild>
            <w:div w:id="854422370">
              <w:marLeft w:val="0"/>
              <w:marRight w:val="0"/>
              <w:marTop w:val="0"/>
              <w:marBottom w:val="622"/>
              <w:divBdr>
                <w:top w:val="none" w:sz="0" w:space="0" w:color="auto"/>
                <w:left w:val="none" w:sz="0" w:space="0" w:color="auto"/>
                <w:bottom w:val="none" w:sz="0" w:space="0" w:color="auto"/>
                <w:right w:val="none" w:sz="0" w:space="0" w:color="auto"/>
              </w:divBdr>
            </w:div>
          </w:divsChild>
        </w:div>
      </w:divsChild>
    </w:div>
    <w:div w:id="1009716070">
      <w:bodyDiv w:val="1"/>
      <w:marLeft w:val="0"/>
      <w:marRight w:val="0"/>
      <w:marTop w:val="0"/>
      <w:marBottom w:val="0"/>
      <w:divBdr>
        <w:top w:val="none" w:sz="0" w:space="0" w:color="auto"/>
        <w:left w:val="none" w:sz="0" w:space="0" w:color="auto"/>
        <w:bottom w:val="none" w:sz="0" w:space="0" w:color="auto"/>
        <w:right w:val="none" w:sz="0" w:space="0" w:color="auto"/>
      </w:divBdr>
    </w:div>
    <w:div w:id="1756390110">
      <w:bodyDiv w:val="1"/>
      <w:marLeft w:val="0"/>
      <w:marRight w:val="0"/>
      <w:marTop w:val="0"/>
      <w:marBottom w:val="0"/>
      <w:divBdr>
        <w:top w:val="none" w:sz="0" w:space="0" w:color="auto"/>
        <w:left w:val="none" w:sz="0" w:space="0" w:color="auto"/>
        <w:bottom w:val="none" w:sz="0" w:space="0" w:color="auto"/>
        <w:right w:val="none" w:sz="0" w:space="0" w:color="auto"/>
      </w:divBdr>
      <w:divsChild>
        <w:div w:id="1462113848">
          <w:marLeft w:val="0"/>
          <w:marRight w:val="0"/>
          <w:marTop w:val="0"/>
          <w:marBottom w:val="0"/>
          <w:divBdr>
            <w:top w:val="none" w:sz="0" w:space="0" w:color="auto"/>
            <w:left w:val="none" w:sz="0" w:space="0" w:color="auto"/>
            <w:bottom w:val="none" w:sz="0" w:space="0" w:color="auto"/>
            <w:right w:val="none" w:sz="0" w:space="0" w:color="auto"/>
          </w:divBdr>
          <w:divsChild>
            <w:div w:id="1837379920">
              <w:marLeft w:val="0"/>
              <w:marRight w:val="0"/>
              <w:marTop w:val="0"/>
              <w:marBottom w:val="0"/>
              <w:divBdr>
                <w:top w:val="none" w:sz="0" w:space="0" w:color="auto"/>
                <w:left w:val="none" w:sz="0" w:space="0" w:color="auto"/>
                <w:bottom w:val="none" w:sz="0" w:space="0" w:color="auto"/>
                <w:right w:val="none" w:sz="0" w:space="0" w:color="auto"/>
              </w:divBdr>
              <w:divsChild>
                <w:div w:id="1120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by/upload/docs/fileaee315e779ba122a.PDF" TargetMode="External"/><Relationship Id="rId3" Type="http://schemas.openxmlformats.org/officeDocument/2006/relationships/styles" Target="styles.xml"/><Relationship Id="rId7" Type="http://schemas.openxmlformats.org/officeDocument/2006/relationships/hyperlink" Target="http://www.government.by/upload/docs/file52ace281800edce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ernment.by/upload/docs/file9c2d3c643fbf3de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ernment.by/upload/docs/file57c6fe693b9beb6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1CC49-D118-4827-838C-9E6A725D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dcterms:created xsi:type="dcterms:W3CDTF">2020-11-20T14:36:00Z</dcterms:created>
  <dcterms:modified xsi:type="dcterms:W3CDTF">2020-11-23T15:50:00Z</dcterms:modified>
</cp:coreProperties>
</file>