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18" w:rsidRPr="00A27018" w:rsidRDefault="00A27018" w:rsidP="00A27018">
      <w:pPr>
        <w:tabs>
          <w:tab w:val="left" w:pos="911"/>
        </w:tabs>
        <w:spacing w:after="0" w:line="360" w:lineRule="exact"/>
        <w:ind w:firstLine="709"/>
        <w:jc w:val="center"/>
        <w:rPr>
          <w:rFonts w:ascii="Times New Roman" w:eastAsiaTheme="minorHAnsi" w:hAnsi="Times New Roman"/>
          <w:b/>
          <w:sz w:val="32"/>
          <w:szCs w:val="24"/>
        </w:rPr>
      </w:pPr>
      <w:r>
        <w:rPr>
          <w:rFonts w:ascii="Times New Roman" w:hAnsi="Times New Roman"/>
          <w:sz w:val="28"/>
          <w:szCs w:val="28"/>
        </w:rPr>
        <w:t xml:space="preserve"> </w:t>
      </w:r>
      <w:r w:rsidRPr="00A27018">
        <w:rPr>
          <w:rFonts w:ascii="Times New Roman" w:eastAsia="Calibri" w:hAnsi="Times New Roman"/>
          <w:b/>
          <w:sz w:val="32"/>
          <w:szCs w:val="24"/>
        </w:rPr>
        <w:t>РЕФЕРАТ</w:t>
      </w:r>
    </w:p>
    <w:p w:rsidR="00A27018" w:rsidRPr="00A27018" w:rsidRDefault="00A27018" w:rsidP="00A27018">
      <w:pPr>
        <w:tabs>
          <w:tab w:val="left" w:pos="911"/>
        </w:tabs>
        <w:spacing w:after="0" w:line="360" w:lineRule="exact"/>
        <w:ind w:firstLine="709"/>
        <w:rPr>
          <w:rFonts w:ascii="Times New Roman" w:eastAsia="Calibri" w:hAnsi="Times New Roman"/>
          <w:sz w:val="32"/>
        </w:rPr>
      </w:pPr>
    </w:p>
    <w:p w:rsidR="00A27018" w:rsidRPr="00A27018" w:rsidRDefault="00A27018" w:rsidP="00A27018">
      <w:pPr>
        <w:tabs>
          <w:tab w:val="left" w:pos="911"/>
        </w:tabs>
        <w:spacing w:after="0" w:line="360" w:lineRule="exact"/>
        <w:ind w:firstLine="709"/>
        <w:rPr>
          <w:rFonts w:ascii="Times New Roman" w:eastAsia="Calibri" w:hAnsi="Times New Roman"/>
          <w:sz w:val="28"/>
        </w:rPr>
      </w:pP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Дипломная работа: 71 страница, 5 таблиц, 9 рисунков, 50 источников. </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p>
    <w:p w:rsidR="00A27018" w:rsidRPr="00A27018" w:rsidRDefault="00A27018" w:rsidP="00A27018">
      <w:pPr>
        <w:spacing w:after="0" w:line="360" w:lineRule="exact"/>
        <w:ind w:firstLine="709"/>
        <w:rPr>
          <w:rFonts w:ascii="Times New Roman" w:hAnsi="Times New Roman"/>
          <w:sz w:val="28"/>
          <w:szCs w:val="28"/>
        </w:rPr>
      </w:pPr>
      <w:r w:rsidRPr="00A27018">
        <w:rPr>
          <w:rFonts w:ascii="Times New Roman" w:hAnsi="Times New Roman"/>
          <w:sz w:val="28"/>
          <w:szCs w:val="28"/>
        </w:rPr>
        <w:t>Ключевые слова: ЖУРНАЛИСТИКА, ВИРТУАЛЬНАЯ РЕАЛЬНОСТЬ, КОНТЕНТНЫЙ АНАЛИЗ, ИНТЕРНЕТ-СРЕДА, ИНТЕРНЕТ-МЕДИА.</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Цель работы </w:t>
      </w:r>
      <w:r w:rsidRPr="00A27018">
        <w:rPr>
          <w:rFonts w:ascii="Times New Roman" w:eastAsia="Calibri" w:hAnsi="Times New Roman"/>
          <w:color w:val="000000"/>
          <w:sz w:val="28"/>
          <w:szCs w:val="28"/>
          <w:lang w:eastAsia="ru-RU"/>
        </w:rPr>
        <w:t xml:space="preserve">– </w:t>
      </w:r>
      <w:r w:rsidRPr="00A27018">
        <w:rPr>
          <w:rFonts w:ascii="Times New Roman" w:eastAsia="Calibri" w:hAnsi="Times New Roman"/>
          <w:color w:val="000000"/>
          <w:sz w:val="28"/>
          <w:szCs w:val="28"/>
        </w:rPr>
        <w:t>история развития белорусского молодежного телевидения.</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Объект исследования </w:t>
      </w:r>
      <w:r w:rsidRPr="00A27018">
        <w:rPr>
          <w:rFonts w:ascii="Times New Roman" w:eastAsia="Calibri" w:hAnsi="Times New Roman" w:cs="SimSun"/>
          <w:color w:val="000000"/>
          <w:sz w:val="28"/>
          <w:szCs w:val="28"/>
          <w:lang w:eastAsia="ru-RU"/>
        </w:rPr>
        <w:t xml:space="preserve">– </w:t>
      </w:r>
      <w:r w:rsidRPr="00A27018">
        <w:rPr>
          <w:rFonts w:ascii="Times New Roman" w:eastAsia="Calibri" w:hAnsi="Times New Roman"/>
          <w:sz w:val="28"/>
          <w:szCs w:val="28"/>
        </w:rPr>
        <w:t>молодежь Беларуси как телевизионная аудитория.</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Методы исследования: аналитический, диалектический, сравнительный, обобщения. </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В процессе работы были получены следующие результаты: изложены </w:t>
      </w:r>
      <w:r w:rsidRPr="00A27018">
        <w:rPr>
          <w:rFonts w:ascii="Times New Roman" w:eastAsia="Calibri" w:hAnsi="Times New Roman"/>
          <w:color w:val="000000"/>
          <w:sz w:val="28"/>
          <w:szCs w:val="28"/>
        </w:rPr>
        <w:t xml:space="preserve">теоретические основы истории развития белорусского молодежного телевидения, </w:t>
      </w:r>
      <w:r w:rsidRPr="00A27018">
        <w:rPr>
          <w:rFonts w:ascii="Times New Roman" w:eastAsia="Calibri" w:hAnsi="Times New Roman"/>
          <w:sz w:val="28"/>
          <w:szCs w:val="28"/>
        </w:rPr>
        <w:t xml:space="preserve">исследованы </w:t>
      </w:r>
      <w:r w:rsidRPr="00A27018">
        <w:rPr>
          <w:rFonts w:ascii="Times New Roman" w:eastAsia="Calibri" w:hAnsi="Times New Roman"/>
          <w:color w:val="000000"/>
          <w:sz w:val="28"/>
          <w:szCs w:val="28"/>
        </w:rPr>
        <w:t>молодежь Беларуси как телевизионная аудитория.</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 xml:space="preserve">Новизна полученных результатов заключается в том, </w:t>
      </w:r>
      <w:proofErr w:type="gramStart"/>
      <w:r w:rsidRPr="00A27018">
        <w:rPr>
          <w:rFonts w:ascii="Times New Roman" w:eastAsia="Calibri" w:hAnsi="Times New Roman"/>
          <w:sz w:val="28"/>
          <w:szCs w:val="28"/>
        </w:rPr>
        <w:t>что  исследована</w:t>
      </w:r>
      <w:proofErr w:type="gramEnd"/>
      <w:r w:rsidRPr="00A27018">
        <w:rPr>
          <w:rFonts w:ascii="Times New Roman" w:eastAsia="Calibri" w:hAnsi="Times New Roman"/>
          <w:sz w:val="28"/>
          <w:szCs w:val="28"/>
        </w:rPr>
        <w:t xml:space="preserve"> </w:t>
      </w:r>
      <w:r w:rsidRPr="00A27018">
        <w:rPr>
          <w:rFonts w:ascii="Times New Roman" w:eastAsia="Calibri" w:hAnsi="Times New Roman"/>
          <w:color w:val="000000"/>
          <w:sz w:val="28"/>
          <w:szCs w:val="28"/>
        </w:rPr>
        <w:t>молодежь Беларуси как телевизионная аудитория.</w:t>
      </w:r>
      <w:r w:rsidRPr="00A27018">
        <w:rPr>
          <w:rFonts w:ascii="Times New Roman" w:eastAsia="Calibri" w:hAnsi="Times New Roman"/>
          <w:sz w:val="28"/>
          <w:szCs w:val="28"/>
        </w:rPr>
        <w:t xml:space="preserve">. </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Степень внедрения и рекомендации по внедрению полученных результатов: значительная часть приведенных в работе материалов уже эффективно применены в журналистике</w:t>
      </w:r>
      <w:r w:rsidRPr="00A27018">
        <w:rPr>
          <w:rFonts w:ascii="Times New Roman" w:eastAsia="Calibri" w:hAnsi="Times New Roman" w:cs="SimSun"/>
          <w:color w:val="000000"/>
          <w:sz w:val="28"/>
          <w:szCs w:val="28"/>
          <w:shd w:val="clear" w:color="auto" w:fill="FFFFFF"/>
        </w:rPr>
        <w:t>.</w:t>
      </w: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p>
    <w:p w:rsidR="00A27018" w:rsidRPr="00A27018" w:rsidRDefault="00A27018" w:rsidP="00A27018">
      <w:pPr>
        <w:tabs>
          <w:tab w:val="left" w:pos="911"/>
        </w:tabs>
        <w:spacing w:after="0" w:line="360" w:lineRule="exact"/>
        <w:ind w:firstLine="709"/>
        <w:rPr>
          <w:rFonts w:ascii="Times New Roman" w:eastAsia="Calibri" w:hAnsi="Times New Roman"/>
          <w:sz w:val="28"/>
          <w:szCs w:val="28"/>
        </w:rPr>
      </w:pPr>
      <w:r w:rsidRPr="00A27018">
        <w:rPr>
          <w:rFonts w:ascii="Times New Roman" w:eastAsia="Calibri" w:hAnsi="Times New Roman"/>
          <w:sz w:val="28"/>
          <w:szCs w:val="28"/>
        </w:rPr>
        <w:t>Автор работы подтверждает, что работа выполнена самостоятельно и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27018" w:rsidRPr="00A27018" w:rsidRDefault="00A27018" w:rsidP="00A27018">
      <w:pPr>
        <w:spacing w:after="200" w:line="276" w:lineRule="auto"/>
        <w:ind w:firstLine="0"/>
        <w:jc w:val="left"/>
        <w:rPr>
          <w:rFonts w:ascii="Times New Roman" w:eastAsia="Calibri" w:hAnsi="Times New Roman"/>
          <w:sz w:val="28"/>
          <w:szCs w:val="28"/>
        </w:rPr>
      </w:pPr>
    </w:p>
    <w:p w:rsidR="00A27018" w:rsidRPr="00A27018" w:rsidRDefault="00A27018" w:rsidP="00A27018">
      <w:pPr>
        <w:tabs>
          <w:tab w:val="left" w:pos="6708"/>
        </w:tabs>
        <w:spacing w:after="200" w:line="276" w:lineRule="auto"/>
        <w:ind w:firstLine="0"/>
        <w:jc w:val="left"/>
        <w:rPr>
          <w:rFonts w:ascii="Times New Roman" w:eastAsia="Calibri" w:hAnsi="Times New Roman"/>
          <w:sz w:val="28"/>
          <w:szCs w:val="28"/>
          <w:lang w:val="en-US"/>
        </w:rPr>
      </w:pPr>
      <w:r w:rsidRPr="00A27018">
        <w:rPr>
          <w:rFonts w:ascii="Times New Roman" w:eastAsia="Calibri" w:hAnsi="Times New Roman"/>
          <w:sz w:val="28"/>
          <w:szCs w:val="28"/>
        </w:rPr>
        <w:tab/>
      </w:r>
      <w:r w:rsidRPr="00A27018">
        <w:rPr>
          <w:rFonts w:ascii="Times New Roman" w:eastAsia="Calibri" w:hAnsi="Times New Roman"/>
          <w:sz w:val="28"/>
          <w:szCs w:val="28"/>
          <w:lang w:val="en-US"/>
        </w:rPr>
        <w:t>__________________</w:t>
      </w:r>
    </w:p>
    <w:p w:rsidR="00A27018" w:rsidRPr="00A27018" w:rsidRDefault="00A27018" w:rsidP="00A27018">
      <w:pPr>
        <w:spacing w:after="200" w:line="276" w:lineRule="auto"/>
        <w:ind w:firstLine="0"/>
        <w:jc w:val="left"/>
        <w:rPr>
          <w:rFonts w:asciiTheme="minorHAnsi" w:eastAsia="Calibri" w:hAnsiTheme="minorHAnsi" w:cstheme="minorBidi"/>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200" w:line="276" w:lineRule="auto"/>
        <w:ind w:firstLine="0"/>
        <w:jc w:val="left"/>
        <w:rPr>
          <w:rFonts w:eastAsia="Calibri" w:cs="SimSun"/>
          <w:lang w:val="en-US"/>
        </w:rPr>
      </w:pPr>
    </w:p>
    <w:p w:rsidR="00A27018" w:rsidRPr="00A27018" w:rsidRDefault="00A27018" w:rsidP="00A27018">
      <w:pPr>
        <w:spacing w:after="0" w:line="360" w:lineRule="exact"/>
        <w:ind w:firstLine="709"/>
        <w:jc w:val="center"/>
        <w:rPr>
          <w:rFonts w:ascii="Times New Roman" w:eastAsia="Calibri" w:hAnsi="Times New Roman"/>
          <w:b/>
          <w:sz w:val="32"/>
          <w:szCs w:val="24"/>
          <w:lang w:val="en-US"/>
        </w:rPr>
      </w:pPr>
      <w:r w:rsidRPr="00A27018">
        <w:rPr>
          <w:rFonts w:ascii="Times New Roman" w:eastAsia="Calibri" w:hAnsi="Times New Roman"/>
          <w:b/>
          <w:sz w:val="32"/>
          <w:szCs w:val="24"/>
          <w:lang w:val="en-US"/>
        </w:rPr>
        <w:t>ABSTRACT</w:t>
      </w:r>
    </w:p>
    <w:p w:rsidR="00A27018" w:rsidRPr="00A27018" w:rsidRDefault="00A27018" w:rsidP="00A27018">
      <w:pPr>
        <w:spacing w:after="0" w:line="360" w:lineRule="exact"/>
        <w:ind w:firstLine="709"/>
        <w:rPr>
          <w:rFonts w:ascii="Times New Roman" w:eastAsia="Calibri" w:hAnsi="Times New Roman"/>
          <w:sz w:val="24"/>
          <w:szCs w:val="20"/>
          <w:lang w:val="en-US"/>
        </w:rPr>
      </w:pPr>
    </w:p>
    <w:p w:rsidR="00A27018" w:rsidRPr="00A27018" w:rsidRDefault="00A27018" w:rsidP="00A27018">
      <w:pPr>
        <w:spacing w:after="0" w:line="360" w:lineRule="exact"/>
        <w:ind w:firstLine="709"/>
        <w:rPr>
          <w:rFonts w:ascii="Times New Roman" w:eastAsia="Calibri" w:hAnsi="Times New Roman"/>
          <w:sz w:val="24"/>
          <w:szCs w:val="20"/>
          <w:lang w:val="en-US"/>
        </w:rPr>
      </w:pP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Thesis: 71 pages, 5 tables, 9 figures, 50 sources.</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Keyword: JOURNALISM, VIRTUAL REALITY, CONTENT ANALYSIS, INTERNET ENVIRONMENT, INTERNET MEDIA.</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 purpose of this work is the history of the development of Belarusian youth television.</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 object of research is the youth of Belarus as a television audience.</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Research methods: analytical, dialectical, comparative, generalizations.</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 following results were obtained: the theoretical foundations of the history of the development of Belarusian youth television were presented, and the youth of Belarus as a television audience was studied.</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 novelty of the results is that the youth of Belarus as a television audience is studied.</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Degree of implementation and recommendations for implementing the results obtained: a significant part of the materials presented in the work have already been effectively applied in journalism.</w:t>
      </w: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p>
    <w:p w:rsidR="00A27018" w:rsidRPr="00A27018" w:rsidRDefault="00A27018" w:rsidP="00A27018">
      <w:pPr>
        <w:spacing w:after="0" w:line="360" w:lineRule="exact"/>
        <w:ind w:firstLine="709"/>
        <w:rPr>
          <w:rFonts w:ascii="Times New Roman" w:eastAsia="Calibri" w:hAnsi="Times New Roman"/>
          <w:color w:val="000000"/>
          <w:sz w:val="28"/>
          <w:szCs w:val="28"/>
          <w:lang w:val="en-US"/>
        </w:rPr>
      </w:pPr>
      <w:r w:rsidRPr="00A27018">
        <w:rPr>
          <w:rFonts w:ascii="Times New Roman" w:eastAsia="Calibri" w:hAnsi="Times New Roman"/>
          <w:color w:val="000000"/>
          <w:sz w:val="28"/>
          <w:szCs w:val="28"/>
          <w:lang w:val="en-US"/>
        </w:rPr>
        <w:t>The author confirms that the work was done independently and the calculation and analytical material provided in it correctly and objectively reflects the state of the process under study, and all theoretical, methodological provisions and concepts borrowed from literary and other sources are accompanied by references to their authors.</w:t>
      </w: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3B5C41" w:rsidRDefault="00A27018" w:rsidP="00A27018">
      <w:pPr>
        <w:spacing w:after="0" w:line="360" w:lineRule="exact"/>
        <w:ind w:firstLine="0"/>
        <w:jc w:val="center"/>
        <w:rPr>
          <w:rFonts w:ascii="Times New Roman" w:eastAsia="Calibri" w:hAnsi="Times New Roman"/>
          <w:b/>
          <w:bCs/>
          <w:color w:val="000000"/>
          <w:sz w:val="32"/>
          <w:szCs w:val="32"/>
          <w:lang w:val="en-US"/>
        </w:rPr>
      </w:pPr>
    </w:p>
    <w:p w:rsidR="00A27018" w:rsidRPr="00A27018" w:rsidRDefault="00A27018" w:rsidP="00A27018">
      <w:pPr>
        <w:spacing w:after="0" w:line="360" w:lineRule="exact"/>
        <w:ind w:firstLine="0"/>
        <w:jc w:val="center"/>
        <w:rPr>
          <w:rFonts w:ascii="Times New Roman" w:eastAsia="Calibri" w:hAnsi="Times New Roman"/>
          <w:b/>
          <w:bCs/>
          <w:color w:val="000000"/>
          <w:sz w:val="32"/>
          <w:szCs w:val="32"/>
          <w:lang w:val="en-US"/>
        </w:rPr>
      </w:pPr>
    </w:p>
    <w:p w:rsidR="00342580" w:rsidRPr="00A27018" w:rsidRDefault="00342580">
      <w:pPr>
        <w:pStyle w:val="ConsPlusNonformat"/>
        <w:ind w:firstLine="0"/>
        <w:rPr>
          <w:lang w:val="en-US"/>
        </w:rPr>
      </w:pPr>
      <w:bookmarkStart w:id="0" w:name="_GoBack"/>
      <w:bookmarkEnd w:id="0"/>
    </w:p>
    <w:sectPr w:rsidR="00342580" w:rsidRPr="00A2701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w:altName w:val="Times New Roman"/>
    <w:charset w:val="00"/>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AD44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8EC0D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50AC62C2"/>
    <w:lvl w:ilvl="0" w:tplc="3BEC591C">
      <w:start w:val="1"/>
      <w:numFmt w:val="decimal"/>
      <w:lvlText w:val="%1."/>
      <w:lvlJc w:val="left"/>
      <w:pPr>
        <w:ind w:left="1093" w:hanging="384"/>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791BE3"/>
    <w:multiLevelType w:val="hybridMultilevel"/>
    <w:tmpl w:val="A3AED524"/>
    <w:lvl w:ilvl="0" w:tplc="BCDE2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80"/>
    <w:rsid w:val="00342580"/>
    <w:rsid w:val="003B5C41"/>
    <w:rsid w:val="00A2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3AC0B-9771-4A55-98B0-6CE7F393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0"/>
      <w:ind w:firstLine="567"/>
      <w:jc w:val="both"/>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ind w:firstLine="567"/>
      <w:jc w:val="both"/>
    </w:pPr>
    <w:rPr>
      <w:rFonts w:ascii="Courier New" w:hAnsi="Courier New" w:cs="Courier New"/>
      <w:sz w:val="20"/>
      <w:szCs w:val="20"/>
      <w:lang w:eastAsia="ru-RU"/>
    </w:rPr>
  </w:style>
  <w:style w:type="paragraph" w:styleId="a3">
    <w:name w:val="Balloon Text"/>
    <w:basedOn w:val="a"/>
    <w:link w:val="a4"/>
    <w:uiPriority w:val="99"/>
    <w:pPr>
      <w:spacing w:after="0"/>
    </w:pPr>
    <w:rPr>
      <w:rFonts w:ascii="Segoe UI" w:hAnsi="Segoe UI" w:cs="Segoe UI"/>
      <w:sz w:val="18"/>
      <w:szCs w:val="18"/>
    </w:rPr>
  </w:style>
  <w:style w:type="character" w:customStyle="1" w:styleId="a4">
    <w:name w:val="Текст выноски Знак"/>
    <w:basedOn w:val="a0"/>
    <w:link w:val="a3"/>
    <w:uiPriority w:val="99"/>
    <w:rPr>
      <w:rFonts w:ascii="Segoe UI" w:eastAsia="Times New Roman" w:hAnsi="Segoe UI" w:cs="Segoe UI"/>
      <w:sz w:val="18"/>
      <w:szCs w:val="18"/>
    </w:rPr>
  </w:style>
  <w:style w:type="paragraph" w:styleId="a5">
    <w:name w:val="List Paragraph"/>
    <w:basedOn w:val="a"/>
    <w:uiPriority w:val="34"/>
    <w:qFormat/>
    <w:pPr>
      <w:spacing w:after="200" w:line="276" w:lineRule="auto"/>
      <w:ind w:left="720" w:firstLine="0"/>
      <w:contextualSpacing/>
      <w:jc w:val="left"/>
    </w:pPr>
    <w:rPr>
      <w:rFonts w:eastAsia="Calibri" w:cs="SimSun"/>
    </w:rPr>
  </w:style>
  <w:style w:type="paragraph" w:styleId="a6">
    <w:name w:val="No Spacing"/>
    <w:uiPriority w:val="1"/>
    <w:qFormat/>
    <w:pPr>
      <w:jc w:val="left"/>
    </w:pPr>
  </w:style>
  <w:style w:type="paragraph" w:customStyle="1" w:styleId="25">
    <w:name w:val="&quot;Основной текст25&quot;"/>
    <w:basedOn w:val="a"/>
    <w:qFormat/>
    <w:pPr>
      <w:shd w:val="clear" w:color="FFFFFF" w:fill="FFFFFF"/>
      <w:spacing w:before="840" w:after="540" w:line="322" w:lineRule="atLeast"/>
      <w:jc w:val="right"/>
    </w:pPr>
    <w:rPr>
      <w:rFonts w:ascii="Times New Roman" w:eastAsia="等线" w:hAnsi="Times New Roman"/>
      <w:sz w:val="27"/>
      <w:szCs w:val="27"/>
      <w:lang w:eastAsia="zh-CN"/>
    </w:rPr>
  </w:style>
  <w:style w:type="paragraph" w:customStyle="1" w:styleId="2">
    <w:name w:val="&quot;Основной текст (2)&quot;"/>
    <w:basedOn w:val="a"/>
    <w:qFormat/>
    <w:pPr>
      <w:widowControl w:val="0"/>
      <w:shd w:val="clear" w:color="FFFFFF" w:fill="FFFFFF"/>
      <w:spacing w:before="240" w:after="360" w:line="0" w:lineRule="atLeast"/>
    </w:pPr>
    <w:rPr>
      <w:rFonts w:ascii="Times New Roman" w:hAnsi="Times New Roman"/>
      <w:sz w:val="18"/>
      <w:szCs w:val="18"/>
      <w:lang w:eastAsia="zh-CN"/>
    </w:rPr>
  </w:style>
  <w:style w:type="paragraph" w:styleId="a7">
    <w:name w:val="footer"/>
    <w:basedOn w:val="a"/>
    <w:qFormat/>
    <w:pPr>
      <w:tabs>
        <w:tab w:val="center" w:pos="4660"/>
        <w:tab w:val="right" w:pos="9340"/>
      </w:tabs>
      <w:spacing w:after="0"/>
    </w:pPr>
    <w:rPr>
      <w:rFonts w:eastAsia="等线" w:cs="SimSun"/>
      <w:lang w:eastAsia="zh-CN"/>
    </w:rPr>
  </w:style>
  <w:style w:type="paragraph" w:styleId="a8">
    <w:name w:val="Normal (Web)"/>
    <w:basedOn w:val="a"/>
    <w:qFormat/>
    <w:pPr>
      <w:spacing w:before="100" w:beforeAutospacing="1" w:after="100" w:afterAutospacing="1"/>
    </w:pPr>
    <w:rPr>
      <w:rFonts w:ascii="Times New Roman" w:hAnsi="Times New Roman"/>
      <w:sz w:val="24"/>
      <w:szCs w:val="24"/>
      <w:lang w:eastAsia="zh-CN"/>
    </w:rPr>
  </w:style>
  <w:style w:type="paragraph" w:customStyle="1" w:styleId="3">
    <w:name w:val="&quot;正文3&quot;"/>
    <w:qFormat/>
    <w:pPr>
      <w:widowControl w:val="0"/>
      <w:spacing w:after="200" w:line="276" w:lineRule="auto"/>
      <w:jc w:val="both"/>
    </w:pPr>
    <w:rPr>
      <w:rFonts w:ascii="等线" w:eastAsia="等线" w:hAnsi="等线" w:cs="Times New Roman"/>
      <w:kern w:val="2"/>
      <w:sz w:val="21"/>
      <w:szCs w:val="21"/>
      <w:lang w:val="en-US" w:eastAsia="zh-CN"/>
    </w:rPr>
  </w:style>
  <w:style w:type="paragraph" w:customStyle="1" w:styleId="1">
    <w:name w:val="&quot;正文1&quot;"/>
    <w:qFormat/>
    <w:pPr>
      <w:spacing w:after="200" w:line="360" w:lineRule="auto"/>
      <w:ind w:firstLine="560"/>
      <w:jc w:val="both"/>
    </w:pPr>
    <w:rPr>
      <w:rFonts w:eastAsia="SimSun" w:cs="Times New Roman"/>
      <w:kern w:val="2"/>
      <w:sz w:val="21"/>
      <w:szCs w:val="21"/>
      <w:lang w:val="en-US" w:eastAsia="zh-CN"/>
    </w:rPr>
  </w:style>
  <w:style w:type="paragraph" w:customStyle="1" w:styleId="30">
    <w:name w:val="&quot;Основной текст (3)&quot;"/>
    <w:basedOn w:val="a"/>
    <w:qFormat/>
    <w:pPr>
      <w:shd w:val="clear" w:color="FFFFFF" w:fill="FFFFFF"/>
      <w:spacing w:after="0" w:line="0" w:lineRule="atLeast"/>
    </w:pPr>
    <w:rPr>
      <w:rFonts w:ascii="Times New Roman" w:hAnsi="Times New Roman"/>
      <w:sz w:val="23"/>
      <w:szCs w:val="23"/>
      <w:lang w:eastAsia="ru-RU"/>
    </w:rPr>
  </w:style>
  <w:style w:type="character" w:styleId="a9">
    <w:name w:val="Hyperlink"/>
    <w:basedOn w:val="a0"/>
    <w:qFormat/>
    <w:rPr>
      <w:color w:val="0000FF"/>
      <w:u w:val="single"/>
    </w:rPr>
  </w:style>
  <w:style w:type="paragraph" w:customStyle="1" w:styleId="250">
    <w:name w:val="&quot;Основной текст25&quot;"/>
    <w:basedOn w:val="a"/>
    <w:qFormat/>
    <w:pPr>
      <w:shd w:val="clear" w:color="FFFFFF" w:fill="FFFFFF"/>
      <w:spacing w:before="840" w:after="540" w:line="322" w:lineRule="atLeast"/>
      <w:jc w:val="right"/>
    </w:pPr>
    <w:rPr>
      <w:rFonts w:ascii="Times New Roman" w:eastAsia="等线" w:hAnsi="Times New Roman"/>
      <w:sz w:val="27"/>
      <w:szCs w:val="27"/>
      <w:lang w:eastAsia="zh-CN"/>
    </w:rPr>
  </w:style>
  <w:style w:type="paragraph" w:customStyle="1" w:styleId="20">
    <w:name w:val="&quot;Основной текст (2)&quot;"/>
    <w:basedOn w:val="a"/>
    <w:qFormat/>
    <w:pPr>
      <w:widowControl w:val="0"/>
      <w:shd w:val="clear" w:color="FFFFFF" w:fill="FFFFFF"/>
      <w:spacing w:before="240" w:after="360" w:line="0" w:lineRule="atLeast"/>
    </w:pPr>
    <w:rPr>
      <w:rFonts w:ascii="Times New Roman" w:hAnsi="Times New Roman"/>
      <w:sz w:val="18"/>
      <w:szCs w:val="18"/>
      <w:lang w:eastAsia="zh-CN"/>
    </w:rPr>
  </w:style>
  <w:style w:type="paragraph" w:customStyle="1" w:styleId="31">
    <w:name w:val="&quot;正文3&quot;"/>
    <w:qFormat/>
    <w:pPr>
      <w:widowControl w:val="0"/>
      <w:spacing w:after="200" w:line="276" w:lineRule="auto"/>
      <w:jc w:val="both"/>
    </w:pPr>
    <w:rPr>
      <w:rFonts w:ascii="等线" w:eastAsia="等线" w:hAnsi="等线" w:cs="Times New Roman"/>
      <w:kern w:val="2"/>
      <w:sz w:val="21"/>
      <w:szCs w:val="21"/>
      <w:lang w:val="en-US" w:eastAsia="zh-CN"/>
    </w:rPr>
  </w:style>
  <w:style w:type="paragraph" w:customStyle="1" w:styleId="10">
    <w:name w:val="&quot;正文1&quot;"/>
    <w:qFormat/>
    <w:pPr>
      <w:spacing w:after="200" w:line="360" w:lineRule="auto"/>
      <w:ind w:firstLine="560"/>
      <w:jc w:val="both"/>
    </w:pPr>
    <w:rPr>
      <w:rFonts w:eastAsia="SimSun" w:cs="Times New Roman"/>
      <w:kern w:val="2"/>
      <w:sz w:val="21"/>
      <w:szCs w:val="21"/>
      <w:lang w:val="en-US" w:eastAsia="zh-CN"/>
    </w:rPr>
  </w:style>
  <w:style w:type="paragraph" w:customStyle="1" w:styleId="32">
    <w:name w:val="&quot;Основной текст (3)&quot;"/>
    <w:basedOn w:val="a"/>
    <w:qFormat/>
    <w:pPr>
      <w:shd w:val="clear" w:color="FFFFFF" w:fill="FFFFFF"/>
      <w:spacing w:after="0" w:line="0" w:lineRule="atLeast"/>
    </w:pPr>
    <w:rPr>
      <w:rFonts w:ascii="Times New Roman" w:hAnsi="Times New Roman"/>
      <w:sz w:val="23"/>
      <w:szCs w:val="23"/>
      <w:lang w:eastAsia="ru-RU"/>
    </w:rPr>
  </w:style>
  <w:style w:type="paragraph" w:customStyle="1" w:styleId="251">
    <w:name w:val="&quot;Основной текст25&quot;"/>
    <w:basedOn w:val="a"/>
    <w:qFormat/>
    <w:pPr>
      <w:shd w:val="clear" w:color="FFFFFF" w:fill="FFFFFF"/>
      <w:spacing w:before="840" w:after="540" w:line="322" w:lineRule="atLeast"/>
      <w:jc w:val="right"/>
    </w:pPr>
    <w:rPr>
      <w:rFonts w:ascii="Times New Roman" w:eastAsia="等线" w:hAnsi="Times New Roman"/>
      <w:sz w:val="27"/>
      <w:szCs w:val="27"/>
      <w:lang w:eastAsia="zh-CN"/>
    </w:rPr>
  </w:style>
  <w:style w:type="paragraph" w:customStyle="1" w:styleId="21">
    <w:name w:val="&quot;Основной текст (2)&quot;"/>
    <w:basedOn w:val="a"/>
    <w:qFormat/>
    <w:pPr>
      <w:widowControl w:val="0"/>
      <w:shd w:val="clear" w:color="FFFFFF" w:fill="FFFFFF"/>
      <w:spacing w:before="240" w:after="360" w:line="0" w:lineRule="atLeast"/>
    </w:pPr>
    <w:rPr>
      <w:rFonts w:ascii="Times New Roman" w:hAnsi="Times New Roman"/>
      <w:sz w:val="18"/>
      <w:szCs w:val="18"/>
      <w:lang w:eastAsia="zh-CN"/>
    </w:rPr>
  </w:style>
  <w:style w:type="paragraph" w:customStyle="1" w:styleId="33">
    <w:name w:val="&quot;正文3&quot;"/>
    <w:qFormat/>
    <w:pPr>
      <w:widowControl w:val="0"/>
      <w:spacing w:after="200" w:line="276" w:lineRule="auto"/>
      <w:jc w:val="both"/>
    </w:pPr>
    <w:rPr>
      <w:rFonts w:ascii="等线" w:eastAsia="等线" w:hAnsi="等线" w:cs="Times New Roman"/>
      <w:kern w:val="2"/>
      <w:sz w:val="21"/>
      <w:szCs w:val="21"/>
      <w:lang w:val="en-US" w:eastAsia="zh-CN"/>
    </w:rPr>
  </w:style>
  <w:style w:type="paragraph" w:customStyle="1" w:styleId="11">
    <w:name w:val="&quot;正文1&quot;"/>
    <w:qFormat/>
    <w:pPr>
      <w:spacing w:after="200" w:line="360" w:lineRule="auto"/>
      <w:ind w:firstLine="560"/>
      <w:jc w:val="both"/>
    </w:pPr>
    <w:rPr>
      <w:rFonts w:eastAsia="SimSun" w:cs="Times New Roman"/>
      <w:kern w:val="2"/>
      <w:sz w:val="21"/>
      <w:szCs w:val="21"/>
      <w:lang w:val="en-US" w:eastAsia="zh-CN"/>
    </w:rPr>
  </w:style>
  <w:style w:type="paragraph" w:customStyle="1" w:styleId="34">
    <w:name w:val="&quot;Основной текст (3)&quot;"/>
    <w:basedOn w:val="a"/>
    <w:qFormat/>
    <w:pPr>
      <w:shd w:val="clear" w:color="FFFFFF" w:fill="FFFFFF"/>
      <w:spacing w:after="0" w:line="0" w:lineRule="atLeast"/>
    </w:pPr>
    <w:rPr>
      <w:rFonts w:ascii="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Сергеевич</cp:lastModifiedBy>
  <cp:revision>3</cp:revision>
  <cp:lastPrinted>2019-06-12T14:08:00Z</cp:lastPrinted>
  <dcterms:created xsi:type="dcterms:W3CDTF">2020-06-05T11:36:00Z</dcterms:created>
  <dcterms:modified xsi:type="dcterms:W3CDTF">2020-10-11T10:22:00Z</dcterms:modified>
</cp:coreProperties>
</file>