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04" w:rsidRPr="003864AB" w:rsidRDefault="005D164B" w:rsidP="00B930A8">
      <w:pPr>
        <w:spacing w:line="360" w:lineRule="auto"/>
        <w:jc w:val="right"/>
        <w:rPr>
          <w:rFonts w:ascii="Times New Roman" w:hAnsi="Times New Roman" w:cs="Times New Roman"/>
          <w:b/>
          <w:i/>
          <w:sz w:val="28"/>
          <w:szCs w:val="28"/>
        </w:rPr>
      </w:pPr>
      <w:r w:rsidRPr="003864AB">
        <w:rPr>
          <w:rFonts w:ascii="Times New Roman" w:hAnsi="Times New Roman" w:cs="Times New Roman"/>
          <w:b/>
          <w:i/>
          <w:sz w:val="28"/>
          <w:szCs w:val="28"/>
        </w:rPr>
        <w:t>Е. Борисеева (Минск)</w:t>
      </w:r>
    </w:p>
    <w:p w:rsidR="005D164B" w:rsidRPr="003864AB" w:rsidRDefault="005D164B" w:rsidP="00FA0946">
      <w:pPr>
        <w:spacing w:line="360" w:lineRule="auto"/>
        <w:jc w:val="center"/>
        <w:rPr>
          <w:rFonts w:ascii="Times New Roman" w:hAnsi="Times New Roman" w:cs="Times New Roman"/>
          <w:b/>
          <w:sz w:val="28"/>
          <w:szCs w:val="28"/>
        </w:rPr>
      </w:pPr>
      <w:r w:rsidRPr="003864AB">
        <w:rPr>
          <w:rFonts w:ascii="Times New Roman" w:hAnsi="Times New Roman" w:cs="Times New Roman"/>
          <w:b/>
          <w:sz w:val="28"/>
          <w:szCs w:val="28"/>
        </w:rPr>
        <w:t>ТРАДИЦИИ МЕНИППЕИ ВО ФРАНЦУЗСКОЙ ЛИТЕРАТУРЕ ПЕРВОЙ</w:t>
      </w:r>
      <w:r w:rsidR="00FA0946">
        <w:rPr>
          <w:rFonts w:ascii="Times New Roman" w:hAnsi="Times New Roman" w:cs="Times New Roman"/>
          <w:b/>
          <w:sz w:val="28"/>
          <w:szCs w:val="28"/>
        </w:rPr>
        <w:t xml:space="preserve"> </w:t>
      </w:r>
      <w:r w:rsidRPr="003864AB">
        <w:rPr>
          <w:rFonts w:ascii="Times New Roman" w:hAnsi="Times New Roman" w:cs="Times New Roman"/>
          <w:b/>
          <w:sz w:val="28"/>
          <w:szCs w:val="28"/>
        </w:rPr>
        <w:t>ПОЛОВИНЫ ХХ ВЕКА (Л.-Ф. СЕЛИН «ПУТЕШЕСТВИЕ НА КРАЙ НОЧИ</w:t>
      </w:r>
      <w:r w:rsidR="00A96BA6" w:rsidRPr="003864AB">
        <w:rPr>
          <w:rFonts w:ascii="Times New Roman" w:hAnsi="Times New Roman" w:cs="Times New Roman"/>
          <w:b/>
          <w:sz w:val="28"/>
          <w:szCs w:val="28"/>
        </w:rPr>
        <w:t>»)</w:t>
      </w:r>
      <w:r w:rsidR="00FA0946">
        <w:rPr>
          <w:rStyle w:val="a6"/>
          <w:rFonts w:ascii="Times New Roman" w:hAnsi="Times New Roman" w:cs="Times New Roman"/>
          <w:b/>
          <w:sz w:val="28"/>
          <w:szCs w:val="28"/>
        </w:rPr>
        <w:footnoteReference w:id="2"/>
      </w:r>
    </w:p>
    <w:p w:rsidR="005D164B" w:rsidRPr="003864AB" w:rsidRDefault="005D164B" w:rsidP="00B930A8">
      <w:pPr>
        <w:spacing w:line="360" w:lineRule="auto"/>
        <w:ind w:firstLine="709"/>
        <w:jc w:val="both"/>
        <w:rPr>
          <w:rFonts w:ascii="Times New Roman" w:hAnsi="Times New Roman" w:cs="Times New Roman"/>
          <w:sz w:val="28"/>
          <w:szCs w:val="28"/>
        </w:rPr>
      </w:pPr>
      <w:r w:rsidRPr="003864AB">
        <w:rPr>
          <w:rFonts w:ascii="Times New Roman" w:hAnsi="Times New Roman" w:cs="Times New Roman"/>
          <w:sz w:val="28"/>
          <w:szCs w:val="28"/>
        </w:rPr>
        <w:t xml:space="preserve">С легкой руки М.М. Бахтина литературоведение ХХ века реанимировало понятие менипповой сатиры, или мениппеи. На сегодняшний момент мениппея оказывается одним из наиболее частотных </w:t>
      </w:r>
      <w:r w:rsidR="00B25A7D" w:rsidRPr="003864AB">
        <w:rPr>
          <w:rFonts w:ascii="Times New Roman" w:hAnsi="Times New Roman" w:cs="Times New Roman"/>
          <w:sz w:val="28"/>
          <w:szCs w:val="28"/>
        </w:rPr>
        <w:t>литературоведческих терминов. Думается, причин актуализации</w:t>
      </w:r>
      <w:r w:rsidR="003E7B73" w:rsidRPr="003864AB">
        <w:rPr>
          <w:rFonts w:ascii="Times New Roman" w:hAnsi="Times New Roman" w:cs="Times New Roman"/>
          <w:sz w:val="28"/>
          <w:szCs w:val="28"/>
        </w:rPr>
        <w:t xml:space="preserve"> понятия, пришедшего из античной литературы, может быть несколько. Прежде всего, мениппея как одна из жанровых разновидностей серьезно-смеховой (или серьезно-комической) литературы </w:t>
      </w:r>
      <w:r w:rsidR="006F34A4" w:rsidRPr="003864AB">
        <w:rPr>
          <w:rFonts w:ascii="Times New Roman" w:eastAsia="Times New Roman" w:hAnsi="Times New Roman" w:cs="Times New Roman"/>
          <w:sz w:val="28"/>
          <w:szCs w:val="28"/>
        </w:rPr>
        <w:t xml:space="preserve">(греч. </w:t>
      </w:r>
      <w:r w:rsidR="006F34A4" w:rsidRPr="003864AB">
        <w:rPr>
          <w:rFonts w:ascii="Times New Roman" w:eastAsia="Times New Roman" w:hAnsi="Times New Roman" w:cs="Times New Roman"/>
          <w:sz w:val="28"/>
          <w:szCs w:val="28"/>
          <w:lang w:val="en-US"/>
        </w:rPr>
        <w:t>spoudogeloion</w:t>
      </w:r>
      <w:r w:rsidR="006F34A4" w:rsidRPr="003864AB">
        <w:rPr>
          <w:rFonts w:ascii="Times New Roman" w:eastAsia="Times New Roman" w:hAnsi="Times New Roman" w:cs="Times New Roman"/>
          <w:sz w:val="28"/>
          <w:szCs w:val="28"/>
        </w:rPr>
        <w:t xml:space="preserve">: </w:t>
      </w:r>
      <w:r w:rsidR="006F34A4" w:rsidRPr="003864AB">
        <w:rPr>
          <w:rFonts w:ascii="Times New Roman" w:eastAsia="Times New Roman" w:hAnsi="Times New Roman" w:cs="Times New Roman"/>
          <w:sz w:val="28"/>
          <w:szCs w:val="28"/>
          <w:lang w:val="en-US"/>
        </w:rPr>
        <w:t>spoudaios</w:t>
      </w:r>
      <w:r w:rsidR="006F34A4" w:rsidRPr="003864AB">
        <w:rPr>
          <w:rFonts w:ascii="Times New Roman" w:eastAsia="Times New Roman" w:hAnsi="Times New Roman" w:cs="Times New Roman"/>
          <w:sz w:val="28"/>
          <w:szCs w:val="28"/>
        </w:rPr>
        <w:t xml:space="preserve"> – ‘серьезный, морально правильный’, </w:t>
      </w:r>
      <w:r w:rsidR="006F34A4" w:rsidRPr="003864AB">
        <w:rPr>
          <w:rFonts w:ascii="Times New Roman" w:eastAsia="Times New Roman" w:hAnsi="Times New Roman" w:cs="Times New Roman"/>
          <w:sz w:val="28"/>
          <w:szCs w:val="28"/>
          <w:lang w:val="en-US"/>
        </w:rPr>
        <w:t>a</w:t>
      </w:r>
      <w:r w:rsidR="006F34A4" w:rsidRPr="003864AB">
        <w:rPr>
          <w:rFonts w:ascii="Times New Roman" w:eastAsia="Times New Roman" w:hAnsi="Times New Roman" w:cs="Times New Roman"/>
          <w:sz w:val="28"/>
          <w:szCs w:val="28"/>
        </w:rPr>
        <w:t xml:space="preserve"> </w:t>
      </w:r>
      <w:r w:rsidR="006F34A4" w:rsidRPr="003864AB">
        <w:rPr>
          <w:rFonts w:ascii="Times New Roman" w:eastAsia="Times New Roman" w:hAnsi="Times New Roman" w:cs="Times New Roman"/>
          <w:sz w:val="28"/>
          <w:szCs w:val="28"/>
          <w:lang w:val="en-US"/>
        </w:rPr>
        <w:t>gelaios</w:t>
      </w:r>
      <w:r w:rsidR="006F34A4" w:rsidRPr="003864AB">
        <w:rPr>
          <w:rFonts w:ascii="Times New Roman" w:eastAsia="Times New Roman" w:hAnsi="Times New Roman" w:cs="Times New Roman"/>
          <w:sz w:val="28"/>
          <w:szCs w:val="28"/>
        </w:rPr>
        <w:t xml:space="preserve"> – ‘комический, шуточный’)</w:t>
      </w:r>
      <w:r w:rsidR="006F34A4" w:rsidRPr="003864AB">
        <w:rPr>
          <w:rFonts w:ascii="Times New Roman" w:hAnsi="Times New Roman" w:cs="Times New Roman"/>
          <w:sz w:val="28"/>
          <w:szCs w:val="28"/>
        </w:rPr>
        <w:t xml:space="preserve"> наиболее полно отражает мировосприятие </w:t>
      </w:r>
      <w:r w:rsidR="003E7B73" w:rsidRPr="003864AB">
        <w:rPr>
          <w:rFonts w:ascii="Times New Roman" w:hAnsi="Times New Roman" w:cs="Times New Roman"/>
          <w:sz w:val="28"/>
          <w:szCs w:val="28"/>
        </w:rPr>
        <w:t xml:space="preserve">  </w:t>
      </w:r>
      <w:r w:rsidR="006F34A4" w:rsidRPr="003864AB">
        <w:rPr>
          <w:rFonts w:ascii="Times New Roman" w:hAnsi="Times New Roman" w:cs="Times New Roman"/>
          <w:sz w:val="28"/>
          <w:szCs w:val="28"/>
        </w:rPr>
        <w:t>человека ХХ века, стоящего «на краю» и сознающего обреченность всех своих усилий, при этом смех оказывается для него и способом защиты</w:t>
      </w:r>
      <w:r w:rsidR="00B37835" w:rsidRPr="003864AB">
        <w:rPr>
          <w:rFonts w:ascii="Times New Roman" w:hAnsi="Times New Roman" w:cs="Times New Roman"/>
          <w:sz w:val="28"/>
          <w:szCs w:val="28"/>
        </w:rPr>
        <w:t>,</w:t>
      </w:r>
      <w:r w:rsidR="006F34A4" w:rsidRPr="003864AB">
        <w:rPr>
          <w:rFonts w:ascii="Times New Roman" w:hAnsi="Times New Roman" w:cs="Times New Roman"/>
          <w:sz w:val="28"/>
          <w:szCs w:val="28"/>
        </w:rPr>
        <w:t xml:space="preserve"> и средством борьбы с абсурдной реальностью. Вторая причина востребованности мениппеи </w:t>
      </w:r>
      <w:r w:rsidR="00B37835" w:rsidRPr="003864AB">
        <w:rPr>
          <w:rFonts w:ascii="Times New Roman" w:hAnsi="Times New Roman" w:cs="Times New Roman"/>
          <w:sz w:val="28"/>
          <w:szCs w:val="28"/>
        </w:rPr>
        <w:t>состоит в том, что данная</w:t>
      </w:r>
      <w:r w:rsidR="00A96BA6" w:rsidRPr="003864AB">
        <w:rPr>
          <w:rFonts w:ascii="Times New Roman" w:hAnsi="Times New Roman" w:cs="Times New Roman"/>
          <w:sz w:val="28"/>
          <w:szCs w:val="28"/>
        </w:rPr>
        <w:t xml:space="preserve"> форма соотносится с идеей множественности истины. Это и позволяет Ю. Кристевой утверждать, что мениппея </w:t>
      </w:r>
      <w:r w:rsidR="00A96BA6" w:rsidRPr="003864AB">
        <w:rPr>
          <w:rFonts w:ascii="Times New Roman" w:eastAsia="Times New Roman" w:hAnsi="Times New Roman" w:cs="Times New Roman"/>
          <w:sz w:val="28"/>
          <w:szCs w:val="28"/>
        </w:rPr>
        <w:t>как нельзя более соответствует культурно-историческому моменту постмодернизма.</w:t>
      </w:r>
      <w:r w:rsidR="00A96BA6" w:rsidRPr="003864AB">
        <w:rPr>
          <w:rFonts w:ascii="Times New Roman" w:hAnsi="Times New Roman" w:cs="Times New Roman"/>
        </w:rPr>
        <w:t xml:space="preserve"> </w:t>
      </w:r>
      <w:r w:rsidR="00A96BA6" w:rsidRPr="003864AB">
        <w:rPr>
          <w:rFonts w:ascii="Times New Roman" w:eastAsia="Times New Roman" w:hAnsi="Times New Roman" w:cs="Times New Roman"/>
          <w:sz w:val="28"/>
          <w:szCs w:val="28"/>
        </w:rPr>
        <w:t>Согласно постструктурализму, мениппова сатира продуцирует диалогический способ мышления, позволяющий выйти за пределы самотождественности и каузальности: она «не знает монологизма […]. “Тирания”, властвующая над ней, – это тирания текста […], т.е. тирания ее собственной структуры, творящейся  и  уя</w:t>
      </w:r>
      <w:r w:rsidR="00B37835" w:rsidRPr="003864AB">
        <w:rPr>
          <w:rFonts w:ascii="Times New Roman" w:eastAsia="Times New Roman" w:hAnsi="Times New Roman" w:cs="Times New Roman"/>
          <w:sz w:val="28"/>
          <w:szCs w:val="28"/>
        </w:rPr>
        <w:t>сняющейся  из  себя  самой»  [2</w:t>
      </w:r>
      <w:r w:rsidR="00A96BA6" w:rsidRPr="003864AB">
        <w:rPr>
          <w:rFonts w:ascii="Times New Roman" w:eastAsia="Times New Roman" w:hAnsi="Times New Roman" w:cs="Times New Roman"/>
          <w:sz w:val="28"/>
          <w:szCs w:val="28"/>
        </w:rPr>
        <w:t xml:space="preserve">, с. 237].  </w:t>
      </w:r>
    </w:p>
    <w:p w:rsidR="006F34A4" w:rsidRPr="003864AB" w:rsidRDefault="006F34A4" w:rsidP="00912226">
      <w:pPr>
        <w:spacing w:line="360" w:lineRule="auto"/>
        <w:ind w:firstLine="709"/>
        <w:jc w:val="both"/>
        <w:rPr>
          <w:rFonts w:ascii="Times New Roman" w:hAnsi="Times New Roman" w:cs="Times New Roman"/>
          <w:sz w:val="28"/>
          <w:szCs w:val="28"/>
        </w:rPr>
      </w:pPr>
      <w:r w:rsidRPr="003864AB">
        <w:rPr>
          <w:rFonts w:ascii="Times New Roman" w:eastAsia="Times New Roman" w:hAnsi="Times New Roman" w:cs="Times New Roman"/>
        </w:rPr>
        <w:lastRenderedPageBreak/>
        <w:t xml:space="preserve"> </w:t>
      </w:r>
      <w:r w:rsidRPr="003864AB">
        <w:rPr>
          <w:rFonts w:ascii="Times New Roman" w:eastAsia="Times New Roman" w:hAnsi="Times New Roman" w:cs="Times New Roman"/>
          <w:sz w:val="28"/>
          <w:szCs w:val="28"/>
        </w:rPr>
        <w:t>Становление менипповой сатиры</w:t>
      </w:r>
      <w:r w:rsidR="00912226" w:rsidRPr="003864AB">
        <w:rPr>
          <w:rFonts w:ascii="Times New Roman" w:hAnsi="Times New Roman" w:cs="Times New Roman"/>
          <w:sz w:val="28"/>
          <w:szCs w:val="28"/>
        </w:rPr>
        <w:t xml:space="preserve"> </w:t>
      </w:r>
      <w:r w:rsidRPr="003864AB">
        <w:rPr>
          <w:rFonts w:ascii="Times New Roman" w:eastAsia="Times New Roman" w:hAnsi="Times New Roman" w:cs="Times New Roman"/>
          <w:sz w:val="28"/>
          <w:szCs w:val="28"/>
        </w:rPr>
        <w:t>связывают с  деятельностью кинического философа и писателя Мениппа из Гадары, его имя, собственно, и дало название этому жанру, хотя сами произведения Мениппа до нас не дошли – впервые назвал свои сочинения «</w:t>
      </w:r>
      <w:r w:rsidRPr="003864AB">
        <w:rPr>
          <w:rFonts w:ascii="Times New Roman" w:eastAsia="Times New Roman" w:hAnsi="Times New Roman" w:cs="Times New Roman"/>
          <w:sz w:val="28"/>
          <w:szCs w:val="28"/>
          <w:lang w:val="en-US"/>
        </w:rPr>
        <w:t>saturae</w:t>
      </w:r>
      <w:r w:rsidRPr="003864AB">
        <w:rPr>
          <w:rFonts w:ascii="Times New Roman" w:eastAsia="Times New Roman" w:hAnsi="Times New Roman" w:cs="Times New Roman"/>
          <w:sz w:val="28"/>
          <w:szCs w:val="28"/>
        </w:rPr>
        <w:t xml:space="preserve"> </w:t>
      </w:r>
      <w:r w:rsidRPr="003864AB">
        <w:rPr>
          <w:rFonts w:ascii="Times New Roman" w:eastAsia="Times New Roman" w:hAnsi="Times New Roman" w:cs="Times New Roman"/>
          <w:sz w:val="28"/>
          <w:szCs w:val="28"/>
          <w:lang w:val="en-US"/>
        </w:rPr>
        <w:t>menippeae</w:t>
      </w:r>
      <w:r w:rsidRPr="003864AB">
        <w:rPr>
          <w:rFonts w:ascii="Times New Roman" w:eastAsia="Times New Roman" w:hAnsi="Times New Roman" w:cs="Times New Roman"/>
          <w:sz w:val="28"/>
          <w:szCs w:val="28"/>
        </w:rPr>
        <w:t>» римский ученый Варрон (</w:t>
      </w:r>
      <w:r w:rsidRPr="003864AB">
        <w:rPr>
          <w:rFonts w:ascii="Times New Roman" w:eastAsia="Times New Roman" w:hAnsi="Times New Roman" w:cs="Times New Roman"/>
          <w:sz w:val="28"/>
          <w:szCs w:val="28"/>
          <w:lang w:val="en-US"/>
        </w:rPr>
        <w:t>I</w:t>
      </w:r>
      <w:r w:rsidRPr="003864AB">
        <w:rPr>
          <w:rFonts w:ascii="Times New Roman" w:eastAsia="Times New Roman" w:hAnsi="Times New Roman" w:cs="Times New Roman"/>
          <w:sz w:val="28"/>
          <w:szCs w:val="28"/>
        </w:rPr>
        <w:t xml:space="preserve"> в. до н.э.). Мениппея была одним из самых востребованных жанров в античности, в частности, в творчестве Лукиана, который, по его собственному признанию, «преподнес комический смех, скрытый под филос</w:t>
      </w:r>
      <w:r w:rsidR="00B37835" w:rsidRPr="003864AB">
        <w:rPr>
          <w:rFonts w:ascii="Times New Roman" w:eastAsia="Times New Roman" w:hAnsi="Times New Roman" w:cs="Times New Roman"/>
          <w:sz w:val="28"/>
          <w:szCs w:val="28"/>
        </w:rPr>
        <w:t>офической торжественностью» [4</w:t>
      </w:r>
      <w:r w:rsidRPr="003864AB">
        <w:rPr>
          <w:rFonts w:ascii="Times New Roman" w:eastAsia="Times New Roman" w:hAnsi="Times New Roman" w:cs="Times New Roman"/>
          <w:sz w:val="28"/>
          <w:szCs w:val="28"/>
        </w:rPr>
        <w:t xml:space="preserve">, с.43]. В настоящее время ученые рассматривают мениппею «не как жанр в строгом, чисто литературоведческом смысле, не как тип повествования, который можно было бы четко охарактеризовать, а скорее как свободную традицию или как совокупность некоторых литературных приемов, которые могут </w:t>
      </w:r>
      <w:r w:rsidR="00B37835" w:rsidRPr="003864AB">
        <w:rPr>
          <w:rFonts w:ascii="Times New Roman" w:eastAsia="Times New Roman" w:hAnsi="Times New Roman" w:cs="Times New Roman"/>
          <w:sz w:val="28"/>
          <w:szCs w:val="28"/>
        </w:rPr>
        <w:t>использоваться по-разному» [3</w:t>
      </w:r>
      <w:r w:rsidRPr="003864AB">
        <w:rPr>
          <w:rFonts w:ascii="Times New Roman" w:eastAsia="Times New Roman" w:hAnsi="Times New Roman" w:cs="Times New Roman"/>
          <w:sz w:val="28"/>
          <w:szCs w:val="28"/>
        </w:rPr>
        <w:t>,  с. 243].</w:t>
      </w:r>
    </w:p>
    <w:p w:rsidR="00F500D1" w:rsidRPr="003864AB" w:rsidRDefault="001843ED" w:rsidP="00912226">
      <w:pPr>
        <w:spacing w:line="360" w:lineRule="auto"/>
        <w:ind w:firstLine="709"/>
        <w:jc w:val="both"/>
        <w:rPr>
          <w:rFonts w:ascii="Times New Roman" w:hAnsi="Times New Roman" w:cs="Times New Roman"/>
          <w:sz w:val="28"/>
          <w:szCs w:val="28"/>
        </w:rPr>
      </w:pPr>
      <w:r w:rsidRPr="003864AB">
        <w:rPr>
          <w:rFonts w:ascii="Times New Roman" w:hAnsi="Times New Roman" w:cs="Times New Roman"/>
          <w:sz w:val="28"/>
          <w:szCs w:val="28"/>
        </w:rPr>
        <w:t xml:space="preserve">Характерно, что уже в первой половине ХХ века наряду с теоретическим осмыслением  данного феномена традиции менипповой сатиры активно разрабатываются французской  литературой, причем теми авторами, чьи имена традиционно связывают с реформой романного повествования (А. Жид и Л.-Ф. Селин). В 1929 году была написана работа М.М. Бахтина «Проблемы поэтики Достоевского», где он обращается к понятию мениппеи, а в 1932 году </w:t>
      </w:r>
      <w:r w:rsidR="00F500D1" w:rsidRPr="003864AB">
        <w:rPr>
          <w:rFonts w:ascii="Times New Roman" w:hAnsi="Times New Roman" w:cs="Times New Roman"/>
          <w:sz w:val="28"/>
          <w:szCs w:val="28"/>
        </w:rPr>
        <w:t xml:space="preserve">публикуется роман Л.-Ф. Селина «Путешествие на край ночи», вызвавший скандал в «благородном семействе» французской литературы. Жанровые компоненты мениппеи, выделенные в работе М.М. Бахтина, образуют своего рода матрицу, применение которой к роману </w:t>
      </w:r>
      <w:r w:rsidRPr="003864AB">
        <w:rPr>
          <w:rFonts w:ascii="Times New Roman" w:hAnsi="Times New Roman" w:cs="Times New Roman"/>
          <w:sz w:val="28"/>
          <w:szCs w:val="28"/>
        </w:rPr>
        <w:t xml:space="preserve"> </w:t>
      </w:r>
      <w:r w:rsidR="00F500D1" w:rsidRPr="003864AB">
        <w:rPr>
          <w:rFonts w:ascii="Times New Roman" w:hAnsi="Times New Roman" w:cs="Times New Roman"/>
          <w:sz w:val="28"/>
          <w:szCs w:val="28"/>
        </w:rPr>
        <w:t xml:space="preserve">«Путешествие на край ночи» </w:t>
      </w:r>
      <w:r w:rsidR="00B37835" w:rsidRPr="003864AB">
        <w:rPr>
          <w:rFonts w:ascii="Times New Roman" w:hAnsi="Times New Roman" w:cs="Times New Roman"/>
          <w:sz w:val="28"/>
          <w:szCs w:val="28"/>
        </w:rPr>
        <w:t xml:space="preserve">многое </w:t>
      </w:r>
      <w:r w:rsidR="00F500D1" w:rsidRPr="003864AB">
        <w:rPr>
          <w:rFonts w:ascii="Times New Roman" w:hAnsi="Times New Roman" w:cs="Times New Roman"/>
          <w:sz w:val="28"/>
          <w:szCs w:val="28"/>
        </w:rPr>
        <w:t>объясняет  в природе «злого гения» Селина.</w:t>
      </w:r>
    </w:p>
    <w:p w:rsidR="00F500D1" w:rsidRPr="003864AB" w:rsidRDefault="00F500D1" w:rsidP="00912226">
      <w:pPr>
        <w:spacing w:line="360" w:lineRule="auto"/>
        <w:ind w:firstLine="709"/>
        <w:jc w:val="both"/>
        <w:rPr>
          <w:rFonts w:ascii="Times New Roman" w:hAnsi="Times New Roman" w:cs="Times New Roman"/>
          <w:sz w:val="28"/>
          <w:szCs w:val="28"/>
        </w:rPr>
      </w:pPr>
      <w:r w:rsidRPr="003864AB">
        <w:rPr>
          <w:rFonts w:ascii="Times New Roman" w:hAnsi="Times New Roman" w:cs="Times New Roman"/>
          <w:sz w:val="28"/>
          <w:szCs w:val="28"/>
        </w:rPr>
        <w:t xml:space="preserve">Изначально, по определению М.М. Бахтина, </w:t>
      </w:r>
      <w:r w:rsidR="007C1B77" w:rsidRPr="003864AB">
        <w:rPr>
          <w:rFonts w:ascii="Times New Roman" w:hAnsi="Times New Roman" w:cs="Times New Roman"/>
          <w:sz w:val="28"/>
          <w:szCs w:val="28"/>
        </w:rPr>
        <w:t>«мениппея – это универсальный жанр последних вопросов»</w:t>
      </w:r>
      <w:r w:rsidR="007C1B77" w:rsidRPr="003864AB">
        <w:rPr>
          <w:rFonts w:ascii="Times New Roman" w:eastAsia="Times New Roman" w:hAnsi="Times New Roman" w:cs="Times New Roman"/>
          <w:sz w:val="28"/>
          <w:szCs w:val="28"/>
        </w:rPr>
        <w:t xml:space="preserve"> [1,  с. 170]</w:t>
      </w:r>
      <w:r w:rsidR="007C1B77" w:rsidRPr="003864AB">
        <w:rPr>
          <w:rFonts w:ascii="Times New Roman" w:hAnsi="Times New Roman" w:cs="Times New Roman"/>
          <w:sz w:val="28"/>
          <w:szCs w:val="28"/>
        </w:rPr>
        <w:t xml:space="preserve">. Именно эти «последние вопросы» и составляют основу романа Селина: что есть </w:t>
      </w:r>
      <w:r w:rsidR="007C1B77" w:rsidRPr="003864AB">
        <w:rPr>
          <w:rFonts w:ascii="Times New Roman" w:hAnsi="Times New Roman" w:cs="Times New Roman"/>
          <w:sz w:val="28"/>
          <w:szCs w:val="28"/>
        </w:rPr>
        <w:lastRenderedPageBreak/>
        <w:t>человек, соотношение доброго и злого начал в человеческой природе, бренность бытия и неотвратимость смерти. Основу авторской позиции составляет переоценка ценностей традиционного европейского гуманизма. Селин последовательно разрушает все иллюзии в отношении человеческой природы, закладывая тем самым основы постфилософии. Роман оказывается своего рода «голой правдой о человеке». По мысли автора, Зло заложено в самой природе человека. Но селиновский взгляд мизантропа – это, прежде всего, взгляд на самого себя. Герой-рассказчик предельно честен в отношении себя: «</w:t>
      </w:r>
      <w:r w:rsidR="006C1A4B" w:rsidRPr="003864AB">
        <w:rPr>
          <w:rFonts w:ascii="Times New Roman" w:hAnsi="Times New Roman" w:cs="Times New Roman"/>
          <w:sz w:val="28"/>
          <w:szCs w:val="28"/>
        </w:rPr>
        <w:t xml:space="preserve">… я, подлинный Фердинан, которому недоставало того, что возвышает человека над собственной жизнью, –  любви к чужой… Что я перед величием смерти? Так, мелочь. Не было во мне великой идеи человечности» </w:t>
      </w:r>
      <w:r w:rsidR="00B37835" w:rsidRPr="003864AB">
        <w:rPr>
          <w:rFonts w:ascii="Times New Roman" w:eastAsia="Times New Roman" w:hAnsi="Times New Roman" w:cs="Times New Roman"/>
          <w:sz w:val="28"/>
          <w:szCs w:val="28"/>
        </w:rPr>
        <w:t>[5</w:t>
      </w:r>
      <w:r w:rsidR="006C1A4B" w:rsidRPr="003864AB">
        <w:rPr>
          <w:rFonts w:ascii="Times New Roman" w:eastAsia="Times New Roman" w:hAnsi="Times New Roman" w:cs="Times New Roman"/>
          <w:sz w:val="28"/>
          <w:szCs w:val="28"/>
        </w:rPr>
        <w:t>,  с. 473]</w:t>
      </w:r>
      <w:r w:rsidR="006C1A4B" w:rsidRPr="003864AB">
        <w:rPr>
          <w:rFonts w:ascii="Times New Roman" w:hAnsi="Times New Roman" w:cs="Times New Roman"/>
          <w:sz w:val="28"/>
          <w:szCs w:val="28"/>
        </w:rPr>
        <w:t>. Концепция личности у Селина обусловлена отказом от упрощения и идеализации человека.</w:t>
      </w:r>
    </w:p>
    <w:p w:rsidR="006C1A4B" w:rsidRPr="003864AB" w:rsidRDefault="006C1A4B" w:rsidP="00912226">
      <w:pPr>
        <w:spacing w:line="360" w:lineRule="auto"/>
        <w:ind w:firstLine="709"/>
        <w:jc w:val="both"/>
        <w:rPr>
          <w:rFonts w:ascii="Times New Roman" w:hAnsi="Times New Roman" w:cs="Times New Roman"/>
          <w:sz w:val="28"/>
          <w:szCs w:val="28"/>
        </w:rPr>
      </w:pPr>
      <w:r w:rsidRPr="003864AB">
        <w:rPr>
          <w:rFonts w:ascii="Times New Roman" w:hAnsi="Times New Roman" w:cs="Times New Roman"/>
          <w:sz w:val="28"/>
          <w:szCs w:val="28"/>
        </w:rPr>
        <w:t xml:space="preserve">На пути к главной цели – провоцированию философской идеи – мениппея не останавливается ни перед каким вымыслом, коль скоро этот вымысел работает на создание исключительной ситуации, в которой и происходит испытание. Цепь авантюр, в которые попадает герой-рассказчик «Путешествия на край ночи» –  это </w:t>
      </w:r>
      <w:r w:rsidR="001E2C4A" w:rsidRPr="003864AB">
        <w:rPr>
          <w:rFonts w:ascii="Times New Roman" w:hAnsi="Times New Roman" w:cs="Times New Roman"/>
          <w:sz w:val="28"/>
          <w:szCs w:val="28"/>
        </w:rPr>
        <w:t>и есть «предельные ситуации»</w:t>
      </w:r>
      <w:r w:rsidR="00B37835" w:rsidRPr="003864AB">
        <w:rPr>
          <w:rFonts w:ascii="Times New Roman" w:hAnsi="Times New Roman" w:cs="Times New Roman"/>
          <w:sz w:val="28"/>
          <w:szCs w:val="28"/>
        </w:rPr>
        <w:t>, будь то п</w:t>
      </w:r>
      <w:r w:rsidR="001E2C4A" w:rsidRPr="003864AB">
        <w:rPr>
          <w:rFonts w:ascii="Times New Roman" w:hAnsi="Times New Roman" w:cs="Times New Roman"/>
          <w:sz w:val="28"/>
          <w:szCs w:val="28"/>
        </w:rPr>
        <w:t>ервая мировая война, «африканский ад» или лечебница для душевнобольных. Причем поиски рассказчиком Бардамю своего «я» оборачиваются стремлением сбежать от самого себя, в чем проявляется амбивалентность мениппеи.</w:t>
      </w:r>
    </w:p>
    <w:p w:rsidR="001E2C4A" w:rsidRPr="003864AB" w:rsidRDefault="001E2C4A" w:rsidP="00912226">
      <w:pPr>
        <w:spacing w:line="360" w:lineRule="auto"/>
        <w:ind w:firstLine="709"/>
        <w:jc w:val="both"/>
        <w:rPr>
          <w:rFonts w:ascii="Times New Roman" w:hAnsi="Times New Roman" w:cs="Times New Roman"/>
          <w:sz w:val="28"/>
          <w:szCs w:val="28"/>
        </w:rPr>
      </w:pPr>
      <w:r w:rsidRPr="003864AB">
        <w:rPr>
          <w:rFonts w:ascii="Times New Roman" w:hAnsi="Times New Roman" w:cs="Times New Roman"/>
          <w:sz w:val="28"/>
          <w:szCs w:val="28"/>
        </w:rPr>
        <w:t>Карнавализация художественного универсума романа является одним из важных аргументов в пользу мениппейных традиций у Селина. И Африка, и мир американских городов-муравейников воспринимаются автором сквозь призму карнавала: «Выходя из бредовых сумерек отеля, я по-прежнему бродил по окрестным улицам, по этому нелепому карнавалу головокружительно высоких зданий»</w:t>
      </w:r>
      <w:r w:rsidRPr="003864AB">
        <w:rPr>
          <w:rFonts w:ascii="Times New Roman" w:eastAsia="Times New Roman" w:hAnsi="Times New Roman" w:cs="Times New Roman"/>
          <w:sz w:val="28"/>
          <w:szCs w:val="28"/>
        </w:rPr>
        <w:t xml:space="preserve"> </w:t>
      </w:r>
      <w:r w:rsidR="00B37835" w:rsidRPr="003864AB">
        <w:rPr>
          <w:rFonts w:ascii="Times New Roman" w:eastAsia="Times New Roman" w:hAnsi="Times New Roman" w:cs="Times New Roman"/>
          <w:sz w:val="28"/>
          <w:szCs w:val="28"/>
        </w:rPr>
        <w:t>[5</w:t>
      </w:r>
      <w:r w:rsidRPr="003864AB">
        <w:rPr>
          <w:rFonts w:ascii="Times New Roman" w:eastAsia="Times New Roman" w:hAnsi="Times New Roman" w:cs="Times New Roman"/>
          <w:sz w:val="28"/>
          <w:szCs w:val="28"/>
        </w:rPr>
        <w:t>,  с. 206]</w:t>
      </w:r>
      <w:r w:rsidRPr="003864AB">
        <w:rPr>
          <w:rFonts w:ascii="Times New Roman" w:hAnsi="Times New Roman" w:cs="Times New Roman"/>
          <w:sz w:val="28"/>
          <w:szCs w:val="28"/>
        </w:rPr>
        <w:t xml:space="preserve">. Связь с карнавалом </w:t>
      </w:r>
      <w:r w:rsidRPr="003864AB">
        <w:rPr>
          <w:rFonts w:ascii="Times New Roman" w:hAnsi="Times New Roman" w:cs="Times New Roman"/>
          <w:sz w:val="28"/>
          <w:szCs w:val="28"/>
        </w:rPr>
        <w:lastRenderedPageBreak/>
        <w:t xml:space="preserve">обозначена в композиционно важной сцене с аттракционами, которая, повторяясь в начале и в конце романа, образует своего рода кольцо, скрепляющее фрагментарное повествование. Причем карнавальность у Селина неразрывно связана с трагизмом мировосприятия. А трагедия,  </w:t>
      </w:r>
      <w:r w:rsidR="00136B46" w:rsidRPr="003864AB">
        <w:rPr>
          <w:rFonts w:ascii="Times New Roman" w:hAnsi="Times New Roman" w:cs="Times New Roman"/>
          <w:sz w:val="28"/>
          <w:szCs w:val="28"/>
        </w:rPr>
        <w:t>в свою очередь, оборачивается фарсом.</w:t>
      </w:r>
    </w:p>
    <w:p w:rsidR="00136B46" w:rsidRPr="003864AB" w:rsidRDefault="00136B46" w:rsidP="00912226">
      <w:pPr>
        <w:spacing w:line="360" w:lineRule="auto"/>
        <w:ind w:firstLine="709"/>
        <w:jc w:val="both"/>
        <w:rPr>
          <w:rFonts w:ascii="Times New Roman" w:hAnsi="Times New Roman" w:cs="Times New Roman"/>
          <w:sz w:val="28"/>
          <w:szCs w:val="28"/>
        </w:rPr>
      </w:pPr>
      <w:r w:rsidRPr="003864AB">
        <w:rPr>
          <w:rFonts w:ascii="Times New Roman" w:hAnsi="Times New Roman" w:cs="Times New Roman"/>
          <w:sz w:val="28"/>
          <w:szCs w:val="28"/>
        </w:rPr>
        <w:t xml:space="preserve">«Скрипучий смех» Селина (определение Мари-Кристин Беллоста) обнажает Апокалипсис современного мира. Причем диапазон </w:t>
      </w:r>
      <w:r w:rsidR="002C324F" w:rsidRPr="003864AB">
        <w:rPr>
          <w:rFonts w:ascii="Times New Roman" w:hAnsi="Times New Roman" w:cs="Times New Roman"/>
          <w:sz w:val="28"/>
          <w:szCs w:val="28"/>
        </w:rPr>
        <w:t>комического в романе достаточно широк: от «черного юмора»</w:t>
      </w:r>
      <w:r w:rsidR="008B6705" w:rsidRPr="003864AB">
        <w:rPr>
          <w:rFonts w:ascii="Times New Roman" w:hAnsi="Times New Roman" w:cs="Times New Roman"/>
          <w:sz w:val="28"/>
          <w:szCs w:val="28"/>
        </w:rPr>
        <w:t xml:space="preserve"> (например, при описании американской «преисподней» – общественного туалета)</w:t>
      </w:r>
      <w:r w:rsidR="002C324F" w:rsidRPr="003864AB">
        <w:rPr>
          <w:rFonts w:ascii="Times New Roman" w:hAnsi="Times New Roman" w:cs="Times New Roman"/>
          <w:sz w:val="28"/>
          <w:szCs w:val="28"/>
        </w:rPr>
        <w:t xml:space="preserve"> до доброжелательной иронии. В характеристике Альсида, который поразил Бардамю своей жертвенностью по отношению к племяннице-сироте, ирония становится своего рода защитным экраном, дабы подлинные чувства не были осквернены грубой реальностью: «Было ясно, что Альсид чувствует себя </w:t>
      </w:r>
      <w:r w:rsidR="008B6705" w:rsidRPr="003864AB">
        <w:rPr>
          <w:rFonts w:ascii="Times New Roman" w:hAnsi="Times New Roman" w:cs="Times New Roman"/>
          <w:sz w:val="28"/>
          <w:szCs w:val="28"/>
        </w:rPr>
        <w:t>в горних сферах как дома и запросто говорит с ангелами на ты, а  ведь  с  виду – самый обыкновенный парень. Он сам, почти бессознательно, пошел на годы пытки и гибель своей бедной жизни в раскаленном однообразии ради маленькой девочки, дальней родственницы… не руководствуясь ничем, кроме доброго сердца. Он совершенно незаметно подарил этой далекой девочке столько нежности, что ее хватило бы на то, чтобы переделать целый мир»</w:t>
      </w:r>
      <w:r w:rsidR="008B6705" w:rsidRPr="003864AB">
        <w:rPr>
          <w:rFonts w:ascii="Times New Roman" w:eastAsia="Times New Roman" w:hAnsi="Times New Roman" w:cs="Times New Roman"/>
          <w:sz w:val="28"/>
          <w:szCs w:val="28"/>
        </w:rPr>
        <w:t xml:space="preserve"> </w:t>
      </w:r>
      <w:r w:rsidR="00B37835" w:rsidRPr="003864AB">
        <w:rPr>
          <w:rFonts w:ascii="Times New Roman" w:eastAsia="Times New Roman" w:hAnsi="Times New Roman" w:cs="Times New Roman"/>
          <w:sz w:val="28"/>
          <w:szCs w:val="28"/>
        </w:rPr>
        <w:t>[5</w:t>
      </w:r>
      <w:r w:rsidR="008B6705" w:rsidRPr="003864AB">
        <w:rPr>
          <w:rFonts w:ascii="Times New Roman" w:eastAsia="Times New Roman" w:hAnsi="Times New Roman" w:cs="Times New Roman"/>
          <w:sz w:val="28"/>
          <w:szCs w:val="28"/>
        </w:rPr>
        <w:t>,  с. 167]</w:t>
      </w:r>
      <w:r w:rsidR="008B6705" w:rsidRPr="003864AB">
        <w:rPr>
          <w:rFonts w:ascii="Times New Roman" w:hAnsi="Times New Roman" w:cs="Times New Roman"/>
          <w:sz w:val="28"/>
          <w:szCs w:val="28"/>
        </w:rPr>
        <w:t>.</w:t>
      </w:r>
    </w:p>
    <w:p w:rsidR="00164C89" w:rsidRPr="003864AB" w:rsidRDefault="008B6705" w:rsidP="00B37835">
      <w:pPr>
        <w:spacing w:line="360" w:lineRule="auto"/>
        <w:ind w:firstLine="709"/>
        <w:jc w:val="both"/>
        <w:rPr>
          <w:rFonts w:ascii="Times New Roman" w:eastAsia="Times New Roman" w:hAnsi="Times New Roman" w:cs="Times New Roman"/>
          <w:sz w:val="28"/>
          <w:szCs w:val="28"/>
        </w:rPr>
      </w:pPr>
      <w:r w:rsidRPr="003864AB">
        <w:rPr>
          <w:rFonts w:ascii="Times New Roman" w:hAnsi="Times New Roman" w:cs="Times New Roman"/>
          <w:sz w:val="28"/>
          <w:szCs w:val="28"/>
        </w:rPr>
        <w:t>Одна из характерных черт мениппеи  – пародия, что обусловлено карнавальной природой жанра. Пародия становится ведущим компонентом повествования у Селина. Романист</w:t>
      </w:r>
      <w:r w:rsidR="0009083C" w:rsidRPr="003864AB">
        <w:rPr>
          <w:rFonts w:ascii="Times New Roman" w:hAnsi="Times New Roman" w:cs="Times New Roman"/>
          <w:sz w:val="28"/>
          <w:szCs w:val="28"/>
        </w:rPr>
        <w:t xml:space="preserve"> в резко пародийном ракурсе представляет и военные действия, и колонизацию Африки, и индустриальный мир Америки. Пародия распространяется и на образно-персонажный уровень романа. У главного героя «Путешествия на край ночи» Бардамю есть двойник – Робинзон, повторяющий его судьбу в пародийном аспекте, что также характерно для мениппеи. На каждом  этапе  </w:t>
      </w:r>
      <w:r w:rsidR="0009083C" w:rsidRPr="003864AB">
        <w:rPr>
          <w:rFonts w:ascii="Times New Roman" w:hAnsi="Times New Roman" w:cs="Times New Roman"/>
          <w:sz w:val="28"/>
          <w:szCs w:val="28"/>
        </w:rPr>
        <w:lastRenderedPageBreak/>
        <w:t xml:space="preserve">«путешествия» дороги Бардамю и Робинзона пересекаются, причем и в Африке, и в Америке образ Робинзона рождается из сознания героя, балансирующего между сном и явью, так что возникает сомнение в реальном существовании </w:t>
      </w:r>
      <w:r w:rsidR="00164C89" w:rsidRPr="003864AB">
        <w:rPr>
          <w:rFonts w:ascii="Times New Roman" w:hAnsi="Times New Roman" w:cs="Times New Roman"/>
          <w:sz w:val="28"/>
          <w:szCs w:val="28"/>
        </w:rPr>
        <w:t xml:space="preserve">двойника: «Имя Робинзон так неотступно гвоздило у меня в голове, что, в конце концов, там ожили знакомые мне фигура, походка, даже голос. И в миг, когда я собирался по-настоящему нырнуть в сон, передо мной отчетливо встал весь человек: я поймал – не себя самого, понятное дело, а воспоминание о нем, Робинзоне </w:t>
      </w:r>
      <w:r w:rsidR="00164C89" w:rsidRPr="003864AB">
        <w:rPr>
          <w:rFonts w:ascii="Times New Roman" w:eastAsia="Times New Roman" w:hAnsi="Times New Roman" w:cs="Times New Roman"/>
          <w:sz w:val="28"/>
          <w:szCs w:val="28"/>
        </w:rPr>
        <w:t>[…], с которым я крался по краю ночи..</w:t>
      </w:r>
      <w:r w:rsidR="00164C89" w:rsidRPr="003864AB">
        <w:rPr>
          <w:rFonts w:ascii="Times New Roman" w:hAnsi="Times New Roman" w:cs="Times New Roman"/>
          <w:sz w:val="28"/>
          <w:szCs w:val="28"/>
        </w:rPr>
        <w:t>.»</w:t>
      </w:r>
      <w:r w:rsidR="00164C89" w:rsidRPr="003864AB">
        <w:rPr>
          <w:rFonts w:ascii="Times New Roman" w:eastAsia="Times New Roman" w:hAnsi="Times New Roman" w:cs="Times New Roman"/>
          <w:sz w:val="28"/>
          <w:szCs w:val="28"/>
        </w:rPr>
        <w:t xml:space="preserve"> </w:t>
      </w:r>
      <w:r w:rsidR="00B37835" w:rsidRPr="003864AB">
        <w:rPr>
          <w:rFonts w:ascii="Times New Roman" w:eastAsia="Times New Roman" w:hAnsi="Times New Roman" w:cs="Times New Roman"/>
          <w:sz w:val="28"/>
          <w:szCs w:val="28"/>
        </w:rPr>
        <w:t>[5</w:t>
      </w:r>
      <w:r w:rsidR="00164C89" w:rsidRPr="003864AB">
        <w:rPr>
          <w:rFonts w:ascii="Times New Roman" w:eastAsia="Times New Roman" w:hAnsi="Times New Roman" w:cs="Times New Roman"/>
          <w:sz w:val="28"/>
          <w:szCs w:val="28"/>
        </w:rPr>
        <w:t>,  с. 176]</w:t>
      </w:r>
      <w:r w:rsidR="00164C89" w:rsidRPr="003864AB">
        <w:rPr>
          <w:rFonts w:ascii="Times New Roman" w:hAnsi="Times New Roman" w:cs="Times New Roman"/>
          <w:sz w:val="28"/>
          <w:szCs w:val="28"/>
        </w:rPr>
        <w:t>. Образ пародирующего двойника, «</w:t>
      </w:r>
      <w:r w:rsidR="00D97FB8" w:rsidRPr="003864AB">
        <w:rPr>
          <w:rFonts w:ascii="Times New Roman" w:hAnsi="Times New Roman" w:cs="Times New Roman"/>
          <w:sz w:val="28"/>
          <w:szCs w:val="28"/>
        </w:rPr>
        <w:t>странности» Бардамю, его существование между сном и явью, ночные кошмары и галлюцинации можно трактовать как мениппейный «морально-психологический эксперимент», разрушающий «эпическую и трагическую целостность человека и его судьбы: в нем раскрываются возможности иного человека и иной жизни, он утрачивает</w:t>
      </w:r>
      <w:r w:rsidR="005C3139" w:rsidRPr="003864AB">
        <w:rPr>
          <w:rFonts w:ascii="Times New Roman" w:hAnsi="Times New Roman" w:cs="Times New Roman"/>
          <w:sz w:val="28"/>
          <w:szCs w:val="28"/>
        </w:rPr>
        <w:t xml:space="preserve"> свою завершенность и однозначность, он перестает совпадать с самим собой» </w:t>
      </w:r>
      <w:r w:rsidR="005C3139" w:rsidRPr="003864AB">
        <w:rPr>
          <w:rFonts w:ascii="Times New Roman" w:eastAsia="Times New Roman" w:hAnsi="Times New Roman" w:cs="Times New Roman"/>
          <w:sz w:val="28"/>
          <w:szCs w:val="28"/>
        </w:rPr>
        <w:t>[1,  с. 197]</w:t>
      </w:r>
      <w:r w:rsidR="005C3139" w:rsidRPr="003864AB">
        <w:rPr>
          <w:rFonts w:ascii="Times New Roman" w:hAnsi="Times New Roman" w:cs="Times New Roman"/>
          <w:sz w:val="28"/>
          <w:szCs w:val="28"/>
        </w:rPr>
        <w:t xml:space="preserve">. С самого начала Бардамю выступает своего рода нарушителем общепринятой игры, в которой каждому отведена определенная социальная роль (неприятие </w:t>
      </w:r>
      <w:r w:rsidR="00B37835" w:rsidRPr="003864AB">
        <w:rPr>
          <w:rFonts w:ascii="Times New Roman" w:hAnsi="Times New Roman" w:cs="Times New Roman"/>
          <w:sz w:val="28"/>
          <w:szCs w:val="28"/>
        </w:rPr>
        <w:t>патриотических настроений во время п</w:t>
      </w:r>
      <w:r w:rsidR="005C3139" w:rsidRPr="003864AB">
        <w:rPr>
          <w:rFonts w:ascii="Times New Roman" w:hAnsi="Times New Roman" w:cs="Times New Roman"/>
          <w:sz w:val="28"/>
          <w:szCs w:val="28"/>
        </w:rPr>
        <w:t>ервой мировой войны, отказ от обезличивающей работы на фордовском заводе). Селин выстраивает образ рассказчика Бардамю как героя мениппеи – «человека не как все», не вписавшегося в общепри</w:t>
      </w:r>
      <w:r w:rsidR="00186CF2" w:rsidRPr="003864AB">
        <w:rPr>
          <w:rFonts w:ascii="Times New Roman" w:hAnsi="Times New Roman" w:cs="Times New Roman"/>
          <w:sz w:val="28"/>
          <w:szCs w:val="28"/>
        </w:rPr>
        <w:t>нятую норму, «всеми презираемого и всех презирающего».</w:t>
      </w:r>
    </w:p>
    <w:p w:rsidR="00186CF2" w:rsidRPr="003864AB" w:rsidRDefault="00186CF2" w:rsidP="00164C89">
      <w:pPr>
        <w:spacing w:line="360" w:lineRule="auto"/>
        <w:ind w:firstLine="709"/>
        <w:jc w:val="both"/>
        <w:rPr>
          <w:rFonts w:ascii="Times New Roman" w:hAnsi="Times New Roman" w:cs="Times New Roman"/>
          <w:sz w:val="28"/>
          <w:szCs w:val="28"/>
        </w:rPr>
      </w:pPr>
      <w:r w:rsidRPr="003864AB">
        <w:rPr>
          <w:rFonts w:ascii="Times New Roman" w:hAnsi="Times New Roman" w:cs="Times New Roman"/>
          <w:sz w:val="28"/>
          <w:szCs w:val="28"/>
        </w:rPr>
        <w:t>С целью изменения ракурса изображения и усиления трагической атмосферы Селин вводит в повествование элементы фантастики. Так, перед рассказчиком разворачивается апокалиптическая картина танца мертвецов над площадью Тертр: «</w:t>
      </w:r>
      <w:r w:rsidR="00821A86" w:rsidRPr="003864AB">
        <w:rPr>
          <w:rFonts w:ascii="Times New Roman" w:hAnsi="Times New Roman" w:cs="Times New Roman"/>
          <w:sz w:val="28"/>
          <w:szCs w:val="28"/>
        </w:rPr>
        <w:t xml:space="preserve">Они, мертвые, начинали свой путь на площади Тертр, по соседству. Со всех четырех сторон света, кружась, хлынули привидения,  призраки всех эпопей… Одна эпоха гонялась за другой… </w:t>
      </w:r>
      <w:r w:rsidR="00821A86" w:rsidRPr="003864AB">
        <w:rPr>
          <w:rFonts w:ascii="Times New Roman" w:hAnsi="Times New Roman" w:cs="Times New Roman"/>
          <w:sz w:val="28"/>
          <w:szCs w:val="28"/>
        </w:rPr>
        <w:lastRenderedPageBreak/>
        <w:t xml:space="preserve">небо разом отяжелело от этой мерзкой свалки…» </w:t>
      </w:r>
      <w:r w:rsidR="00B37835" w:rsidRPr="003864AB">
        <w:rPr>
          <w:rFonts w:ascii="Times New Roman" w:eastAsia="Times New Roman" w:hAnsi="Times New Roman" w:cs="Times New Roman"/>
          <w:sz w:val="28"/>
          <w:szCs w:val="28"/>
        </w:rPr>
        <w:t>[5</w:t>
      </w:r>
      <w:r w:rsidR="00821A86" w:rsidRPr="003864AB">
        <w:rPr>
          <w:rFonts w:ascii="Times New Roman" w:eastAsia="Times New Roman" w:hAnsi="Times New Roman" w:cs="Times New Roman"/>
          <w:sz w:val="28"/>
          <w:szCs w:val="28"/>
        </w:rPr>
        <w:t>,  с. 319]</w:t>
      </w:r>
      <w:r w:rsidR="00821A86" w:rsidRPr="003864AB">
        <w:rPr>
          <w:rFonts w:ascii="Times New Roman" w:hAnsi="Times New Roman" w:cs="Times New Roman"/>
          <w:sz w:val="28"/>
          <w:szCs w:val="28"/>
        </w:rPr>
        <w:t>. Такую свободу вымысла постулирует именно мениппея.</w:t>
      </w:r>
    </w:p>
    <w:p w:rsidR="00064305" w:rsidRPr="003864AB" w:rsidRDefault="00821A86" w:rsidP="00164C89">
      <w:pPr>
        <w:spacing w:line="360" w:lineRule="auto"/>
        <w:ind w:firstLine="709"/>
        <w:jc w:val="both"/>
        <w:rPr>
          <w:rFonts w:ascii="Times New Roman" w:hAnsi="Times New Roman" w:cs="Times New Roman"/>
          <w:sz w:val="28"/>
          <w:szCs w:val="28"/>
        </w:rPr>
      </w:pPr>
      <w:r w:rsidRPr="003864AB">
        <w:rPr>
          <w:rFonts w:ascii="Times New Roman" w:hAnsi="Times New Roman" w:cs="Times New Roman"/>
          <w:sz w:val="28"/>
          <w:szCs w:val="28"/>
        </w:rPr>
        <w:t>В «Путешествии на край ночи» Селин создает особую систему стиля, смело соединяя</w:t>
      </w:r>
      <w:r w:rsidR="00DC29D0" w:rsidRPr="003864AB">
        <w:rPr>
          <w:rFonts w:ascii="Times New Roman" w:hAnsi="Times New Roman" w:cs="Times New Roman"/>
          <w:sz w:val="28"/>
          <w:szCs w:val="28"/>
        </w:rPr>
        <w:t xml:space="preserve"> несоединимое: грубое просторечие, арго, ненормативную лексику и литературный язык. Характерно, что своим литературным предшественником писатель называл Рабле. Действительно, инициируя </w:t>
      </w:r>
      <w:r w:rsidR="00064305" w:rsidRPr="003864AB">
        <w:rPr>
          <w:rFonts w:ascii="Times New Roman" w:hAnsi="Times New Roman" w:cs="Times New Roman"/>
          <w:sz w:val="28"/>
          <w:szCs w:val="28"/>
        </w:rPr>
        <w:t xml:space="preserve">реформу </w:t>
      </w:r>
      <w:r w:rsidR="00DC29D0" w:rsidRPr="003864AB">
        <w:rPr>
          <w:rFonts w:ascii="Times New Roman" w:hAnsi="Times New Roman" w:cs="Times New Roman"/>
          <w:sz w:val="28"/>
          <w:szCs w:val="28"/>
        </w:rPr>
        <w:t xml:space="preserve">литературного языка, Селин выступает продолжателем раблезианской традиции, которая </w:t>
      </w:r>
      <w:r w:rsidR="00064305" w:rsidRPr="003864AB">
        <w:rPr>
          <w:rFonts w:ascii="Times New Roman" w:hAnsi="Times New Roman" w:cs="Times New Roman"/>
          <w:sz w:val="28"/>
          <w:szCs w:val="28"/>
        </w:rPr>
        <w:t>становится залогом обновления литературы, активных художественных поисков</w:t>
      </w:r>
      <w:r w:rsidR="00DC29D0" w:rsidRPr="003864AB">
        <w:rPr>
          <w:rFonts w:ascii="Times New Roman" w:hAnsi="Times New Roman" w:cs="Times New Roman"/>
          <w:sz w:val="28"/>
          <w:szCs w:val="28"/>
        </w:rPr>
        <w:t xml:space="preserve">. </w:t>
      </w:r>
      <w:r w:rsidR="00064305" w:rsidRPr="003864AB">
        <w:rPr>
          <w:rFonts w:ascii="Times New Roman" w:hAnsi="Times New Roman" w:cs="Times New Roman"/>
          <w:sz w:val="28"/>
          <w:szCs w:val="28"/>
        </w:rPr>
        <w:t>С</w:t>
      </w:r>
      <w:r w:rsidR="00DC29D0" w:rsidRPr="003864AB">
        <w:rPr>
          <w:rFonts w:ascii="Times New Roman" w:hAnsi="Times New Roman" w:cs="Times New Roman"/>
          <w:sz w:val="28"/>
          <w:szCs w:val="28"/>
        </w:rPr>
        <w:t xml:space="preserve">огласно </w:t>
      </w:r>
      <w:r w:rsidR="00064305" w:rsidRPr="003864AB">
        <w:rPr>
          <w:rFonts w:ascii="Times New Roman" w:hAnsi="Times New Roman" w:cs="Times New Roman"/>
          <w:sz w:val="28"/>
          <w:szCs w:val="28"/>
        </w:rPr>
        <w:t>мнению участников круглого стола, состоявшегося в 1999 году и объединившего известных французских писателей, литературоведов и критиков, французская литература «выходит из чистилища»  к концу ХХ века благодаря раблезианскому началу, доминирующему в современных текстах и, кстати, развивающему мениппею.</w:t>
      </w:r>
      <w:r w:rsidR="00707D98" w:rsidRPr="003864AB">
        <w:rPr>
          <w:rFonts w:ascii="Times New Roman" w:hAnsi="Times New Roman" w:cs="Times New Roman"/>
          <w:sz w:val="28"/>
          <w:szCs w:val="28"/>
        </w:rPr>
        <w:t xml:space="preserve"> Следует сказать, что на сегодняшний день мениппова сатира остается одним из наиболее продуктивных жанровых образований. Мениппейные традиции прослеживаются в творчестве очень разных писателей: от Э.-Э. Шмитта и М. Уэльбека до Ф. Бегбедера и Б. Вербера.</w:t>
      </w:r>
    </w:p>
    <w:p w:rsidR="00821A86" w:rsidRPr="003864AB" w:rsidRDefault="00064305" w:rsidP="00164C89">
      <w:pPr>
        <w:spacing w:line="360" w:lineRule="auto"/>
        <w:ind w:firstLine="709"/>
        <w:jc w:val="both"/>
        <w:rPr>
          <w:rFonts w:ascii="Times New Roman" w:hAnsi="Times New Roman" w:cs="Times New Roman"/>
          <w:sz w:val="28"/>
          <w:szCs w:val="28"/>
        </w:rPr>
      </w:pPr>
      <w:r w:rsidRPr="003864AB">
        <w:rPr>
          <w:rFonts w:ascii="Times New Roman" w:hAnsi="Times New Roman" w:cs="Times New Roman"/>
          <w:sz w:val="28"/>
          <w:szCs w:val="28"/>
        </w:rPr>
        <w:t xml:space="preserve">Таким образом, </w:t>
      </w:r>
      <w:r w:rsidR="00707D98" w:rsidRPr="003864AB">
        <w:rPr>
          <w:rFonts w:ascii="Times New Roman" w:hAnsi="Times New Roman" w:cs="Times New Roman"/>
          <w:sz w:val="28"/>
          <w:szCs w:val="28"/>
        </w:rPr>
        <w:t xml:space="preserve">выявленные особенности селиновского повествования позволяют говорить  об использовании в «Путешествии на край ночи» жанрового кода мениппеи. Трагикомическое начало, проблемы экзистенции, </w:t>
      </w:r>
      <w:r w:rsidR="00B37835" w:rsidRPr="003864AB">
        <w:rPr>
          <w:rFonts w:ascii="Times New Roman" w:hAnsi="Times New Roman" w:cs="Times New Roman"/>
          <w:sz w:val="28"/>
          <w:szCs w:val="28"/>
        </w:rPr>
        <w:t>образ героя-рассказчика, выход з</w:t>
      </w:r>
      <w:r w:rsidR="00DE4C4F" w:rsidRPr="003864AB">
        <w:rPr>
          <w:rFonts w:ascii="Times New Roman" w:hAnsi="Times New Roman" w:cs="Times New Roman"/>
          <w:sz w:val="28"/>
          <w:szCs w:val="28"/>
        </w:rPr>
        <w:t xml:space="preserve">а границы </w:t>
      </w:r>
      <w:r w:rsidR="00B37835" w:rsidRPr="003864AB">
        <w:rPr>
          <w:rFonts w:ascii="Times New Roman" w:hAnsi="Times New Roman" w:cs="Times New Roman"/>
          <w:sz w:val="28"/>
          <w:szCs w:val="28"/>
        </w:rPr>
        <w:t>социальных и психологических норм</w:t>
      </w:r>
      <w:r w:rsidR="00DE4C4F" w:rsidRPr="003864AB">
        <w:rPr>
          <w:rFonts w:ascii="Times New Roman" w:hAnsi="Times New Roman" w:cs="Times New Roman"/>
          <w:sz w:val="28"/>
          <w:szCs w:val="28"/>
        </w:rPr>
        <w:t xml:space="preserve">, </w:t>
      </w:r>
      <w:r w:rsidR="00707D98" w:rsidRPr="003864AB">
        <w:rPr>
          <w:rFonts w:ascii="Times New Roman" w:hAnsi="Times New Roman" w:cs="Times New Roman"/>
          <w:sz w:val="28"/>
          <w:szCs w:val="28"/>
        </w:rPr>
        <w:t xml:space="preserve">карнавализация художественного мира, </w:t>
      </w:r>
      <w:r w:rsidR="00B37835" w:rsidRPr="003864AB">
        <w:rPr>
          <w:rFonts w:ascii="Times New Roman" w:hAnsi="Times New Roman" w:cs="Times New Roman"/>
          <w:sz w:val="28"/>
          <w:szCs w:val="28"/>
        </w:rPr>
        <w:t xml:space="preserve">обращение к фантастике, </w:t>
      </w:r>
      <w:r w:rsidR="00F45EA4" w:rsidRPr="003864AB">
        <w:rPr>
          <w:rFonts w:ascii="Times New Roman" w:hAnsi="Times New Roman" w:cs="Times New Roman"/>
          <w:sz w:val="28"/>
          <w:szCs w:val="28"/>
        </w:rPr>
        <w:t xml:space="preserve">пародийность и </w:t>
      </w:r>
      <w:r w:rsidR="00707D98" w:rsidRPr="003864AB">
        <w:rPr>
          <w:rFonts w:ascii="Times New Roman" w:hAnsi="Times New Roman" w:cs="Times New Roman"/>
          <w:sz w:val="28"/>
          <w:szCs w:val="28"/>
        </w:rPr>
        <w:t>разностильность повествования</w:t>
      </w:r>
      <w:r w:rsidR="00DE4C4F" w:rsidRPr="003864AB">
        <w:rPr>
          <w:rFonts w:ascii="Times New Roman" w:hAnsi="Times New Roman" w:cs="Times New Roman"/>
          <w:sz w:val="28"/>
          <w:szCs w:val="28"/>
        </w:rPr>
        <w:t>, - все это свидетельствует о мениппейных традициях в художественном наследии Селина.</w:t>
      </w:r>
    </w:p>
    <w:p w:rsidR="00FA0946" w:rsidRDefault="00FA0946" w:rsidP="00B37835">
      <w:pPr>
        <w:spacing w:line="360" w:lineRule="auto"/>
        <w:ind w:firstLine="709"/>
        <w:jc w:val="center"/>
        <w:rPr>
          <w:rFonts w:ascii="Times New Roman" w:hAnsi="Times New Roman" w:cs="Times New Roman"/>
          <w:b/>
          <w:sz w:val="24"/>
          <w:szCs w:val="24"/>
        </w:rPr>
      </w:pPr>
    </w:p>
    <w:p w:rsidR="00FA0946" w:rsidRDefault="00FA0946" w:rsidP="00B37835">
      <w:pPr>
        <w:spacing w:line="360" w:lineRule="auto"/>
        <w:ind w:firstLine="709"/>
        <w:jc w:val="center"/>
        <w:rPr>
          <w:rFonts w:ascii="Times New Roman" w:hAnsi="Times New Roman" w:cs="Times New Roman"/>
          <w:b/>
          <w:sz w:val="24"/>
          <w:szCs w:val="24"/>
        </w:rPr>
      </w:pPr>
    </w:p>
    <w:p w:rsidR="00DE4C4F" w:rsidRPr="003864AB" w:rsidRDefault="00FA0946" w:rsidP="00B37835">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DE4C4F" w:rsidRPr="003864AB" w:rsidRDefault="00DE4C4F" w:rsidP="00B37835">
      <w:pPr>
        <w:pStyle w:val="a3"/>
        <w:numPr>
          <w:ilvl w:val="0"/>
          <w:numId w:val="1"/>
        </w:numPr>
        <w:spacing w:line="360" w:lineRule="auto"/>
        <w:jc w:val="both"/>
        <w:rPr>
          <w:rFonts w:ascii="Times New Roman" w:hAnsi="Times New Roman" w:cs="Times New Roman"/>
          <w:b/>
          <w:sz w:val="24"/>
          <w:szCs w:val="24"/>
        </w:rPr>
      </w:pPr>
      <w:r w:rsidRPr="003864AB">
        <w:rPr>
          <w:rFonts w:ascii="Times New Roman" w:hAnsi="Times New Roman" w:cs="Times New Roman"/>
        </w:rPr>
        <w:t>Бахтин, М.М. Проблемы поэтики Достоевского / М.М. Бахтин. – М.: Изд-во «Худож. лит.», 1972.</w:t>
      </w:r>
    </w:p>
    <w:p w:rsidR="00DE4C4F" w:rsidRPr="003864AB" w:rsidRDefault="00DE4C4F" w:rsidP="00B37835">
      <w:pPr>
        <w:numPr>
          <w:ilvl w:val="0"/>
          <w:numId w:val="1"/>
        </w:numPr>
        <w:spacing w:after="0" w:line="360" w:lineRule="auto"/>
        <w:jc w:val="both"/>
        <w:rPr>
          <w:rFonts w:ascii="Times New Roman" w:hAnsi="Times New Roman" w:cs="Times New Roman"/>
          <w:lang w:val="be-BY"/>
        </w:rPr>
      </w:pPr>
      <w:r w:rsidRPr="003864AB">
        <w:rPr>
          <w:rFonts w:ascii="Times New Roman" w:hAnsi="Times New Roman" w:cs="Times New Roman"/>
          <w:lang w:val="be-BY"/>
        </w:rPr>
        <w:t xml:space="preserve">Кристева, Ю.  Бахтин,    слово,    диалог    и    роман / Ю. Кристева // М.М. Бахтин: </w:t>
      </w:r>
      <w:r w:rsidRPr="003864AB">
        <w:rPr>
          <w:rFonts w:ascii="Times New Roman" w:hAnsi="Times New Roman" w:cs="Times New Roman"/>
          <w:lang w:val="fr-FR"/>
        </w:rPr>
        <w:t>pro</w:t>
      </w:r>
      <w:r w:rsidRPr="003864AB">
        <w:rPr>
          <w:rFonts w:ascii="Times New Roman" w:hAnsi="Times New Roman" w:cs="Times New Roman"/>
        </w:rPr>
        <w:t xml:space="preserve"> </w:t>
      </w:r>
      <w:r w:rsidRPr="003864AB">
        <w:rPr>
          <w:rFonts w:ascii="Times New Roman" w:hAnsi="Times New Roman" w:cs="Times New Roman"/>
          <w:lang w:val="fr-FR"/>
        </w:rPr>
        <w:t>et</w:t>
      </w:r>
      <w:r w:rsidRPr="003864AB">
        <w:rPr>
          <w:rFonts w:ascii="Times New Roman" w:hAnsi="Times New Roman" w:cs="Times New Roman"/>
        </w:rPr>
        <w:t xml:space="preserve"> </w:t>
      </w:r>
      <w:r w:rsidRPr="003864AB">
        <w:rPr>
          <w:rFonts w:ascii="Times New Roman" w:hAnsi="Times New Roman" w:cs="Times New Roman"/>
          <w:lang w:val="fr-FR"/>
        </w:rPr>
        <w:t>contra</w:t>
      </w:r>
      <w:r w:rsidRPr="003864AB">
        <w:rPr>
          <w:rFonts w:ascii="Times New Roman" w:hAnsi="Times New Roman" w:cs="Times New Roman"/>
        </w:rPr>
        <w:t xml:space="preserve">. Личность и творчество М.М. Бахтина в оценке руской и мировой гуманитарной мысли. Том </w:t>
      </w:r>
      <w:r w:rsidRPr="003864AB">
        <w:rPr>
          <w:rFonts w:ascii="Times New Roman" w:hAnsi="Times New Roman" w:cs="Times New Roman"/>
          <w:lang w:val="en-US"/>
        </w:rPr>
        <w:t>I</w:t>
      </w:r>
      <w:r w:rsidRPr="003864AB">
        <w:rPr>
          <w:rFonts w:ascii="Times New Roman" w:hAnsi="Times New Roman" w:cs="Times New Roman"/>
        </w:rPr>
        <w:t>. – СПб.: РХГИ, 2001. – С.213 –243.</w:t>
      </w:r>
    </w:p>
    <w:p w:rsidR="00DE4C4F" w:rsidRPr="003864AB" w:rsidRDefault="00DE4C4F" w:rsidP="00B37835">
      <w:pPr>
        <w:numPr>
          <w:ilvl w:val="0"/>
          <w:numId w:val="1"/>
        </w:numPr>
        <w:spacing w:after="0" w:line="360" w:lineRule="auto"/>
        <w:jc w:val="both"/>
        <w:rPr>
          <w:rFonts w:ascii="Times New Roman" w:hAnsi="Times New Roman" w:cs="Times New Roman"/>
          <w:i/>
          <w:lang w:val="be-BY"/>
        </w:rPr>
      </w:pPr>
      <w:r w:rsidRPr="003864AB">
        <w:rPr>
          <w:rFonts w:ascii="Times New Roman" w:hAnsi="Times New Roman" w:cs="Times New Roman"/>
          <w:lang w:val="be-BY"/>
        </w:rPr>
        <w:t>Ланге, В.</w:t>
      </w:r>
      <w:r w:rsidRPr="003864AB">
        <w:rPr>
          <w:rFonts w:ascii="Times New Roman" w:hAnsi="Times New Roman" w:cs="Times New Roman"/>
          <w:szCs w:val="28"/>
        </w:rPr>
        <w:t xml:space="preserve"> «</w:t>
      </w:r>
      <w:r w:rsidRPr="003864AB">
        <w:rPr>
          <w:rFonts w:ascii="Times New Roman" w:hAnsi="Times New Roman" w:cs="Times New Roman"/>
          <w:lang w:val="be-BY"/>
        </w:rPr>
        <w:t>Элементарные частицы</w:t>
      </w:r>
      <w:r w:rsidRPr="003864AB">
        <w:rPr>
          <w:rFonts w:ascii="Times New Roman" w:hAnsi="Times New Roman" w:cs="Times New Roman"/>
          <w:szCs w:val="28"/>
        </w:rPr>
        <w:t>»</w:t>
      </w:r>
      <w:r w:rsidRPr="003864AB">
        <w:rPr>
          <w:rFonts w:ascii="Times New Roman" w:hAnsi="Times New Roman" w:cs="Times New Roman"/>
          <w:lang w:val="be-BY"/>
        </w:rPr>
        <w:t xml:space="preserve"> Уэльбека и мениппова сатира: Пер. с нем. / В. Ланге</w:t>
      </w:r>
      <w:r w:rsidRPr="003864AB">
        <w:rPr>
          <w:rFonts w:ascii="Times New Roman" w:hAnsi="Times New Roman" w:cs="Times New Roman"/>
        </w:rPr>
        <w:t xml:space="preserve"> //</w:t>
      </w:r>
      <w:r w:rsidRPr="003864AB">
        <w:rPr>
          <w:rFonts w:ascii="Times New Roman" w:hAnsi="Times New Roman" w:cs="Times New Roman"/>
          <w:lang w:val="be-BY"/>
        </w:rPr>
        <w:t xml:space="preserve"> Иностр. лит. </w:t>
      </w:r>
      <w:r w:rsidRPr="003864AB">
        <w:rPr>
          <w:rFonts w:ascii="Times New Roman" w:hAnsi="Times New Roman" w:cs="Times New Roman"/>
        </w:rPr>
        <w:t xml:space="preserve">– </w:t>
      </w:r>
      <w:r w:rsidRPr="003864AB">
        <w:rPr>
          <w:rFonts w:ascii="Times New Roman" w:hAnsi="Times New Roman" w:cs="Times New Roman"/>
          <w:lang w:val="be-BY"/>
        </w:rPr>
        <w:t xml:space="preserve">2005. </w:t>
      </w:r>
      <w:r w:rsidRPr="003864AB">
        <w:rPr>
          <w:rFonts w:ascii="Times New Roman" w:hAnsi="Times New Roman" w:cs="Times New Roman"/>
        </w:rPr>
        <w:t xml:space="preserve">– </w:t>
      </w:r>
      <w:r w:rsidRPr="003864AB">
        <w:rPr>
          <w:rFonts w:ascii="Times New Roman" w:hAnsi="Times New Roman" w:cs="Times New Roman"/>
          <w:lang w:val="be-BY"/>
        </w:rPr>
        <w:t xml:space="preserve"> № 2. – С.237</w:t>
      </w:r>
      <w:r w:rsidRPr="003864AB">
        <w:rPr>
          <w:rFonts w:ascii="Times New Roman" w:hAnsi="Times New Roman" w:cs="Times New Roman"/>
        </w:rPr>
        <w:t xml:space="preserve">– </w:t>
      </w:r>
      <w:r w:rsidRPr="003864AB">
        <w:rPr>
          <w:rFonts w:ascii="Times New Roman" w:hAnsi="Times New Roman" w:cs="Times New Roman"/>
          <w:lang w:val="be-BY"/>
        </w:rPr>
        <w:t>255.</w:t>
      </w:r>
    </w:p>
    <w:p w:rsidR="00DE4C4F" w:rsidRPr="003864AB" w:rsidRDefault="00DE4C4F" w:rsidP="00B37835">
      <w:pPr>
        <w:numPr>
          <w:ilvl w:val="0"/>
          <w:numId w:val="1"/>
        </w:numPr>
        <w:spacing w:after="0" w:line="360" w:lineRule="auto"/>
        <w:jc w:val="both"/>
        <w:rPr>
          <w:rFonts w:ascii="Times New Roman" w:hAnsi="Times New Roman" w:cs="Times New Roman"/>
        </w:rPr>
      </w:pPr>
      <w:r w:rsidRPr="003864AB">
        <w:rPr>
          <w:rFonts w:ascii="Times New Roman" w:hAnsi="Times New Roman" w:cs="Times New Roman"/>
        </w:rPr>
        <w:t>Лукиан. Человеку, назвавшему меня «Прометеем красноречия»  / Лукиан // Избранное. Пер. с древнегреч. / Сост., предисл. И. Нахова; Коммент. И. Нахова и Ю. Шульца. – М.: Худож. лит., 1987. – С.40–43.</w:t>
      </w:r>
    </w:p>
    <w:p w:rsidR="00DE4C4F" w:rsidRPr="003864AB" w:rsidRDefault="00DE4C4F" w:rsidP="00B37835">
      <w:pPr>
        <w:pStyle w:val="a3"/>
        <w:numPr>
          <w:ilvl w:val="0"/>
          <w:numId w:val="1"/>
        </w:numPr>
        <w:spacing w:line="360" w:lineRule="auto"/>
        <w:jc w:val="both"/>
        <w:rPr>
          <w:rFonts w:ascii="Times New Roman" w:hAnsi="Times New Roman" w:cs="Times New Roman"/>
          <w:sz w:val="24"/>
          <w:szCs w:val="24"/>
        </w:rPr>
      </w:pPr>
      <w:r w:rsidRPr="003864AB">
        <w:rPr>
          <w:rFonts w:ascii="Times New Roman" w:hAnsi="Times New Roman" w:cs="Times New Roman"/>
          <w:sz w:val="24"/>
          <w:szCs w:val="24"/>
        </w:rPr>
        <w:t>Селин, Л.-Ф. Путешествие на край ночи /</w:t>
      </w:r>
      <w:r w:rsidR="00B37835" w:rsidRPr="003864AB">
        <w:rPr>
          <w:rFonts w:ascii="Times New Roman" w:hAnsi="Times New Roman" w:cs="Times New Roman"/>
          <w:sz w:val="24"/>
          <w:szCs w:val="24"/>
        </w:rPr>
        <w:t xml:space="preserve"> Л.-Ф. Селин.  – Харьков: «Фолио»; Ростов н/Д: «Феликс», 1999.</w:t>
      </w:r>
      <w:r w:rsidRPr="003864AB">
        <w:rPr>
          <w:rFonts w:ascii="Times New Roman" w:hAnsi="Times New Roman" w:cs="Times New Roman"/>
          <w:sz w:val="24"/>
          <w:szCs w:val="24"/>
        </w:rPr>
        <w:t xml:space="preserve"> </w:t>
      </w:r>
    </w:p>
    <w:p w:rsidR="00DE4C4F" w:rsidRPr="003864AB" w:rsidRDefault="00DE4C4F" w:rsidP="00DE4C4F">
      <w:pPr>
        <w:spacing w:line="360" w:lineRule="auto"/>
        <w:ind w:firstLine="709"/>
        <w:jc w:val="center"/>
        <w:rPr>
          <w:rFonts w:ascii="Times New Roman" w:hAnsi="Times New Roman" w:cs="Times New Roman"/>
          <w:b/>
          <w:sz w:val="24"/>
          <w:szCs w:val="24"/>
        </w:rPr>
      </w:pPr>
    </w:p>
    <w:p w:rsidR="00164C89" w:rsidRPr="003864AB" w:rsidRDefault="00164C89" w:rsidP="00164C89">
      <w:pPr>
        <w:spacing w:line="360" w:lineRule="auto"/>
        <w:ind w:firstLine="709"/>
        <w:jc w:val="both"/>
        <w:rPr>
          <w:rFonts w:ascii="Times New Roman" w:hAnsi="Times New Roman" w:cs="Times New Roman"/>
          <w:sz w:val="28"/>
          <w:szCs w:val="28"/>
        </w:rPr>
      </w:pPr>
    </w:p>
    <w:p w:rsidR="008B6705" w:rsidRPr="003864AB" w:rsidRDefault="008B6705" w:rsidP="00912226">
      <w:pPr>
        <w:spacing w:line="360" w:lineRule="auto"/>
        <w:ind w:firstLine="709"/>
        <w:jc w:val="both"/>
        <w:rPr>
          <w:rFonts w:ascii="Times New Roman" w:hAnsi="Times New Roman" w:cs="Times New Roman"/>
          <w:sz w:val="28"/>
          <w:szCs w:val="28"/>
        </w:rPr>
      </w:pPr>
    </w:p>
    <w:p w:rsidR="001843ED" w:rsidRPr="003864AB" w:rsidRDefault="00F500D1" w:rsidP="00912226">
      <w:pPr>
        <w:spacing w:line="360" w:lineRule="auto"/>
        <w:ind w:firstLine="709"/>
        <w:jc w:val="both"/>
        <w:rPr>
          <w:rFonts w:ascii="Times New Roman" w:hAnsi="Times New Roman" w:cs="Times New Roman"/>
          <w:sz w:val="28"/>
          <w:szCs w:val="28"/>
        </w:rPr>
      </w:pPr>
      <w:r w:rsidRPr="003864AB">
        <w:rPr>
          <w:rFonts w:ascii="Times New Roman" w:hAnsi="Times New Roman" w:cs="Times New Roman"/>
          <w:sz w:val="28"/>
          <w:szCs w:val="28"/>
        </w:rPr>
        <w:t xml:space="preserve"> </w:t>
      </w:r>
    </w:p>
    <w:sectPr w:rsidR="001843ED" w:rsidRPr="003864AB" w:rsidSect="001843ED">
      <w:pgSz w:w="11906" w:h="16838"/>
      <w:pgMar w:top="1440" w:right="1474" w:bottom="119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A63" w:rsidRDefault="00243A63" w:rsidP="00FA0946">
      <w:pPr>
        <w:spacing w:after="0" w:line="240" w:lineRule="auto"/>
      </w:pPr>
      <w:r>
        <w:separator/>
      </w:r>
    </w:p>
  </w:endnote>
  <w:endnote w:type="continuationSeparator" w:id="1">
    <w:p w:rsidR="00243A63" w:rsidRDefault="00243A63" w:rsidP="00FA0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A63" w:rsidRDefault="00243A63" w:rsidP="00FA0946">
      <w:pPr>
        <w:spacing w:after="0" w:line="240" w:lineRule="auto"/>
      </w:pPr>
      <w:r>
        <w:separator/>
      </w:r>
    </w:p>
  </w:footnote>
  <w:footnote w:type="continuationSeparator" w:id="1">
    <w:p w:rsidR="00243A63" w:rsidRDefault="00243A63" w:rsidP="00FA0946">
      <w:pPr>
        <w:spacing w:after="0" w:line="240" w:lineRule="auto"/>
      </w:pPr>
      <w:r>
        <w:continuationSeparator/>
      </w:r>
    </w:p>
  </w:footnote>
  <w:footnote w:id="2">
    <w:p w:rsidR="00FA0946" w:rsidRPr="00F46D64" w:rsidRDefault="00FA0946" w:rsidP="00FA0946">
      <w:pPr>
        <w:numPr>
          <w:ilvl w:val="0"/>
          <w:numId w:val="2"/>
        </w:numPr>
        <w:tabs>
          <w:tab w:val="clear" w:pos="1080"/>
          <w:tab w:val="num" w:pos="502"/>
        </w:tabs>
        <w:spacing w:after="0" w:line="240" w:lineRule="auto"/>
        <w:ind w:left="502"/>
        <w:jc w:val="both"/>
        <w:rPr>
          <w:rFonts w:ascii="Times New Roman" w:eastAsia="Times New Roman" w:hAnsi="Times New Roman" w:cs="Times New Roman"/>
          <w:iCs/>
          <w:sz w:val="24"/>
          <w:szCs w:val="24"/>
        </w:rPr>
      </w:pPr>
      <w:r>
        <w:rPr>
          <w:rStyle w:val="a6"/>
        </w:rPr>
        <w:footnoteRef/>
      </w:r>
      <w:r>
        <w:t xml:space="preserve"> </w:t>
      </w:r>
      <w:r w:rsidRPr="00FA0946">
        <w:rPr>
          <w:rFonts w:ascii="Times New Roman" w:hAnsi="Times New Roman" w:cs="Times New Roman"/>
        </w:rPr>
        <w:t>Впервые опубликовано:</w:t>
      </w:r>
      <w:r>
        <w:t xml:space="preserve"> </w:t>
      </w:r>
      <w:r>
        <w:rPr>
          <w:rFonts w:ascii="Times New Roman" w:eastAsia="Times New Roman" w:hAnsi="Times New Roman" w:cs="Times New Roman"/>
          <w:sz w:val="24"/>
          <w:szCs w:val="24"/>
        </w:rPr>
        <w:t>Романо-германская филология в контексте гуманитарных наук: междунар. сб. научн. ст. – Новополоцк: ПГУ, 2011. – С. 198-200.</w:t>
      </w:r>
    </w:p>
    <w:p w:rsidR="00FA0946" w:rsidRDefault="00FA0946">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A710C"/>
    <w:multiLevelType w:val="hybridMultilevel"/>
    <w:tmpl w:val="2DF6C1F0"/>
    <w:lvl w:ilvl="0" w:tplc="C81A2E7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D543E26"/>
    <w:multiLevelType w:val="multilevel"/>
    <w:tmpl w:val="EFC4CC52"/>
    <w:lvl w:ilvl="0">
      <w:start w:val="1"/>
      <w:numFmt w:val="decimal"/>
      <w:lvlText w:val="%1."/>
      <w:lvlJc w:val="left"/>
      <w:pPr>
        <w:tabs>
          <w:tab w:val="num" w:pos="1080"/>
        </w:tabs>
        <w:ind w:left="108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164B"/>
    <w:rsid w:val="00064305"/>
    <w:rsid w:val="0009083C"/>
    <w:rsid w:val="000F582E"/>
    <w:rsid w:val="00136B46"/>
    <w:rsid w:val="00164C89"/>
    <w:rsid w:val="001843ED"/>
    <w:rsid w:val="00186CF2"/>
    <w:rsid w:val="001E2C4A"/>
    <w:rsid w:val="00243A63"/>
    <w:rsid w:val="002C324F"/>
    <w:rsid w:val="00370B04"/>
    <w:rsid w:val="003864AB"/>
    <w:rsid w:val="003E7B73"/>
    <w:rsid w:val="005C3139"/>
    <w:rsid w:val="005D164B"/>
    <w:rsid w:val="006C1A4B"/>
    <w:rsid w:val="006F34A4"/>
    <w:rsid w:val="00707D98"/>
    <w:rsid w:val="007C1B77"/>
    <w:rsid w:val="00821A86"/>
    <w:rsid w:val="008B6705"/>
    <w:rsid w:val="00912226"/>
    <w:rsid w:val="00A96BA6"/>
    <w:rsid w:val="00B25A7D"/>
    <w:rsid w:val="00B37835"/>
    <w:rsid w:val="00B930A8"/>
    <w:rsid w:val="00D97FB8"/>
    <w:rsid w:val="00DC29D0"/>
    <w:rsid w:val="00DE4C4F"/>
    <w:rsid w:val="00E47017"/>
    <w:rsid w:val="00F45EA4"/>
    <w:rsid w:val="00F500D1"/>
    <w:rsid w:val="00FA0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C4F"/>
    <w:pPr>
      <w:ind w:left="720"/>
      <w:contextualSpacing/>
    </w:pPr>
  </w:style>
  <w:style w:type="paragraph" w:styleId="a4">
    <w:name w:val="footnote text"/>
    <w:basedOn w:val="a"/>
    <w:link w:val="a5"/>
    <w:uiPriority w:val="99"/>
    <w:semiHidden/>
    <w:unhideWhenUsed/>
    <w:rsid w:val="00FA0946"/>
    <w:pPr>
      <w:spacing w:after="0" w:line="240" w:lineRule="auto"/>
    </w:pPr>
    <w:rPr>
      <w:sz w:val="20"/>
      <w:szCs w:val="20"/>
    </w:rPr>
  </w:style>
  <w:style w:type="character" w:customStyle="1" w:styleId="a5">
    <w:name w:val="Текст сноски Знак"/>
    <w:basedOn w:val="a0"/>
    <w:link w:val="a4"/>
    <w:uiPriority w:val="99"/>
    <w:semiHidden/>
    <w:rsid w:val="00FA0946"/>
    <w:rPr>
      <w:sz w:val="20"/>
      <w:szCs w:val="20"/>
    </w:rPr>
  </w:style>
  <w:style w:type="character" w:styleId="a6">
    <w:name w:val="footnote reference"/>
    <w:basedOn w:val="a0"/>
    <w:uiPriority w:val="99"/>
    <w:semiHidden/>
    <w:unhideWhenUsed/>
    <w:rsid w:val="00FA094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E40DE-19F3-4B3B-88E4-4BF67754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2009-07-02T06:35:00Z</cp:lastPrinted>
  <dcterms:created xsi:type="dcterms:W3CDTF">2009-07-02T05:07:00Z</dcterms:created>
  <dcterms:modified xsi:type="dcterms:W3CDTF">2012-11-12T06:23:00Z</dcterms:modified>
</cp:coreProperties>
</file>