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DF" w:rsidRDefault="007D3EDF" w:rsidP="007D3EDF">
      <w:pPr>
        <w:jc w:val="center"/>
        <w:rPr>
          <w:rFonts w:ascii="Times New Roman" w:hAnsi="Times New Roman"/>
          <w:b/>
          <w:sz w:val="28"/>
          <w:szCs w:val="28"/>
        </w:rPr>
      </w:pPr>
      <w:r>
        <w:rPr>
          <w:rFonts w:ascii="Times New Roman" w:hAnsi="Times New Roman"/>
          <w:b/>
          <w:sz w:val="28"/>
          <w:szCs w:val="28"/>
        </w:rPr>
        <w:t>РЕФЕРАТ</w:t>
      </w:r>
    </w:p>
    <w:p w:rsidR="007D3EDF" w:rsidRDefault="007D3EDF" w:rsidP="007D3EDF">
      <w:pPr>
        <w:jc w:val="center"/>
        <w:rPr>
          <w:rFonts w:ascii="Times New Roman" w:hAnsi="Times New Roman"/>
          <w:b/>
          <w:sz w:val="28"/>
          <w:szCs w:val="28"/>
        </w:rPr>
      </w:pPr>
      <w:r>
        <w:rPr>
          <w:rFonts w:ascii="Times New Roman" w:hAnsi="Times New Roman"/>
          <w:b/>
          <w:sz w:val="28"/>
          <w:szCs w:val="28"/>
        </w:rPr>
        <w:t>Петракевич Карина Сергеевна</w:t>
      </w:r>
    </w:p>
    <w:p w:rsidR="007D3EDF" w:rsidRDefault="007D3EDF" w:rsidP="007D3EDF">
      <w:pPr>
        <w:jc w:val="center"/>
        <w:rPr>
          <w:rFonts w:ascii="Times New Roman" w:hAnsi="Times New Roman"/>
          <w:b/>
          <w:sz w:val="28"/>
          <w:szCs w:val="28"/>
        </w:rPr>
      </w:pPr>
      <w:r>
        <w:rPr>
          <w:rFonts w:ascii="Times New Roman" w:hAnsi="Times New Roman"/>
          <w:b/>
          <w:sz w:val="28"/>
          <w:szCs w:val="28"/>
        </w:rPr>
        <w:t>«СТАНОВЛЕНИЕ АНИМАЦИИ КАК ЖАНРА ИСКУССТВА»</w:t>
      </w:r>
    </w:p>
    <w:p w:rsidR="007D3EDF" w:rsidRDefault="007D3EDF" w:rsidP="007D3EDF">
      <w:pPr>
        <w:spacing w:after="0"/>
        <w:ind w:firstLine="709"/>
        <w:jc w:val="both"/>
        <w:rPr>
          <w:rFonts w:ascii="Times New Roman" w:hAnsi="Times New Roman"/>
          <w:sz w:val="28"/>
          <w:szCs w:val="28"/>
        </w:rPr>
      </w:pPr>
      <w:r>
        <w:rPr>
          <w:rFonts w:ascii="Times New Roman" w:hAnsi="Times New Roman"/>
          <w:b/>
          <w:sz w:val="28"/>
          <w:szCs w:val="28"/>
        </w:rPr>
        <w:t xml:space="preserve">   Ключевые слова</w:t>
      </w:r>
      <w:r>
        <w:rPr>
          <w:rFonts w:ascii="Times New Roman" w:hAnsi="Times New Roman"/>
          <w:sz w:val="28"/>
          <w:szCs w:val="28"/>
        </w:rPr>
        <w:t>: анимация, мультипликация,</w:t>
      </w:r>
      <w:r>
        <w:t xml:space="preserve"> </w:t>
      </w:r>
      <w:r>
        <w:rPr>
          <w:rFonts w:ascii="Times New Roman" w:hAnsi="Times New Roman"/>
          <w:sz w:val="28"/>
          <w:szCs w:val="28"/>
        </w:rPr>
        <w:t>покадровая анимация, компьютерная графика, программное обеспечение, двухмерная анимация, , трехмерная анимация, анимационные технология.</w:t>
      </w:r>
    </w:p>
    <w:p w:rsidR="007D3EDF" w:rsidRDefault="007D3EDF" w:rsidP="007D3EDF">
      <w:pPr>
        <w:spacing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Актуальность</w:t>
      </w:r>
      <w:r>
        <w:rPr>
          <w:rFonts w:ascii="Times New Roman" w:hAnsi="Times New Roman"/>
          <w:sz w:val="28"/>
          <w:szCs w:val="28"/>
        </w:rPr>
        <w:t>: В современной культуре анимация занимает важное место и влияет на развитие других экранных искусств. Анимация предлагает своим создателям множество возможностей в экспериментах, связанных с поиском новых художественных образов, созданием новых и изучением комбинации различных техник с использованием новейших достижений.</w:t>
      </w:r>
      <w:r>
        <w:t xml:space="preserve"> </w:t>
      </w:r>
      <w:r>
        <w:rPr>
          <w:rFonts w:ascii="Times New Roman" w:hAnsi="Times New Roman"/>
          <w:sz w:val="28"/>
          <w:szCs w:val="28"/>
        </w:rPr>
        <w:t>С ростом числа анимационных фильмов, которые можно взять напрокат, доступность анимационных видео в сети интернета и на телевидении, растущая стоимость мировых сборов свидетельствует о признании анимации и ее важности в медиапространстве. Вопросы о принципах использования анимации и анимационных технологий в различных формах экранном искусстве недостаточно изучены, что свидетельствует об актуальности предмета исследования.</w:t>
      </w:r>
    </w:p>
    <w:p w:rsidR="007D3EDF" w:rsidRDefault="007D3EDF" w:rsidP="007D3EDF">
      <w:pPr>
        <w:spacing w:after="0"/>
        <w:ind w:firstLine="709"/>
        <w:jc w:val="both"/>
        <w:rPr>
          <w:rFonts w:ascii="Times New Roman" w:hAnsi="Times New Roman"/>
          <w:sz w:val="28"/>
          <w:szCs w:val="28"/>
        </w:rPr>
      </w:pPr>
      <w:r>
        <w:rPr>
          <w:rFonts w:ascii="Times New Roman" w:hAnsi="Times New Roman"/>
          <w:b/>
          <w:sz w:val="28"/>
          <w:szCs w:val="28"/>
        </w:rPr>
        <w:t xml:space="preserve">  Цель исследования</w:t>
      </w:r>
      <w:r>
        <w:rPr>
          <w:rFonts w:ascii="Times New Roman" w:hAnsi="Times New Roman"/>
          <w:sz w:val="28"/>
          <w:szCs w:val="28"/>
        </w:rPr>
        <w:t>: выявить специфические особенности анимации как форма экранного искусства.</w:t>
      </w:r>
    </w:p>
    <w:p w:rsidR="007D3EDF" w:rsidRDefault="007D3EDF" w:rsidP="007D3EDF">
      <w:pPr>
        <w:spacing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Объект исследования</w:t>
      </w:r>
      <w:r>
        <w:rPr>
          <w:rFonts w:ascii="Times New Roman" w:hAnsi="Times New Roman"/>
          <w:sz w:val="28"/>
          <w:szCs w:val="28"/>
        </w:rPr>
        <w:t>: полнометражные и короткометражные анимационные произведения, анимационные сериалы, музыкальные анимационные клипы.</w:t>
      </w:r>
    </w:p>
    <w:p w:rsidR="007D3EDF" w:rsidRDefault="007D3EDF" w:rsidP="007D3EDF">
      <w:pPr>
        <w:spacing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Предмет исследования</w:t>
      </w:r>
      <w:r>
        <w:rPr>
          <w:rFonts w:ascii="Times New Roman" w:hAnsi="Times New Roman"/>
          <w:sz w:val="28"/>
          <w:szCs w:val="28"/>
        </w:rPr>
        <w:t>: специфика традиционной и цифровой  анимации как форма экранного искусства.</w:t>
      </w:r>
    </w:p>
    <w:p w:rsidR="007D3EDF" w:rsidRDefault="007D3EDF" w:rsidP="007D3EDF">
      <w:pPr>
        <w:spacing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Методы исследования</w:t>
      </w:r>
      <w:r>
        <w:rPr>
          <w:rFonts w:ascii="Times New Roman" w:hAnsi="Times New Roman"/>
          <w:sz w:val="28"/>
          <w:szCs w:val="28"/>
        </w:rPr>
        <w:t>: анализ и синтез, дедукция и индукция, аналогия и сходство; историко-сравнительный, ретроспективный.</w:t>
      </w:r>
    </w:p>
    <w:p w:rsidR="007D3EDF" w:rsidRDefault="007D3EDF" w:rsidP="007D3EDF">
      <w:pPr>
        <w:spacing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Выводы и рекомендации</w:t>
      </w:r>
      <w:r>
        <w:rPr>
          <w:rFonts w:ascii="Times New Roman" w:hAnsi="Times New Roman"/>
          <w:sz w:val="28"/>
          <w:szCs w:val="28"/>
        </w:rPr>
        <w:t>: пространство анимационного фильма исполняет две главные функции: создание виртуальной среды для разработки сюжета, которая служит испытательной средой для взаимодействия персонажей между собой, и независимый способ создания анимированных художественных образов и и средств эмоционального воздействия на зрителя.</w:t>
      </w:r>
    </w:p>
    <w:p w:rsidR="007D3EDF" w:rsidRDefault="007D3EDF" w:rsidP="007D3EDF">
      <w:pPr>
        <w:spacing w:after="0"/>
        <w:ind w:firstLine="709"/>
        <w:jc w:val="both"/>
        <w:rPr>
          <w:rFonts w:ascii="Times New Roman" w:hAnsi="Times New Roman"/>
          <w:sz w:val="28"/>
          <w:szCs w:val="28"/>
        </w:rPr>
      </w:pPr>
      <w:r>
        <w:rPr>
          <w:rFonts w:ascii="Times New Roman" w:hAnsi="Times New Roman"/>
          <w:b/>
          <w:sz w:val="28"/>
          <w:szCs w:val="28"/>
        </w:rPr>
        <w:t xml:space="preserve">  Структура работы</w:t>
      </w:r>
      <w:r>
        <w:rPr>
          <w:rFonts w:ascii="Times New Roman" w:hAnsi="Times New Roman"/>
          <w:sz w:val="28"/>
          <w:szCs w:val="28"/>
        </w:rPr>
        <w:t xml:space="preserve">: Работа состоит из введения, четырёх глав, заключения, списка использованной литературы. Общий объём работы составляет </w:t>
      </w:r>
      <w:r w:rsidRPr="007D3EDF">
        <w:rPr>
          <w:rFonts w:ascii="Times New Roman" w:hAnsi="Times New Roman"/>
          <w:sz w:val="28"/>
          <w:szCs w:val="28"/>
        </w:rPr>
        <w:t>60</w:t>
      </w:r>
      <w:r>
        <w:rPr>
          <w:rFonts w:ascii="Times New Roman" w:hAnsi="Times New Roman"/>
          <w:sz w:val="28"/>
          <w:szCs w:val="28"/>
        </w:rPr>
        <w:t xml:space="preserve"> страниц.</w:t>
      </w:r>
    </w:p>
    <w:p w:rsidR="007D3EDF" w:rsidRDefault="007D3EDF" w:rsidP="007D3EDF">
      <w:pPr>
        <w:rPr>
          <w:rFonts w:ascii="Times New Roman" w:hAnsi="Times New Roman"/>
          <w:sz w:val="28"/>
          <w:szCs w:val="28"/>
        </w:rPr>
      </w:pPr>
    </w:p>
    <w:p w:rsidR="007D3EDF" w:rsidRDefault="007D3EDF" w:rsidP="007D3EDF">
      <w:pPr>
        <w:jc w:val="center"/>
        <w:rPr>
          <w:rFonts w:ascii="Times New Roman" w:hAnsi="Times New Roman"/>
          <w:b/>
          <w:sz w:val="28"/>
          <w:szCs w:val="28"/>
        </w:rPr>
      </w:pPr>
      <w:r>
        <w:rPr>
          <w:rFonts w:ascii="Times New Roman" w:hAnsi="Times New Roman"/>
          <w:b/>
          <w:sz w:val="28"/>
          <w:szCs w:val="28"/>
        </w:rPr>
        <w:lastRenderedPageBreak/>
        <w:t>РЕФЕРАТ</w:t>
      </w:r>
    </w:p>
    <w:p w:rsidR="007D3EDF" w:rsidRDefault="007D3EDF" w:rsidP="007D3EDF">
      <w:pPr>
        <w:jc w:val="center"/>
        <w:rPr>
          <w:rFonts w:ascii="Times New Roman" w:hAnsi="Times New Roman"/>
          <w:b/>
          <w:sz w:val="28"/>
          <w:szCs w:val="28"/>
        </w:rPr>
      </w:pPr>
      <w:r>
        <w:rPr>
          <w:rFonts w:ascii="Times New Roman" w:hAnsi="Times New Roman"/>
          <w:b/>
          <w:sz w:val="28"/>
          <w:szCs w:val="28"/>
        </w:rPr>
        <w:t>Петракев</w:t>
      </w:r>
      <w:r w:rsidRPr="007D3EDF">
        <w:rPr>
          <w:rFonts w:ascii="Times New Roman" w:hAnsi="Times New Roman"/>
          <w:b/>
          <w:sz w:val="28"/>
          <w:szCs w:val="28"/>
        </w:rPr>
        <w:t>і</w:t>
      </w:r>
      <w:bookmarkStart w:id="0" w:name="_GoBack"/>
      <w:bookmarkEnd w:id="0"/>
      <w:r>
        <w:rPr>
          <w:rFonts w:ascii="Times New Roman" w:hAnsi="Times New Roman"/>
          <w:b/>
          <w:sz w:val="28"/>
          <w:szCs w:val="28"/>
        </w:rPr>
        <w:t>ч Карына Сяргееўна</w:t>
      </w:r>
    </w:p>
    <w:p w:rsidR="007D3EDF" w:rsidRDefault="007D3EDF" w:rsidP="007D3EDF">
      <w:pPr>
        <w:jc w:val="center"/>
        <w:rPr>
          <w:rFonts w:ascii="Times New Roman" w:hAnsi="Times New Roman"/>
          <w:b/>
          <w:sz w:val="28"/>
          <w:szCs w:val="28"/>
        </w:rPr>
      </w:pPr>
      <w:r>
        <w:rPr>
          <w:rFonts w:ascii="Times New Roman" w:hAnsi="Times New Roman"/>
          <w:b/>
          <w:sz w:val="28"/>
          <w:szCs w:val="28"/>
        </w:rPr>
        <w:t>«ФАРМАВАННЕ АНІМАЦЫІ ЯК ЖАНРАУ МАСТАЦТВА»</w:t>
      </w:r>
    </w:p>
    <w:p w:rsidR="007D3EDF" w:rsidRDefault="007D3EDF" w:rsidP="007D3EDF">
      <w:pPr>
        <w:spacing w:after="0"/>
        <w:ind w:firstLine="709"/>
        <w:jc w:val="both"/>
        <w:rPr>
          <w:rFonts w:ascii="Times New Roman" w:hAnsi="Times New Roman"/>
          <w:sz w:val="28"/>
          <w:szCs w:val="28"/>
        </w:rPr>
      </w:pPr>
      <w:r>
        <w:rPr>
          <w:rFonts w:ascii="Times New Roman" w:hAnsi="Times New Roman"/>
          <w:b/>
          <w:sz w:val="28"/>
          <w:szCs w:val="28"/>
        </w:rPr>
        <w:t>Ключавыя словы</w:t>
      </w:r>
      <w:r>
        <w:rPr>
          <w:rFonts w:ascii="Times New Roman" w:hAnsi="Times New Roman"/>
          <w:sz w:val="28"/>
          <w:szCs w:val="28"/>
        </w:rPr>
        <w:t>: анімацыя, мультыплікацыя, покадровая анімацыя, камп'ютэрная графіка, праграмнае забеспячэнне, двухмерная анімацыя,, трохмерная анімацыя, анімацыйныя тэхналогія.</w:t>
      </w:r>
    </w:p>
    <w:p w:rsidR="007D3EDF" w:rsidRDefault="007D3EDF" w:rsidP="007D3EDF">
      <w:pPr>
        <w:spacing w:after="0"/>
        <w:ind w:firstLine="709"/>
        <w:jc w:val="both"/>
        <w:rPr>
          <w:rFonts w:ascii="Times New Roman" w:hAnsi="Times New Roman"/>
          <w:sz w:val="28"/>
          <w:szCs w:val="28"/>
        </w:rPr>
      </w:pPr>
      <w:r>
        <w:rPr>
          <w:rFonts w:ascii="Times New Roman" w:hAnsi="Times New Roman"/>
          <w:b/>
          <w:sz w:val="28"/>
          <w:szCs w:val="28"/>
        </w:rPr>
        <w:t>Актуальнасць</w:t>
      </w:r>
      <w:r>
        <w:rPr>
          <w:rFonts w:ascii="Times New Roman" w:hAnsi="Times New Roman"/>
          <w:sz w:val="28"/>
          <w:szCs w:val="28"/>
        </w:rPr>
        <w:t>: У сучаснай культуры анімацыя займае важнае месца і ўплывае на развіццё іншых экранных мастацтваў. Анімацыя прапануе сваім стваральнікам мноства магчымасцяў у эксперыментах, звязаных з пошукам новых мастацкіх вобразаў, стварэннем новых і вывучэннем камбінацыі розных тэхнік з выкарыстаннем найноўшых дасягненняў.</w:t>
      </w:r>
      <w:r>
        <w:t xml:space="preserve"> </w:t>
      </w:r>
      <w:r>
        <w:rPr>
          <w:rFonts w:ascii="Times New Roman" w:hAnsi="Times New Roman"/>
          <w:sz w:val="28"/>
          <w:szCs w:val="28"/>
        </w:rPr>
        <w:t>З ростам ліку анімацыйных фільмаў, якія можна ўзяць напракат, даступнасць анімацыйных відэа ў сеткі інтэрнэту і на тэлебачанні, расце кошт сусветных збораў сведчыць аб прызнанні анімацыі і яе важнасці ў медыяпрасторы. Пытанні аб прынцыпах выкарыстання анімацыі і анімацыйных тэхналогій у розных формах экранным мастацтве недастаткова вывучаны, што сведчыць аб актуальнасці прадмета даследавання.</w:t>
      </w:r>
    </w:p>
    <w:p w:rsidR="007D3EDF" w:rsidRDefault="007D3EDF" w:rsidP="007D3EDF">
      <w:pPr>
        <w:spacing w:after="0"/>
        <w:ind w:firstLine="709"/>
        <w:jc w:val="both"/>
        <w:rPr>
          <w:rFonts w:ascii="Times New Roman" w:hAnsi="Times New Roman"/>
          <w:sz w:val="28"/>
          <w:szCs w:val="28"/>
        </w:rPr>
      </w:pPr>
      <w:r>
        <w:rPr>
          <w:rFonts w:ascii="Times New Roman" w:hAnsi="Times New Roman"/>
          <w:b/>
          <w:sz w:val="28"/>
          <w:szCs w:val="28"/>
        </w:rPr>
        <w:t>Мэта даследавання</w:t>
      </w:r>
      <w:r>
        <w:rPr>
          <w:rFonts w:ascii="Times New Roman" w:hAnsi="Times New Roman"/>
          <w:sz w:val="28"/>
          <w:szCs w:val="28"/>
        </w:rPr>
        <w:t>: выявіць спецыфічныя асаблівасці анімацыі як форма экраннага мастацтва.</w:t>
      </w:r>
    </w:p>
    <w:p w:rsidR="007D3EDF" w:rsidRDefault="007D3EDF" w:rsidP="007D3EDF">
      <w:pPr>
        <w:spacing w:after="0"/>
        <w:ind w:firstLine="709"/>
        <w:jc w:val="both"/>
        <w:rPr>
          <w:rFonts w:ascii="Times New Roman" w:hAnsi="Times New Roman"/>
          <w:sz w:val="28"/>
          <w:szCs w:val="28"/>
        </w:rPr>
      </w:pPr>
      <w:r>
        <w:rPr>
          <w:rFonts w:ascii="Times New Roman" w:hAnsi="Times New Roman"/>
          <w:b/>
          <w:sz w:val="28"/>
          <w:szCs w:val="28"/>
        </w:rPr>
        <w:t>Аб'ект даследавання</w:t>
      </w:r>
      <w:r>
        <w:rPr>
          <w:rFonts w:ascii="Times New Roman" w:hAnsi="Times New Roman"/>
          <w:sz w:val="28"/>
          <w:szCs w:val="28"/>
        </w:rPr>
        <w:t>: поўнаметражныя і кароткаметражныя анімацыйныя творы, анімацыйныя серыялы, музычныя анімацыйныя кліпы.</w:t>
      </w:r>
    </w:p>
    <w:p w:rsidR="007D3EDF" w:rsidRDefault="007D3EDF" w:rsidP="007D3EDF">
      <w:pPr>
        <w:spacing w:after="0"/>
        <w:ind w:firstLine="709"/>
        <w:jc w:val="both"/>
        <w:rPr>
          <w:rFonts w:ascii="Times New Roman" w:hAnsi="Times New Roman"/>
          <w:sz w:val="28"/>
          <w:szCs w:val="28"/>
        </w:rPr>
      </w:pPr>
      <w:r>
        <w:rPr>
          <w:rFonts w:ascii="Times New Roman" w:hAnsi="Times New Roman"/>
          <w:b/>
          <w:sz w:val="28"/>
          <w:szCs w:val="28"/>
        </w:rPr>
        <w:t>Прадмет даследавання</w:t>
      </w:r>
      <w:r>
        <w:rPr>
          <w:rFonts w:ascii="Times New Roman" w:hAnsi="Times New Roman"/>
          <w:sz w:val="28"/>
          <w:szCs w:val="28"/>
        </w:rPr>
        <w:t>: спецыфіка традыцыйнай і лічбавай анімацыі як форма экраннага мастацтва.</w:t>
      </w:r>
    </w:p>
    <w:p w:rsidR="007D3EDF" w:rsidRDefault="007D3EDF" w:rsidP="007D3EDF">
      <w:pPr>
        <w:spacing w:after="0"/>
        <w:ind w:firstLine="709"/>
        <w:jc w:val="both"/>
        <w:rPr>
          <w:rFonts w:ascii="Times New Roman" w:hAnsi="Times New Roman"/>
          <w:sz w:val="28"/>
          <w:szCs w:val="28"/>
        </w:rPr>
      </w:pPr>
      <w:r>
        <w:rPr>
          <w:rFonts w:ascii="Times New Roman" w:hAnsi="Times New Roman"/>
          <w:b/>
          <w:sz w:val="28"/>
          <w:szCs w:val="28"/>
        </w:rPr>
        <w:t>Метады даследавання</w:t>
      </w:r>
      <w:r>
        <w:rPr>
          <w:rFonts w:ascii="Times New Roman" w:hAnsi="Times New Roman"/>
          <w:sz w:val="28"/>
          <w:szCs w:val="28"/>
        </w:rPr>
        <w:t>: аналіз і сінтэз, дэдукцыя і індукцыя, аналогія і падабенства; гісторыка-параўнальны, рэтраспектыўны.</w:t>
      </w:r>
    </w:p>
    <w:p w:rsidR="007D3EDF" w:rsidRDefault="007D3EDF" w:rsidP="007D3EDF">
      <w:pPr>
        <w:spacing w:after="0"/>
        <w:ind w:firstLine="709"/>
        <w:jc w:val="both"/>
        <w:rPr>
          <w:rFonts w:ascii="Times New Roman" w:hAnsi="Times New Roman"/>
          <w:sz w:val="28"/>
          <w:szCs w:val="28"/>
        </w:rPr>
      </w:pPr>
      <w:r>
        <w:rPr>
          <w:rFonts w:ascii="Times New Roman" w:hAnsi="Times New Roman"/>
          <w:b/>
          <w:sz w:val="28"/>
          <w:szCs w:val="28"/>
        </w:rPr>
        <w:t>Высновы і рэкамендацыі</w:t>
      </w:r>
      <w:r>
        <w:rPr>
          <w:rFonts w:ascii="Times New Roman" w:hAnsi="Times New Roman"/>
          <w:sz w:val="28"/>
          <w:szCs w:val="28"/>
        </w:rPr>
        <w:t>: прастора анімацыйнага фільма выконвае дзве галоўныя функцыі: стварэнне віртуальнага асяроддзя для распрацоўкі сюжэту, якая служыць выпрабавальнай асяроддзем для ўзаемадзеяння персанажаў паміж сабой, і незалежны спосаб стварэння анімаваных мастацкіх вобразаў і і сродкаў эмацыйнага ўздзеяння на гледача.</w:t>
      </w:r>
    </w:p>
    <w:p w:rsidR="007D3EDF" w:rsidRDefault="007D3EDF" w:rsidP="007D3EDF">
      <w:pPr>
        <w:spacing w:after="0"/>
        <w:ind w:firstLine="709"/>
        <w:jc w:val="both"/>
        <w:rPr>
          <w:rFonts w:ascii="Times New Roman" w:hAnsi="Times New Roman"/>
          <w:sz w:val="28"/>
          <w:szCs w:val="28"/>
        </w:rPr>
      </w:pPr>
      <w:r>
        <w:rPr>
          <w:rFonts w:ascii="Times New Roman" w:hAnsi="Times New Roman"/>
          <w:b/>
          <w:sz w:val="28"/>
          <w:szCs w:val="28"/>
        </w:rPr>
        <w:t>Структура працы</w:t>
      </w:r>
      <w:r>
        <w:rPr>
          <w:rFonts w:ascii="Times New Roman" w:hAnsi="Times New Roman"/>
          <w:sz w:val="28"/>
          <w:szCs w:val="28"/>
        </w:rPr>
        <w:t xml:space="preserve">: Праца складаецца з ўвядзення, чатырох кіраўнікоў, заключэння, спісу выкарыстанай літаратуры, прыкладання. Агульны аб'ём працы складае </w:t>
      </w:r>
      <w:r>
        <w:rPr>
          <w:rFonts w:ascii="Times New Roman" w:hAnsi="Times New Roman"/>
          <w:sz w:val="28"/>
          <w:szCs w:val="28"/>
          <w:lang w:val="en-US"/>
        </w:rPr>
        <w:t>60</w:t>
      </w:r>
      <w:r>
        <w:rPr>
          <w:rFonts w:ascii="Times New Roman" w:hAnsi="Times New Roman"/>
          <w:sz w:val="28"/>
          <w:szCs w:val="28"/>
        </w:rPr>
        <w:t xml:space="preserve"> старонак.</w:t>
      </w:r>
    </w:p>
    <w:p w:rsidR="007D3EDF" w:rsidRDefault="007D3EDF" w:rsidP="007D3EDF">
      <w:pPr>
        <w:rPr>
          <w:rFonts w:ascii="Times New Roman" w:hAnsi="Times New Roman"/>
          <w:sz w:val="28"/>
          <w:szCs w:val="28"/>
        </w:rPr>
      </w:pPr>
      <w:r>
        <w:rPr>
          <w:rFonts w:ascii="Times New Roman" w:hAnsi="Times New Roman"/>
          <w:sz w:val="28"/>
          <w:szCs w:val="28"/>
        </w:rPr>
        <w:br w:type="page"/>
      </w:r>
    </w:p>
    <w:p w:rsidR="007D3EDF" w:rsidRPr="007D3EDF" w:rsidRDefault="007D3EDF" w:rsidP="007D3EDF">
      <w:pPr>
        <w:jc w:val="center"/>
        <w:rPr>
          <w:rFonts w:ascii="Times New Roman" w:hAnsi="Times New Roman"/>
          <w:b/>
          <w:sz w:val="28"/>
          <w:szCs w:val="28"/>
          <w:lang w:val="en-US"/>
        </w:rPr>
      </w:pPr>
      <w:r w:rsidRPr="007D3EDF">
        <w:rPr>
          <w:rFonts w:ascii="Times New Roman" w:hAnsi="Times New Roman"/>
          <w:b/>
          <w:sz w:val="28"/>
          <w:szCs w:val="28"/>
          <w:lang w:val="en-US"/>
        </w:rPr>
        <w:lastRenderedPageBreak/>
        <w:t>ABSTRACT</w:t>
      </w:r>
    </w:p>
    <w:p w:rsidR="007D3EDF" w:rsidRDefault="007D3EDF" w:rsidP="007D3EDF">
      <w:pPr>
        <w:jc w:val="center"/>
        <w:rPr>
          <w:rFonts w:ascii="Times New Roman" w:hAnsi="Times New Roman"/>
          <w:b/>
          <w:sz w:val="28"/>
          <w:szCs w:val="28"/>
          <w:lang w:val="en-US"/>
        </w:rPr>
      </w:pPr>
      <w:r>
        <w:rPr>
          <w:rFonts w:ascii="Times New Roman" w:hAnsi="Times New Roman"/>
          <w:b/>
          <w:sz w:val="28"/>
          <w:szCs w:val="28"/>
          <w:lang w:val="en-US"/>
        </w:rPr>
        <w:t>Karina Petrakevich Sergeeuna</w:t>
      </w:r>
    </w:p>
    <w:p w:rsidR="007D3EDF" w:rsidRDefault="007D3EDF" w:rsidP="007D3EDF">
      <w:pPr>
        <w:jc w:val="center"/>
        <w:rPr>
          <w:rFonts w:ascii="Times New Roman" w:hAnsi="Times New Roman"/>
          <w:b/>
          <w:sz w:val="28"/>
          <w:szCs w:val="28"/>
          <w:lang w:val="en-US"/>
        </w:rPr>
      </w:pPr>
      <w:r>
        <w:rPr>
          <w:rFonts w:ascii="Times New Roman" w:hAnsi="Times New Roman"/>
          <w:b/>
          <w:sz w:val="28"/>
          <w:szCs w:val="28"/>
          <w:lang w:val="en-US"/>
        </w:rPr>
        <w:t>“BECOMING ANIMATION AS A GENRE OF ARTS”</w:t>
      </w:r>
    </w:p>
    <w:p w:rsidR="007D3EDF" w:rsidRDefault="007D3EDF" w:rsidP="007D3EDF">
      <w:pPr>
        <w:spacing w:after="0"/>
        <w:ind w:firstLine="709"/>
        <w:jc w:val="both"/>
        <w:rPr>
          <w:rFonts w:ascii="Times New Roman" w:hAnsi="Times New Roman"/>
          <w:sz w:val="28"/>
          <w:szCs w:val="28"/>
          <w:lang w:val="en-US"/>
        </w:rPr>
      </w:pPr>
      <w:r>
        <w:rPr>
          <w:rFonts w:ascii="Times New Roman" w:hAnsi="Times New Roman"/>
          <w:b/>
          <w:sz w:val="28"/>
          <w:szCs w:val="28"/>
          <w:lang w:val="en-US"/>
        </w:rPr>
        <w:t>Keywords</w:t>
      </w:r>
      <w:r>
        <w:rPr>
          <w:rFonts w:ascii="Times New Roman" w:hAnsi="Times New Roman"/>
          <w:sz w:val="28"/>
          <w:szCs w:val="28"/>
          <w:lang w:val="en-US"/>
        </w:rPr>
        <w:t>: animation, stop motion animation, computer graphics, software, two-dimensional animation,, three-dimensional animation, animation technology.</w:t>
      </w:r>
    </w:p>
    <w:p w:rsidR="007D3EDF" w:rsidRDefault="007D3EDF" w:rsidP="007D3EDF">
      <w:pPr>
        <w:spacing w:after="0"/>
        <w:ind w:firstLine="709"/>
        <w:jc w:val="both"/>
        <w:rPr>
          <w:rFonts w:ascii="Times New Roman" w:hAnsi="Times New Roman"/>
          <w:sz w:val="28"/>
          <w:szCs w:val="28"/>
          <w:lang w:val="en-US"/>
        </w:rPr>
      </w:pPr>
      <w:r>
        <w:rPr>
          <w:rFonts w:ascii="Times New Roman" w:hAnsi="Times New Roman"/>
          <w:b/>
          <w:sz w:val="28"/>
          <w:szCs w:val="28"/>
          <w:lang w:val="en-US"/>
        </w:rPr>
        <w:t>Relevance</w:t>
      </w:r>
      <w:r>
        <w:rPr>
          <w:rFonts w:ascii="Times New Roman" w:hAnsi="Times New Roman"/>
          <w:sz w:val="28"/>
          <w:szCs w:val="28"/>
          <w:lang w:val="en-US"/>
        </w:rPr>
        <w:t>: The relevance of the research topic. In modern culture, animation occupies an important place and influences the development of other screen arts. Animation offers its creators many opportunities in experiments related to the search for new artistic images, the creation of new ones and the study of a combination of various techniques using the latest achievements.</w:t>
      </w:r>
      <w:r>
        <w:rPr>
          <w:lang w:val="en-US"/>
        </w:rPr>
        <w:t xml:space="preserve"> </w:t>
      </w:r>
      <w:r>
        <w:rPr>
          <w:rFonts w:ascii="Times New Roman" w:hAnsi="Times New Roman"/>
          <w:sz w:val="28"/>
          <w:szCs w:val="28"/>
          <w:lang w:val="en-US"/>
        </w:rPr>
        <w:t>With the increase in the number of animated films that can be rented, the availability of animated videos on the Internet and on television, the increasing cost of world fees indicates the recognition of animation and its importance in the media. Questions about the principles of using animation and animation technologies in various forms of screen art are not well understood, which indicates the relevance of the subject of study.</w:t>
      </w:r>
    </w:p>
    <w:p w:rsidR="007D3EDF" w:rsidRDefault="007D3EDF" w:rsidP="007D3EDF">
      <w:pPr>
        <w:spacing w:after="0"/>
        <w:ind w:firstLine="709"/>
        <w:jc w:val="both"/>
        <w:rPr>
          <w:rFonts w:ascii="Times New Roman" w:hAnsi="Times New Roman"/>
          <w:sz w:val="28"/>
          <w:szCs w:val="28"/>
          <w:lang w:val="en-US"/>
        </w:rPr>
      </w:pPr>
      <w:r>
        <w:rPr>
          <w:rFonts w:ascii="Times New Roman" w:hAnsi="Times New Roman"/>
          <w:b/>
          <w:sz w:val="28"/>
          <w:szCs w:val="28"/>
          <w:lang w:val="en-US"/>
        </w:rPr>
        <w:t>Objective</w:t>
      </w:r>
      <w:r>
        <w:rPr>
          <w:rFonts w:ascii="Times New Roman" w:hAnsi="Times New Roman"/>
          <w:sz w:val="28"/>
          <w:szCs w:val="28"/>
          <w:lang w:val="en-US"/>
        </w:rPr>
        <w:t>: to identify the specific features of animation as a form of screen art.</w:t>
      </w:r>
    </w:p>
    <w:p w:rsidR="007D3EDF" w:rsidRDefault="007D3EDF" w:rsidP="007D3EDF">
      <w:pPr>
        <w:spacing w:after="0"/>
        <w:ind w:firstLine="709"/>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b/>
          <w:sz w:val="28"/>
          <w:szCs w:val="28"/>
          <w:lang w:val="en-US"/>
        </w:rPr>
        <w:t>Object of study</w:t>
      </w:r>
      <w:r>
        <w:rPr>
          <w:rFonts w:ascii="Times New Roman" w:hAnsi="Times New Roman"/>
          <w:sz w:val="28"/>
          <w:szCs w:val="28"/>
          <w:lang w:val="en-US"/>
        </w:rPr>
        <w:t>: full-length and short animated works, animated series, musical animated clips.</w:t>
      </w:r>
    </w:p>
    <w:p w:rsidR="007D3EDF" w:rsidRDefault="007D3EDF" w:rsidP="007D3EDF">
      <w:pPr>
        <w:spacing w:after="0"/>
        <w:ind w:firstLine="709"/>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b/>
          <w:sz w:val="28"/>
          <w:szCs w:val="28"/>
          <w:lang w:val="en-US"/>
        </w:rPr>
        <w:t>Subject of research</w:t>
      </w:r>
      <w:r>
        <w:rPr>
          <w:rFonts w:ascii="Times New Roman" w:hAnsi="Times New Roman"/>
          <w:sz w:val="28"/>
          <w:szCs w:val="28"/>
          <w:lang w:val="en-US"/>
        </w:rPr>
        <w:t>: the specifics of traditional and digital animation as a form of screen art.</w:t>
      </w:r>
    </w:p>
    <w:p w:rsidR="007D3EDF" w:rsidRDefault="007D3EDF" w:rsidP="007D3EDF">
      <w:pPr>
        <w:spacing w:after="0"/>
        <w:ind w:firstLine="709"/>
        <w:jc w:val="both"/>
        <w:rPr>
          <w:rFonts w:ascii="Times New Roman" w:hAnsi="Times New Roman"/>
          <w:sz w:val="28"/>
          <w:szCs w:val="28"/>
          <w:lang w:val="en-US"/>
        </w:rPr>
      </w:pPr>
      <w:r>
        <w:rPr>
          <w:rFonts w:ascii="Times New Roman" w:hAnsi="Times New Roman"/>
          <w:b/>
          <w:sz w:val="28"/>
          <w:szCs w:val="28"/>
          <w:lang w:val="en-US"/>
        </w:rPr>
        <w:t xml:space="preserve">  Research methods</w:t>
      </w:r>
      <w:r>
        <w:rPr>
          <w:rFonts w:ascii="Times New Roman" w:hAnsi="Times New Roman"/>
          <w:sz w:val="28"/>
          <w:szCs w:val="28"/>
          <w:lang w:val="en-US"/>
        </w:rPr>
        <w:t>: analysis and synthesis, deduction and induction, analogy and similarity; historical and comparative, retrospective.</w:t>
      </w:r>
    </w:p>
    <w:p w:rsidR="007D3EDF" w:rsidRDefault="007D3EDF" w:rsidP="007D3EDF">
      <w:pPr>
        <w:spacing w:after="0"/>
        <w:ind w:firstLine="709"/>
        <w:jc w:val="both"/>
        <w:rPr>
          <w:rFonts w:ascii="Times New Roman" w:hAnsi="Times New Roman"/>
          <w:sz w:val="28"/>
          <w:szCs w:val="28"/>
          <w:lang w:val="en-US"/>
        </w:rPr>
      </w:pPr>
      <w:r>
        <w:rPr>
          <w:rFonts w:ascii="Times New Roman" w:hAnsi="Times New Roman"/>
          <w:b/>
          <w:sz w:val="28"/>
          <w:szCs w:val="28"/>
          <w:lang w:val="en-US"/>
        </w:rPr>
        <w:t>Conclusions and recommendations</w:t>
      </w:r>
      <w:r>
        <w:rPr>
          <w:rFonts w:ascii="Times New Roman" w:hAnsi="Times New Roman"/>
          <w:sz w:val="28"/>
          <w:szCs w:val="28"/>
          <w:lang w:val="en-US"/>
        </w:rPr>
        <w:t>: the space of an animated film performs two main functions: creating a virtual environment for plot development, which serves as a test environment for the characters to interact with each other, and an independent way to create animated artistic images and means of emotional impact on the viewer.</w:t>
      </w:r>
    </w:p>
    <w:p w:rsidR="007D3EDF" w:rsidRDefault="007D3EDF" w:rsidP="007D3EDF">
      <w:pPr>
        <w:spacing w:after="0"/>
        <w:ind w:firstLine="709"/>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b/>
          <w:sz w:val="28"/>
          <w:szCs w:val="28"/>
          <w:lang w:val="en-US"/>
        </w:rPr>
        <w:t>The structure of the work</w:t>
      </w:r>
      <w:r>
        <w:rPr>
          <w:rFonts w:ascii="Times New Roman" w:hAnsi="Times New Roman"/>
          <w:sz w:val="28"/>
          <w:szCs w:val="28"/>
          <w:lang w:val="en-US"/>
        </w:rPr>
        <w:t>: The work consists of introduction, four chapters, conclusion, list of references, applications. The total amount of work is 60 pages.</w:t>
      </w:r>
    </w:p>
    <w:p w:rsidR="00B67996" w:rsidRDefault="00B67996"/>
    <w:sectPr w:rsidR="00B67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DF"/>
    <w:rsid w:val="007D3EDF"/>
    <w:rsid w:val="00B6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13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petrakevich</dc:creator>
  <cp:lastModifiedBy>karin petrakevich</cp:lastModifiedBy>
  <cp:revision>1</cp:revision>
  <dcterms:created xsi:type="dcterms:W3CDTF">2020-06-09T15:48:00Z</dcterms:created>
  <dcterms:modified xsi:type="dcterms:W3CDTF">2020-06-09T15:49:00Z</dcterms:modified>
</cp:coreProperties>
</file>