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35" w:rsidRDefault="00D02C35" w:rsidP="00D02C35">
      <w:pPr>
        <w:jc w:val="center"/>
        <w:rPr>
          <w:rFonts w:ascii="Times New Roman" w:hAnsi="Times New Roman"/>
          <w:b/>
          <w:sz w:val="30"/>
          <w:szCs w:val="30"/>
        </w:rPr>
      </w:pPr>
      <w:r>
        <w:rPr>
          <w:rFonts w:ascii="Times New Roman" w:hAnsi="Times New Roman"/>
          <w:b/>
          <w:sz w:val="30"/>
          <w:szCs w:val="30"/>
        </w:rPr>
        <w:t>РЕФЕРАТ</w:t>
      </w:r>
    </w:p>
    <w:p w:rsidR="00D02C35" w:rsidRDefault="00D02C35" w:rsidP="00D02C35">
      <w:pPr>
        <w:spacing w:after="0" w:line="360" w:lineRule="exact"/>
        <w:jc w:val="center"/>
        <w:rPr>
          <w:rFonts w:ascii="Times New Roman" w:hAnsi="Times New Roman"/>
          <w:b/>
          <w:sz w:val="28"/>
          <w:szCs w:val="28"/>
        </w:rPr>
      </w:pPr>
      <w:proofErr w:type="spellStart"/>
      <w:r>
        <w:rPr>
          <w:rFonts w:ascii="Times New Roman" w:hAnsi="Times New Roman"/>
          <w:b/>
          <w:sz w:val="28"/>
          <w:szCs w:val="28"/>
        </w:rPr>
        <w:t>Легкодимовой</w:t>
      </w:r>
      <w:proofErr w:type="spellEnd"/>
      <w:r>
        <w:rPr>
          <w:rFonts w:ascii="Times New Roman" w:hAnsi="Times New Roman"/>
          <w:b/>
          <w:sz w:val="28"/>
          <w:szCs w:val="28"/>
        </w:rPr>
        <w:t xml:space="preserve"> Ксении Алексеевны</w:t>
      </w:r>
    </w:p>
    <w:p w:rsidR="00D02C35" w:rsidRDefault="00D02C35" w:rsidP="00D02C35">
      <w:pPr>
        <w:spacing w:after="0" w:line="360" w:lineRule="exact"/>
        <w:jc w:val="center"/>
        <w:rPr>
          <w:rFonts w:ascii="Times New Roman" w:hAnsi="Times New Roman"/>
          <w:b/>
          <w:sz w:val="28"/>
          <w:szCs w:val="28"/>
        </w:rPr>
      </w:pPr>
    </w:p>
    <w:p w:rsidR="00D02C35" w:rsidRDefault="00D02C35" w:rsidP="00D02C35">
      <w:pPr>
        <w:spacing w:after="200" w:line="360" w:lineRule="auto"/>
        <w:ind w:left="714" w:hanging="357"/>
        <w:jc w:val="both"/>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Перспективы развития методов социальной адаптации людей с ограниченными возможностями в музейной сети Республики Беларусь.</w:t>
      </w:r>
      <w:r>
        <w:rPr>
          <w:rFonts w:ascii="Times New Roman" w:hAnsi="Times New Roman"/>
          <w:sz w:val="28"/>
          <w:szCs w:val="28"/>
        </w:rPr>
        <w:br/>
      </w:r>
      <w:r>
        <w:rPr>
          <w:rFonts w:ascii="Times New Roman" w:hAnsi="Times New Roman"/>
          <w:b/>
          <w:sz w:val="28"/>
          <w:szCs w:val="28"/>
        </w:rPr>
        <w:t>Ключевые слова</w:t>
      </w:r>
      <w:r>
        <w:rPr>
          <w:rFonts w:ascii="Times New Roman" w:hAnsi="Times New Roman"/>
          <w:sz w:val="28"/>
          <w:szCs w:val="28"/>
        </w:rPr>
        <w:t xml:space="preserve">: социальная адаптация, доступный музей, </w:t>
      </w:r>
      <w:proofErr w:type="spellStart"/>
      <w:r>
        <w:rPr>
          <w:rFonts w:ascii="Times New Roman" w:hAnsi="Times New Roman"/>
          <w:sz w:val="28"/>
          <w:szCs w:val="28"/>
        </w:rPr>
        <w:t>безбарьерная</w:t>
      </w:r>
      <w:proofErr w:type="spellEnd"/>
      <w:r>
        <w:rPr>
          <w:rFonts w:ascii="Times New Roman" w:hAnsi="Times New Roman"/>
          <w:sz w:val="28"/>
          <w:szCs w:val="28"/>
        </w:rPr>
        <w:t xml:space="preserve"> среда, музейная педагогика, инклюзия, экспозиция, спецтехника, мероприятия.</w:t>
      </w:r>
    </w:p>
    <w:p w:rsidR="00D02C35" w:rsidRDefault="00D02C35" w:rsidP="00D02C35">
      <w:pPr>
        <w:pStyle w:val="a3"/>
        <w:spacing w:before="0" w:beforeAutospacing="0" w:after="200" w:afterAutospacing="0" w:line="360" w:lineRule="auto"/>
        <w:ind w:left="714" w:hanging="357"/>
        <w:jc w:val="both"/>
        <w:rPr>
          <w:color w:val="000000"/>
          <w:sz w:val="28"/>
          <w:szCs w:val="27"/>
        </w:rPr>
      </w:pPr>
      <w:r>
        <w:rPr>
          <w:b/>
          <w:color w:val="000000"/>
          <w:sz w:val="28"/>
          <w:szCs w:val="27"/>
        </w:rPr>
        <w:t>Объект:</w:t>
      </w:r>
      <w:r>
        <w:rPr>
          <w:color w:val="000000"/>
          <w:sz w:val="28"/>
          <w:szCs w:val="27"/>
        </w:rPr>
        <w:t xml:space="preserve"> </w:t>
      </w:r>
      <w:r>
        <w:rPr>
          <w:color w:val="000000"/>
          <w:sz w:val="28"/>
          <w:szCs w:val="28"/>
          <w:shd w:val="clear" w:color="auto" w:fill="FFFFFF"/>
        </w:rPr>
        <w:t>Социальная адаптация людей с ограниченными возможностями здоровья в музейной сети Республики Беларусь.</w:t>
      </w:r>
    </w:p>
    <w:p w:rsidR="00D02C35" w:rsidRDefault="00D02C35" w:rsidP="00D02C35">
      <w:pPr>
        <w:spacing w:after="200" w:line="360" w:lineRule="auto"/>
        <w:ind w:left="714" w:hanging="357"/>
        <w:jc w:val="both"/>
        <w:rPr>
          <w:rFonts w:ascii="Times New Roman" w:hAnsi="Times New Roman" w:cs="Times New Roman"/>
          <w:color w:val="000000"/>
          <w:sz w:val="28"/>
          <w:szCs w:val="27"/>
        </w:rPr>
      </w:pPr>
      <w:r>
        <w:rPr>
          <w:rFonts w:ascii="Times New Roman" w:hAnsi="Times New Roman" w:cs="Times New Roman"/>
          <w:b/>
          <w:color w:val="000000"/>
          <w:sz w:val="28"/>
          <w:szCs w:val="27"/>
        </w:rPr>
        <w:t>Предмет:</w:t>
      </w:r>
      <w:r>
        <w:rPr>
          <w:rFonts w:ascii="Times New Roman" w:hAnsi="Times New Roman" w:cs="Times New Roman"/>
          <w:color w:val="000000"/>
          <w:sz w:val="28"/>
          <w:szCs w:val="27"/>
        </w:rPr>
        <w:t xml:space="preserve"> </w:t>
      </w:r>
      <w:r>
        <w:rPr>
          <w:rFonts w:ascii="Times New Roman" w:hAnsi="Times New Roman" w:cs="Times New Roman"/>
          <w:color w:val="000000"/>
          <w:sz w:val="28"/>
          <w:szCs w:val="28"/>
          <w:shd w:val="clear" w:color="auto" w:fill="FFFFFF"/>
        </w:rPr>
        <w:t>Подходы к деятельности по социальной адаптации посетителей с ограниченными возможностями здоровья в музее.</w:t>
      </w:r>
    </w:p>
    <w:p w:rsidR="00D02C35" w:rsidRDefault="00D02C35" w:rsidP="00D02C35">
      <w:pPr>
        <w:spacing w:after="200" w:line="360" w:lineRule="auto"/>
        <w:ind w:left="714" w:hanging="357"/>
        <w:jc w:val="both"/>
        <w:rPr>
          <w:rFonts w:ascii="Times New Roman" w:hAnsi="Times New Roman" w:cs="Times New Roman"/>
          <w:sz w:val="28"/>
          <w:szCs w:val="28"/>
        </w:rPr>
      </w:pPr>
      <w:r>
        <w:rPr>
          <w:rFonts w:ascii="Times New Roman" w:hAnsi="Times New Roman" w:cs="Times New Roman"/>
          <w:b/>
          <w:color w:val="000000"/>
          <w:sz w:val="28"/>
          <w:szCs w:val="27"/>
        </w:rPr>
        <w:t>Цель дипломной работы:</w:t>
      </w:r>
      <w:r>
        <w:rPr>
          <w:rFonts w:ascii="Times New Roman" w:hAnsi="Times New Roman" w:cs="Times New Roman"/>
          <w:color w:val="000000"/>
          <w:sz w:val="28"/>
          <w:szCs w:val="27"/>
        </w:rPr>
        <w:t xml:space="preserve"> </w:t>
      </w:r>
      <w:r>
        <w:rPr>
          <w:rFonts w:ascii="Times New Roman" w:hAnsi="Times New Roman" w:cs="Times New Roman"/>
          <w:color w:val="000000"/>
          <w:sz w:val="28"/>
          <w:szCs w:val="28"/>
          <w:shd w:val="clear" w:color="auto" w:fill="FFFFFF"/>
        </w:rPr>
        <w:t>Изучение и исследование музейной сети и форм работ с посетителями с ограниченными возможности в трёх странах (Россия, Герман</w:t>
      </w:r>
      <w:r w:rsidR="007B5659">
        <w:rPr>
          <w:rFonts w:ascii="Times New Roman" w:hAnsi="Times New Roman" w:cs="Times New Roman"/>
          <w:color w:val="000000"/>
          <w:sz w:val="28"/>
          <w:szCs w:val="28"/>
          <w:shd w:val="clear" w:color="auto" w:fill="FFFFFF"/>
        </w:rPr>
        <w:t>ия и Беларусь) с целью выявления</w:t>
      </w:r>
      <w:bookmarkStart w:id="0" w:name="_GoBack"/>
      <w:bookmarkEnd w:id="0"/>
      <w:r>
        <w:rPr>
          <w:rFonts w:ascii="Times New Roman" w:hAnsi="Times New Roman" w:cs="Times New Roman"/>
          <w:color w:val="000000"/>
          <w:sz w:val="28"/>
          <w:szCs w:val="28"/>
          <w:shd w:val="clear" w:color="auto" w:fill="FFFFFF"/>
        </w:rPr>
        <w:t xml:space="preserve"> потенциала музейной сети Республики Беларусь в данном вопросе</w:t>
      </w:r>
      <w:r>
        <w:rPr>
          <w:rFonts w:ascii="Times New Roman" w:hAnsi="Times New Roman" w:cs="Times New Roman"/>
          <w:sz w:val="28"/>
          <w:szCs w:val="28"/>
        </w:rPr>
        <w:t xml:space="preserve">. </w:t>
      </w:r>
    </w:p>
    <w:p w:rsidR="00D02C35" w:rsidRDefault="00D02C35" w:rsidP="00D02C35">
      <w:pPr>
        <w:spacing w:after="200" w:line="360" w:lineRule="auto"/>
        <w:ind w:left="714" w:hanging="357"/>
        <w:jc w:val="both"/>
        <w:rPr>
          <w:rFonts w:ascii="Times New Roman" w:eastAsia="Times New Roman" w:hAnsi="Times New Roman" w:cs="Times New Roman"/>
          <w:spacing w:val="-4"/>
          <w:sz w:val="28"/>
          <w:szCs w:val="28"/>
        </w:rPr>
      </w:pPr>
      <w:r>
        <w:rPr>
          <w:rFonts w:ascii="Times New Roman" w:hAnsi="Times New Roman" w:cs="Times New Roman"/>
          <w:b/>
          <w:color w:val="000000"/>
          <w:sz w:val="28"/>
          <w:szCs w:val="27"/>
        </w:rPr>
        <w:t>Методы исследования:</w:t>
      </w:r>
      <w:r>
        <w:rPr>
          <w:rFonts w:ascii="Times New Roman" w:hAnsi="Times New Roman" w:cs="Times New Roman"/>
          <w:color w:val="000000"/>
          <w:sz w:val="28"/>
          <w:szCs w:val="27"/>
        </w:rPr>
        <w:t xml:space="preserve"> </w:t>
      </w:r>
      <w:r>
        <w:rPr>
          <w:rFonts w:ascii="Times New Roman" w:eastAsia="Times New Roman" w:hAnsi="Times New Roman" w:cs="Times New Roman"/>
          <w:spacing w:val="-4"/>
          <w:sz w:val="28"/>
          <w:szCs w:val="28"/>
        </w:rPr>
        <w:t>методы анализа и синтеза, описательный метод, а также системный метод.</w:t>
      </w:r>
    </w:p>
    <w:p w:rsidR="00D02C35" w:rsidRDefault="00D02C35" w:rsidP="00D02C35">
      <w:pPr>
        <w:spacing w:after="200" w:line="360" w:lineRule="auto"/>
        <w:ind w:left="714" w:hanging="357"/>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Структура и объем дипломной работы:</w:t>
      </w:r>
      <w:r>
        <w:rPr>
          <w:rFonts w:ascii="Times New Roman" w:eastAsia="Times New Roman" w:hAnsi="Times New Roman" w:cs="Times New Roman"/>
          <w:spacing w:val="-4"/>
          <w:sz w:val="28"/>
          <w:szCs w:val="28"/>
        </w:rPr>
        <w:t xml:space="preserve"> дипломная работа состоит из реферата, введения, четырех глав, заключения, списка использованных источников и литературы и приложений. Общий объем работы - 91 страниц</w:t>
      </w:r>
      <w:r>
        <w:rPr>
          <w:rFonts w:ascii="Times New Roman" w:eastAsia="Times New Roman" w:hAnsi="Times New Roman" w:cs="Times New Roman"/>
          <w:spacing w:val="-4"/>
          <w:sz w:val="28"/>
          <w:szCs w:val="28"/>
          <w:lang w:val="be-BY"/>
        </w:rPr>
        <w:t>а</w:t>
      </w:r>
      <w:r>
        <w:rPr>
          <w:rFonts w:ascii="Times New Roman" w:eastAsia="Times New Roman" w:hAnsi="Times New Roman" w:cs="Times New Roman"/>
          <w:spacing w:val="-4"/>
          <w:sz w:val="28"/>
          <w:szCs w:val="28"/>
        </w:rPr>
        <w:t>, 61 использованный источник и 12 приложений.</w:t>
      </w:r>
    </w:p>
    <w:p w:rsidR="00D02C35" w:rsidRDefault="00D02C35" w:rsidP="00D02C35">
      <w:pPr>
        <w:spacing w:after="200" w:line="360" w:lineRule="auto"/>
        <w:ind w:left="714" w:hanging="357"/>
        <w:jc w:val="both"/>
        <w:rPr>
          <w:rFonts w:ascii="Times New Roman" w:hAnsi="Times New Roman" w:cs="Times New Roman"/>
          <w:sz w:val="28"/>
          <w:szCs w:val="28"/>
        </w:rPr>
      </w:pPr>
      <w:r>
        <w:rPr>
          <w:rFonts w:ascii="Times New Roman" w:hAnsi="Times New Roman" w:cs="Times New Roman"/>
          <w:b/>
          <w:color w:val="000000"/>
          <w:sz w:val="28"/>
          <w:szCs w:val="27"/>
        </w:rPr>
        <w:t>Выводы и рекомендации:</w:t>
      </w:r>
      <w:r>
        <w:rPr>
          <w:rFonts w:ascii="Times New Roman" w:hAnsi="Times New Roman" w:cs="Times New Roman"/>
          <w:color w:val="000000"/>
          <w:sz w:val="28"/>
          <w:szCs w:val="27"/>
        </w:rPr>
        <w:t xml:space="preserve"> </w:t>
      </w:r>
      <w:r>
        <w:rPr>
          <w:rFonts w:ascii="Times New Roman" w:hAnsi="Times New Roman" w:cs="Times New Roman"/>
          <w:sz w:val="28"/>
          <w:szCs w:val="28"/>
        </w:rPr>
        <w:t>Обеспечение свободного и комфортного доступа группы посетителей с ограниченными возможностями в музей несёт в себе высокую социальную значимость, позволяя данной группе посетителей ощущать себя частью культурного общества, а также развиваться и познавать новое</w:t>
      </w:r>
      <w:r>
        <w:rPr>
          <w:rFonts w:ascii="Times New Roman" w:hAnsi="Times New Roman" w:cs="Times New Roman"/>
          <w:color w:val="000000"/>
          <w:sz w:val="28"/>
          <w:szCs w:val="27"/>
        </w:rPr>
        <w:t xml:space="preserve">. </w:t>
      </w:r>
      <w:r>
        <w:rPr>
          <w:rFonts w:ascii="Times New Roman" w:hAnsi="Times New Roman" w:cs="Times New Roman"/>
          <w:sz w:val="28"/>
          <w:szCs w:val="28"/>
        </w:rPr>
        <w:t xml:space="preserve">Деятельность белорусских музеев, направленная на работу с особой категорией посетителей, активно </w:t>
      </w:r>
      <w:r>
        <w:rPr>
          <w:rFonts w:ascii="Times New Roman" w:hAnsi="Times New Roman" w:cs="Times New Roman"/>
          <w:sz w:val="28"/>
          <w:szCs w:val="28"/>
        </w:rPr>
        <w:lastRenderedPageBreak/>
        <w:t>проводится в учреждениях культуры и имеет перспективы дальнейшего развития. Передовая деятельность музеев мира позволяет сотрудникам белорусских музеев перенимать опыт для проведения специализированных экскурсий и мероприятий, создавать благоприятные условия для своих посетителей, а также сотрудничать с инклюзивными сообществами и творческими центрами</w:t>
      </w:r>
    </w:p>
    <w:p w:rsidR="00D02C35" w:rsidRDefault="00D02C35" w:rsidP="00D02C35">
      <w:pPr>
        <w:spacing w:after="200" w:line="360" w:lineRule="auto"/>
        <w:ind w:left="714" w:hanging="357"/>
        <w:rPr>
          <w:rFonts w:ascii="Times New Roman" w:hAnsi="Times New Roman" w:cs="Times New Roman"/>
          <w:sz w:val="28"/>
          <w:szCs w:val="28"/>
        </w:rPr>
      </w:pPr>
      <w:r>
        <w:rPr>
          <w:rFonts w:ascii="Times New Roman" w:hAnsi="Times New Roman" w:cs="Times New Roman"/>
          <w:sz w:val="28"/>
          <w:szCs w:val="28"/>
        </w:rPr>
        <w:br w:type="page"/>
      </w:r>
    </w:p>
    <w:p w:rsidR="00D02C35" w:rsidRDefault="00D02C35" w:rsidP="00D02C35">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РЭФЕРАТ</w:t>
      </w:r>
    </w:p>
    <w:p w:rsidR="00D02C35" w:rsidRDefault="00D02C35" w:rsidP="00D02C35">
      <w:pPr>
        <w:spacing w:after="0" w:line="360" w:lineRule="auto"/>
        <w:jc w:val="center"/>
        <w:rPr>
          <w:rFonts w:ascii="Times New Roman" w:hAnsi="Times New Roman" w:cs="Times New Roman"/>
          <w:b/>
          <w:sz w:val="30"/>
          <w:szCs w:val="30"/>
          <w:lang w:val="be-BY"/>
        </w:rPr>
      </w:pPr>
      <w:r>
        <w:rPr>
          <w:rFonts w:ascii="Times New Roman" w:hAnsi="Times New Roman" w:cs="Times New Roman"/>
          <w:b/>
          <w:sz w:val="30"/>
          <w:szCs w:val="30"/>
        </w:rPr>
        <w:t>Лег</w:t>
      </w:r>
      <w:r>
        <w:rPr>
          <w:rFonts w:ascii="Times New Roman" w:hAnsi="Times New Roman" w:cs="Times New Roman"/>
          <w:b/>
          <w:sz w:val="30"/>
          <w:szCs w:val="30"/>
          <w:lang w:val="be-BY"/>
        </w:rPr>
        <w:t>кадзімавай Ксеніі Аляксееўны</w:t>
      </w:r>
    </w:p>
    <w:p w:rsidR="00D02C35" w:rsidRDefault="00D02C35" w:rsidP="00D02C35">
      <w:pPr>
        <w:spacing w:after="0" w:line="360" w:lineRule="auto"/>
        <w:jc w:val="center"/>
        <w:rPr>
          <w:rFonts w:ascii="Times New Roman" w:hAnsi="Times New Roman" w:cs="Times New Roman"/>
          <w:b/>
          <w:sz w:val="30"/>
          <w:szCs w:val="30"/>
          <w:lang w:val="be-BY"/>
        </w:rPr>
      </w:pP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Тэма:</w:t>
      </w:r>
      <w:r>
        <w:rPr>
          <w:rFonts w:ascii="Times New Roman" w:hAnsi="Times New Roman" w:cs="Times New Roman"/>
          <w:sz w:val="28"/>
          <w:szCs w:val="28"/>
          <w:lang w:val="be-BY"/>
        </w:rPr>
        <w:t xml:space="preserve"> Перспектывы развіцця метадаў сацыяльнай адаптацыі людзей з абмежаванымі магчымасцямі ў музейнай сеткі Рэспублікі Беларусь.</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Ключавыя словы</w:t>
      </w:r>
      <w:r>
        <w:rPr>
          <w:rFonts w:ascii="Times New Roman" w:hAnsi="Times New Roman" w:cs="Times New Roman"/>
          <w:sz w:val="28"/>
          <w:szCs w:val="28"/>
          <w:lang w:val="be-BY"/>
        </w:rPr>
        <w:t>: сацыяльная адаптацыя, даступны музей, безбар'ернае асяроддзе, музейная педагогіка, інклюзія, экспазіцыя, спецтэхніка, мерапрыемства.</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Аб'ект:</w:t>
      </w:r>
      <w:r>
        <w:rPr>
          <w:rFonts w:ascii="Times New Roman" w:hAnsi="Times New Roman" w:cs="Times New Roman"/>
          <w:sz w:val="28"/>
          <w:szCs w:val="28"/>
          <w:lang w:val="be-BY"/>
        </w:rPr>
        <w:t xml:space="preserve"> Сацыяльная адаптацыя людзей з абмежаванымі магчымасцямі здароўя ў музейнай сеткі Рэспублікі Беларусь.</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Прадмет:</w:t>
      </w:r>
      <w:r>
        <w:rPr>
          <w:rFonts w:ascii="Times New Roman" w:hAnsi="Times New Roman" w:cs="Times New Roman"/>
          <w:sz w:val="28"/>
          <w:szCs w:val="28"/>
          <w:lang w:val="be-BY"/>
        </w:rPr>
        <w:t xml:space="preserve"> Падыходы да дзейнасці па сацыяльнай адаптацыі наведвальнікаў з абмежаванымі магчымасцямі здароўя ў музеі.</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Мэта дыпломнай працы:</w:t>
      </w:r>
      <w:r>
        <w:rPr>
          <w:rFonts w:ascii="Times New Roman" w:hAnsi="Times New Roman" w:cs="Times New Roman"/>
          <w:sz w:val="28"/>
          <w:szCs w:val="28"/>
          <w:lang w:val="be-BY"/>
        </w:rPr>
        <w:t xml:space="preserve"> Вывучэнне і даследаванне музейнай сеткі і формаў работ з наведвальнікамі з абмежаванымі магчымасці ў трох краінах (Расія, Германія і Беларусь) з мэтай выяўленне патэнцыялу музейнай сеткі Рэспублікі Беларусь у дадзеным пытанні.</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Метады даследавання</w:t>
      </w:r>
      <w:r>
        <w:rPr>
          <w:rFonts w:ascii="Times New Roman" w:hAnsi="Times New Roman" w:cs="Times New Roman"/>
          <w:sz w:val="28"/>
          <w:szCs w:val="28"/>
          <w:lang w:val="be-BY"/>
        </w:rPr>
        <w:t>: метады аналізу і сінтэзу, апісальны метад, а таксама сістэмны метад.</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Структура і аб'ём дыпломнай працы:</w:t>
      </w:r>
      <w:r>
        <w:rPr>
          <w:rFonts w:ascii="Times New Roman" w:hAnsi="Times New Roman" w:cs="Times New Roman"/>
          <w:sz w:val="28"/>
          <w:szCs w:val="28"/>
          <w:lang w:val="be-BY"/>
        </w:rPr>
        <w:t xml:space="preserve"> дыпломная праца складаецца з рэферата, ўвядзення, чатырох кіраўнікоў, заключэння, спісу выкарыстаных крыніц і літаратуры і прыкладанняў. Агульны аб'ём работы - 91 старонак, 61 скарыстаны крыніца і 12 прыкладанняў.</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b/>
          <w:sz w:val="28"/>
          <w:szCs w:val="28"/>
          <w:lang w:val="be-BY"/>
        </w:rPr>
        <w:t>Высновы і рэкамендацыі:</w:t>
      </w:r>
      <w:r>
        <w:rPr>
          <w:rFonts w:ascii="Times New Roman" w:hAnsi="Times New Roman" w:cs="Times New Roman"/>
          <w:sz w:val="28"/>
          <w:szCs w:val="28"/>
          <w:lang w:val="be-BY"/>
        </w:rPr>
        <w:t xml:space="preserve"> Забеспячэнне свабоднага і камфортнага доступу групы наведвальнікаў з абмежаванымі магчымасцямі ў музей нясе ў сабе высокую сацыяльную значнасць, дазваляючы дадзенай групе наведвальнікаў адчуваць сябе часткай культурнага таварыства, а таксама развівацца і пазнаваць новае. Дзейнасць беларускіх музеяў, накіраваная </w:t>
      </w:r>
      <w:r>
        <w:rPr>
          <w:rFonts w:ascii="Times New Roman" w:hAnsi="Times New Roman" w:cs="Times New Roman"/>
          <w:sz w:val="28"/>
          <w:szCs w:val="28"/>
          <w:lang w:val="be-BY"/>
        </w:rPr>
        <w:lastRenderedPageBreak/>
        <w:t xml:space="preserve">на працу з асаблівай катэгорыяй наведвальнікаў, актыўна праводзіцца ва ўстановах культуры і мае перспектывы далейшага развіцця. </w:t>
      </w:r>
    </w:p>
    <w:p w:rsidR="00D02C35" w:rsidRDefault="00D02C35" w:rsidP="00D02C35">
      <w:pPr>
        <w:spacing w:after="200" w:line="360" w:lineRule="auto"/>
        <w:ind w:left="714" w:hanging="357"/>
        <w:jc w:val="both"/>
        <w:rPr>
          <w:rFonts w:ascii="Times New Roman" w:hAnsi="Times New Roman" w:cs="Times New Roman"/>
          <w:sz w:val="28"/>
          <w:szCs w:val="28"/>
          <w:lang w:val="be-BY"/>
        </w:rPr>
      </w:pPr>
      <w:r>
        <w:rPr>
          <w:rFonts w:ascii="Times New Roman" w:hAnsi="Times New Roman" w:cs="Times New Roman"/>
          <w:sz w:val="28"/>
          <w:szCs w:val="28"/>
          <w:lang w:val="be-BY"/>
        </w:rPr>
        <w:t>Перадавая дзейнасць музеяў свету дазваляе супрацоўнікам беларускіх музеяў пераймаць вопыт для правядзення спецыялізаваных экскурсій і мерапрыемстваў, ствараць спрыяльныя ўмовы для сваіх наведвальнікаў, а таксама супрацоўнічаць з інклюзіўным супольнасцямі і творчымі цэнтрамі</w:t>
      </w:r>
    </w:p>
    <w:p w:rsidR="00D02C35" w:rsidRDefault="00D02C35" w:rsidP="00D02C3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D02C35" w:rsidRDefault="00D02C35" w:rsidP="00D02C35">
      <w:pPr>
        <w:jc w:val="center"/>
        <w:rPr>
          <w:rFonts w:ascii="Times New Roman" w:hAnsi="Times New Roman" w:cs="Times New Roman"/>
          <w:b/>
          <w:sz w:val="30"/>
          <w:szCs w:val="30"/>
          <w:lang w:val="be-BY"/>
        </w:rPr>
      </w:pPr>
      <w:r>
        <w:rPr>
          <w:rFonts w:ascii="Times New Roman" w:hAnsi="Times New Roman" w:cs="Times New Roman"/>
          <w:b/>
          <w:sz w:val="30"/>
          <w:szCs w:val="30"/>
          <w:lang w:val="be-BY"/>
        </w:rPr>
        <w:lastRenderedPageBreak/>
        <w:t>ESSAY</w:t>
      </w:r>
    </w:p>
    <w:p w:rsidR="00D02C35" w:rsidRDefault="00D02C35" w:rsidP="00D02C35">
      <w:pPr>
        <w:jc w:val="center"/>
        <w:rPr>
          <w:rFonts w:ascii="Times New Roman" w:hAnsi="Times New Roman" w:cs="Times New Roman"/>
          <w:b/>
          <w:sz w:val="30"/>
          <w:szCs w:val="30"/>
          <w:lang w:val="be-BY"/>
        </w:rPr>
      </w:pPr>
      <w:r>
        <w:rPr>
          <w:rFonts w:ascii="Times New Roman" w:hAnsi="Times New Roman" w:cs="Times New Roman"/>
          <w:b/>
          <w:sz w:val="30"/>
          <w:szCs w:val="30"/>
          <w:lang w:val="be-BY"/>
        </w:rPr>
        <w:t>Legkodimova Ksenia Alekseevna</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Topic:</w:t>
      </w:r>
      <w:r>
        <w:rPr>
          <w:rFonts w:ascii="Times New Roman" w:hAnsi="Times New Roman" w:cs="Times New Roman"/>
          <w:sz w:val="28"/>
          <w:szCs w:val="28"/>
          <w:lang w:val="en-US"/>
        </w:rPr>
        <w:t xml:space="preserve"> Prospects for the development of methods of social adaptation of people with disabilities in the museum network of the Republic of Belarus.</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social adaptation, accessible museum, barrier-free environment, museum pedagogy, inclusion, exposition, special equipment, activity.</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Object:</w:t>
      </w:r>
      <w:r>
        <w:rPr>
          <w:rFonts w:ascii="Times New Roman" w:hAnsi="Times New Roman" w:cs="Times New Roman"/>
          <w:sz w:val="28"/>
          <w:szCs w:val="28"/>
          <w:lang w:val="en-US"/>
        </w:rPr>
        <w:t xml:space="preserve"> Social adaptation of people with disabilities in the museum network of the Republic of Belarus.</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Subject:</w:t>
      </w:r>
      <w:r>
        <w:rPr>
          <w:rFonts w:ascii="Times New Roman" w:hAnsi="Times New Roman" w:cs="Times New Roman"/>
          <w:sz w:val="28"/>
          <w:szCs w:val="28"/>
          <w:lang w:val="en-US"/>
        </w:rPr>
        <w:t xml:space="preserve"> Approaches to the social adaptation of visitors with disabilities in the museum.</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The purpose of the thesis:</w:t>
      </w:r>
      <w:r>
        <w:rPr>
          <w:rFonts w:ascii="Times New Roman" w:hAnsi="Times New Roman" w:cs="Times New Roman"/>
          <w:sz w:val="28"/>
          <w:szCs w:val="28"/>
          <w:lang w:val="en-US"/>
        </w:rPr>
        <w:t xml:space="preserve"> Study and research of the museum network and forms of work with visitors with disabilities in three countries (Russia, Germany and Belarus) in order to identify the potential of the museum network of the Republic of Belarus in this matter.</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Research methods</w:t>
      </w:r>
      <w:r>
        <w:rPr>
          <w:rFonts w:ascii="Times New Roman" w:hAnsi="Times New Roman" w:cs="Times New Roman"/>
          <w:sz w:val="28"/>
          <w:szCs w:val="28"/>
          <w:lang w:val="en-US"/>
        </w:rPr>
        <w:t>: analysis and synthesis methods, a descriptive method, as well as a systemic method.</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The structure and scope of the thesis</w:t>
      </w:r>
      <w:r>
        <w:rPr>
          <w:rFonts w:ascii="Times New Roman" w:hAnsi="Times New Roman" w:cs="Times New Roman"/>
          <w:sz w:val="28"/>
          <w:szCs w:val="28"/>
          <w:lang w:val="en-US"/>
        </w:rPr>
        <w:t>: the thesis consists of an abstract, introduction, four chapters, conclusion, list of references and literature and applications. The total amount of work is 91 pages, 61 sources used and 12 applications.</w:t>
      </w:r>
    </w:p>
    <w:p w:rsidR="00D02C35" w:rsidRDefault="00D02C35" w:rsidP="00D02C35">
      <w:pPr>
        <w:spacing w:after="200" w:line="360" w:lineRule="auto"/>
        <w:ind w:left="714" w:hanging="357"/>
        <w:jc w:val="both"/>
        <w:rPr>
          <w:rFonts w:ascii="Times New Roman" w:hAnsi="Times New Roman" w:cs="Times New Roman"/>
          <w:sz w:val="28"/>
          <w:szCs w:val="28"/>
          <w:lang w:val="en-US"/>
        </w:rPr>
      </w:pPr>
      <w:r>
        <w:rPr>
          <w:rFonts w:ascii="Times New Roman" w:hAnsi="Times New Roman" w:cs="Times New Roman"/>
          <w:b/>
          <w:sz w:val="28"/>
          <w:szCs w:val="28"/>
          <w:lang w:val="en-US"/>
        </w:rPr>
        <w:t>Conclusions and recommendations:</w:t>
      </w:r>
      <w:r>
        <w:rPr>
          <w:rFonts w:ascii="Times New Roman" w:hAnsi="Times New Roman" w:cs="Times New Roman"/>
          <w:sz w:val="28"/>
          <w:szCs w:val="28"/>
          <w:lang w:val="en-US"/>
        </w:rPr>
        <w:t xml:space="preserve"> Ensuring free and comfortable access for a group of visitors with disabilities to the museum carries a high social significance, allowing this group of visitors to feel part of a cultural society, as well as develop and learn new things. The activities of Belarusian museums aimed at working with a special category of visitors are actively carried out in cultural institutions and have prospects for further development.</w:t>
      </w:r>
      <w:r>
        <w:rPr>
          <w:lang w:val="en-US"/>
        </w:rPr>
        <w:t xml:space="preserve"> </w:t>
      </w:r>
      <w:r>
        <w:rPr>
          <w:rFonts w:ascii="Times New Roman" w:hAnsi="Times New Roman" w:cs="Times New Roman"/>
          <w:sz w:val="28"/>
          <w:szCs w:val="28"/>
          <w:lang w:val="en-US"/>
        </w:rPr>
        <w:t xml:space="preserve">The cutting-edge activities of the world's museums allows employees of Belarusian </w:t>
      </w:r>
      <w:r>
        <w:rPr>
          <w:rFonts w:ascii="Times New Roman" w:hAnsi="Times New Roman" w:cs="Times New Roman"/>
          <w:sz w:val="28"/>
          <w:szCs w:val="28"/>
          <w:lang w:val="en-US"/>
        </w:rPr>
        <w:lastRenderedPageBreak/>
        <w:t>museums to learn from the experience of conducting specialized tours and events, create favorable conditions for their visitors, and also collaborate with inclusive communities and creative centers</w:t>
      </w:r>
    </w:p>
    <w:p w:rsidR="00FF64E2" w:rsidRPr="00D02C35" w:rsidRDefault="00FF64E2">
      <w:pPr>
        <w:rPr>
          <w:lang w:val="en-US"/>
        </w:rPr>
      </w:pPr>
    </w:p>
    <w:sectPr w:rsidR="00FF64E2" w:rsidRPr="00D02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35"/>
    <w:rsid w:val="007B5659"/>
    <w:rsid w:val="00D02C35"/>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6C86-A8B2-4B93-90E9-30475936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3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Legkodimova</dc:creator>
  <cp:keywords/>
  <dc:description/>
  <cp:lastModifiedBy>Дом 2019</cp:lastModifiedBy>
  <cp:revision>3</cp:revision>
  <dcterms:created xsi:type="dcterms:W3CDTF">2020-06-09T17:29:00Z</dcterms:created>
  <dcterms:modified xsi:type="dcterms:W3CDTF">2020-07-14T15:49:00Z</dcterms:modified>
</cp:coreProperties>
</file>