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915" w:rsidRDefault="00EA491D" w:rsidP="00931915">
      <w:pPr>
        <w:pStyle w:val="1"/>
        <w:spacing w:after="251"/>
        <w:ind w:left="275" w:right="319"/>
        <w:jc w:val="right"/>
      </w:pPr>
      <w:bookmarkStart w:id="0" w:name="_Toc222068"/>
      <w:r>
        <w:t>С.И.</w:t>
      </w:r>
      <w:r>
        <w:t xml:space="preserve"> </w:t>
      </w:r>
      <w:r>
        <w:t xml:space="preserve">Коронова </w:t>
      </w:r>
      <w:r>
        <w:t xml:space="preserve"> </w:t>
      </w:r>
    </w:p>
    <w:p w:rsidR="000D5CAA" w:rsidRDefault="00EA491D">
      <w:pPr>
        <w:pStyle w:val="1"/>
        <w:spacing w:after="251"/>
        <w:ind w:left="275" w:right="319"/>
      </w:pPr>
      <w:bookmarkStart w:id="1" w:name="_GoBack"/>
      <w:r>
        <w:t>ПРИГОВ И ПУТИН АНДРЕЯ МИРОШКИНА</w:t>
      </w:r>
      <w:r>
        <w:t xml:space="preserve"> </w:t>
      </w:r>
      <w:bookmarkEnd w:id="0"/>
    </w:p>
    <w:bookmarkEnd w:id="1"/>
    <w:p w:rsidR="000D5CAA" w:rsidRDefault="00EA491D">
      <w:pPr>
        <w:ind w:left="-12" w:right="59"/>
      </w:pPr>
      <w:r>
        <w:t>При разном, подчас диаметрально противоположном отношении к личности и творчеству Д.А. Пригова фигура эта в литературно-художественной среде не только заметная, но, может</w:t>
      </w:r>
      <w:r>
        <w:t xml:space="preserve"> быть, и знаковая. О его исключительной популярности свидетельствует способность стать притчей во языцех, попасть в анекдот, когда литературный имидж уже отрывается от конкретного человека, начинает самостоятельное бытование в фольклоре, становится объекто</w:t>
      </w:r>
      <w:r>
        <w:t>м литературной игры. Сам Дмитрий Александрович в «предуведомлении» «Что обо мне думает иной» (1998) в комедийном виде воспроизвел «образы Пригова», существующие в представлении различных людей, характеризуя их как «некие укрепленные в культуре общие квазим</w:t>
      </w:r>
      <w:r>
        <w:t>ифологические образы-имиджи» [2, с. 272]. Они, вопервых, отрицают друг друга, во-вторых, мало общего имеют с реальным Д.А. Приговым, выступая как стереотипы массового сознания, формирующие тем не менее образ некоего культурного героя рубежа эпох. На эту ро</w:t>
      </w:r>
      <w:r>
        <w:t>ль Д.А. Пригова выдвинули, по-видимому, его перформансы, породившие явление массовой перформативности как одной из примет культурной жизни конца 1980-х</w:t>
      </w:r>
      <w:r>
        <w:t>–1990</w:t>
      </w:r>
      <w:r>
        <w:t>х гг., а также выступления в качестве культуролога и теоретика постмодернизма, популярно разъяснявше</w:t>
      </w:r>
      <w:r>
        <w:t xml:space="preserve">го непонятное в современной литературе и искусстве. </w:t>
      </w:r>
    </w:p>
    <w:p w:rsidR="000D5CAA" w:rsidRDefault="00EA491D">
      <w:pPr>
        <w:ind w:left="-12" w:right="59"/>
      </w:pPr>
      <w:r>
        <w:t>Травестированную игру с приговским имиджем, персонифицируемым в образе Пригова-персонажа, осуществляет Андрей Мирошкин в тексте «Поэт и президент» (2006). Произведение состоит из 17 фрагментов, написанны</w:t>
      </w:r>
      <w:r>
        <w:t xml:space="preserve">х в традициях «Случаев» Д. Хармса, «Дотов» А. Ника, «Рассказов о Сталине» и «Семи новых рассказов о Сталине» Д.А. Пригова и представляющих собой серию «телег» анекдотического характера. Пригов-персонаж олицетворяет у А. Мирошкина фигуру литератора вообще </w:t>
      </w:r>
      <w:r>
        <w:t>–</w:t>
      </w:r>
      <w:r>
        <w:t xml:space="preserve"> в его восприятии массовым сознанием. На это указывает характер цитирования и приписывание Пригову-персонажу произведений и высказываний </w:t>
      </w:r>
      <w:r>
        <w:lastRenderedPageBreak/>
        <w:t>Пушкина, Гоголя, Бродского, фактов жизни Пушкина и Тургенева. В соотнесенности с предшественниками рассматривается проб</w:t>
      </w:r>
      <w:r>
        <w:t xml:space="preserve">лема взаимоотношения писателя с властью в постсоветский период. Власть у А. Мирошкина </w:t>
      </w:r>
      <w:r>
        <w:t>–</w:t>
      </w:r>
      <w:r>
        <w:t xml:space="preserve"> в свою очередь </w:t>
      </w:r>
      <w:r>
        <w:t>–</w:t>
      </w:r>
      <w:r>
        <w:t xml:space="preserve"> </w:t>
      </w:r>
      <w:r>
        <w:t>репрезентирует травестированный имидж Путина. Автор осуществляет пародийную деконструкцию означенных имиджей, избавляя от иллюзий, что в стране восторжествовала полная свобода, гарантированная Конституцией, и проблема «художник и власть», наконец, решена к</w:t>
      </w:r>
      <w:r>
        <w:t xml:space="preserve">о взаимному удовольствию сторон. </w:t>
      </w:r>
    </w:p>
    <w:p w:rsidR="000D5CAA" w:rsidRDefault="00EA491D">
      <w:pPr>
        <w:ind w:left="-12" w:right="59"/>
      </w:pPr>
      <w:r>
        <w:t xml:space="preserve">Мирошкинский Путин-персонаж заинтересован в поддержке Пригова-персонажа, способного (через стихи и перформансы) влиять на массы. Он всячески демонстрирует свой либерализм и любовь к искусству, старается расположить к себе </w:t>
      </w:r>
      <w:r>
        <w:t>Приговаперсонажа, дабы тот сотрудничал с властью. Дружба с бывшим представителем андеграунда, свободным художником удостоверяла бы и демократизм президентской власти. Однако в изображении А. Мирошкина власть хотя и смягчилась, в любой момент может «выпусти</w:t>
      </w:r>
      <w:r>
        <w:t xml:space="preserve">ть когти». На это указывает приписывание Путинуперсонажу поступков и высказываний Николая І, Сталина, Андропова. Приводится такой, например, диалог между Путинымперсонажем и Приговым-персонажем: </w:t>
      </w:r>
    </w:p>
    <w:p w:rsidR="000D5CAA" w:rsidRDefault="00EA491D">
      <w:pPr>
        <w:ind w:left="-12" w:right="59"/>
      </w:pPr>
      <w:r>
        <w:t>«Однажды Путин призвал Пригова в Кремль и спросил, принял бы</w:t>
      </w:r>
      <w:r>
        <w:t xml:space="preserve"> он участие в противоправительственной бульдозерной выставке, будь он в тот день в Москве. Пригов твердо сказал: «Да, принял бы». Путин отпустил Пригова, поблагодарив за прямоту. </w:t>
      </w:r>
    </w:p>
    <w:p w:rsidR="000D5CAA" w:rsidRDefault="00EA491D">
      <w:pPr>
        <w:spacing w:after="18" w:line="259" w:lineRule="auto"/>
        <w:ind w:left="10" w:right="59" w:hanging="10"/>
        <w:jc w:val="right"/>
      </w:pPr>
      <w:r>
        <w:t xml:space="preserve">Но ближе 100 км от столицы жить все же запретил» [1, с. </w:t>
      </w:r>
      <w:r>
        <w:t>181].</w:t>
      </w:r>
      <w:r>
        <w:t xml:space="preserve"> </w:t>
      </w:r>
    </w:p>
    <w:p w:rsidR="000D5CAA" w:rsidRDefault="00EA491D">
      <w:pPr>
        <w:ind w:left="-12" w:right="59"/>
      </w:pPr>
      <w:r>
        <w:t>Однако Путин-</w:t>
      </w:r>
      <w:r>
        <w:t xml:space="preserve">персонаж может и наградить поэта, как бы в знак признания его заслуг перед русской литературой, хотя была и мысль </w:t>
      </w:r>
      <w:r>
        <w:t>–</w:t>
      </w:r>
      <w:r>
        <w:t xml:space="preserve"> напротив </w:t>
      </w:r>
      <w:r>
        <w:t>–</w:t>
      </w:r>
      <w:r>
        <w:t xml:space="preserve"> наказать как тунеядца (намек на расправу с Бродским): </w:t>
      </w:r>
    </w:p>
    <w:p w:rsidR="000D5CAA" w:rsidRDefault="00EA491D">
      <w:pPr>
        <w:ind w:left="-12" w:right="59"/>
      </w:pPr>
      <w:r>
        <w:t>«Однажды Путин устроил облаву на тунеядцев, прогуливающих работу. Зашел он</w:t>
      </w:r>
      <w:r>
        <w:t xml:space="preserve"> днем в «ПирОГИ» </w:t>
      </w:r>
      <w:r>
        <w:t>–</w:t>
      </w:r>
      <w:r>
        <w:t xml:space="preserve"> глядь, а там Пригов стихи читает. «Эге, </w:t>
      </w:r>
      <w:r>
        <w:t>–</w:t>
      </w:r>
      <w:r>
        <w:t xml:space="preserve"> думает, </w:t>
      </w:r>
      <w:r>
        <w:t>–</w:t>
      </w:r>
      <w:r>
        <w:t xml:space="preserve"> попался!» Но Пригов заметил Путина и давай нарочно читать стихи про милицанера. Путин прослезился, велел не наказывать Пригова и даже выдал ему медаль: «Не ходить на службу дозволяется»</w:t>
      </w:r>
      <w:r>
        <w:t xml:space="preserve">. Ты у меня, Пригов, говорит, теперь с медалью» [1, с. </w:t>
      </w:r>
      <w:r>
        <w:lastRenderedPageBreak/>
        <w:t xml:space="preserve">182]. Что взбредет в голову власти </w:t>
      </w:r>
      <w:r>
        <w:t>–</w:t>
      </w:r>
      <w:r>
        <w:t xml:space="preserve"> обласкать или покарать, сменить курс или нет </w:t>
      </w:r>
      <w:r>
        <w:t>–</w:t>
      </w:r>
      <w:r>
        <w:t xml:space="preserve"> неведомо, дает понять А. Мирошкин. Оттого не исчезает и недоверие к ней, пусть она заимствовала политическую терминол</w:t>
      </w:r>
      <w:r>
        <w:t>огию у бывших диссидентов. В «Поэте и президенте» насмешливый автор побуждает Приговаперсонажа целиком переписывать речи Путина-персонажа, насыщая их такими непонятными словами, как «постконцептуализм», «дисморфомания», «стратегийность». Главное для презид</w:t>
      </w:r>
      <w:r>
        <w:t>ента, что они производят впечатление «продвинутости». На самом деле Путин-персонаж как страшный сон воспринимает вероятностную необходимость провести с Приговым-персонажем целый день вместе и особенно слушать его стихи. Тут насмешка задевает не только през</w:t>
      </w:r>
      <w:r>
        <w:t xml:space="preserve">идента, опасающегося нелицеприятных оценок, но и поэта, намекая на то, что далеко не все у того удачно, и делать из Д.А. Пригова гения неправомерно. </w:t>
      </w:r>
    </w:p>
    <w:p w:rsidR="000D5CAA" w:rsidRDefault="00EA491D">
      <w:pPr>
        <w:ind w:left="-12" w:right="59"/>
      </w:pPr>
      <w:r>
        <w:t>Зависимость же от власти, на которую пытается из лучших побуждений повлиять поэт, делает и его самого наив</w:t>
      </w:r>
      <w:r>
        <w:t>но-смешным и объясняет, почему в тексте А. Мирошкина Пригов-персонаж нередко дан в комедийно-дурацком виде. Ведь его просто используют для облагораживания имиджа президента. Все же нравственная победа остается у А. Мирошкина за поэтом. Автор напоминает: эт</w:t>
      </w:r>
      <w:r>
        <w:t>о сегодня президент значимая фигура, а спустя десятилетия и столетия он превратится в малоизвестного исторического персонажа, тогда как поэт как ни в чем не бывало продолжит свое существование в культуре, и нужно отдавать себе в этом отчет. Приводится така</w:t>
      </w:r>
      <w:r>
        <w:t xml:space="preserve">я «телега»: </w:t>
      </w:r>
    </w:p>
    <w:p w:rsidR="000D5CAA" w:rsidRDefault="00EA491D">
      <w:pPr>
        <w:spacing w:after="26"/>
        <w:ind w:left="-12" w:right="59"/>
      </w:pPr>
      <w:r>
        <w:t xml:space="preserve">«Однажды Пригов сидел дома у камина и сжигал 2-ю часть своей поэмы про милицанера. «Что ты делаешь?!» </w:t>
      </w:r>
      <w:r>
        <w:t>–</w:t>
      </w:r>
      <w:r>
        <w:t xml:space="preserve"> вскричал, входя в комнату, Путин. «Дрянь стишки, не жаль», </w:t>
      </w:r>
      <w:r>
        <w:t>–</w:t>
      </w:r>
      <w:r>
        <w:t xml:space="preserve"> меланхолически ответствовал Пригов. Но Путин успел выхватить из огня несколько</w:t>
      </w:r>
      <w:r>
        <w:t xml:space="preserve"> листов. Вскоре Пригов умер, и Путин отнес спасенную рукопись в «Новый </w:t>
      </w:r>
      <w:r>
        <w:tab/>
        <w:t xml:space="preserve">мир». </w:t>
      </w:r>
      <w:r>
        <w:tab/>
        <w:t xml:space="preserve">Ее </w:t>
      </w:r>
      <w:r>
        <w:tab/>
        <w:t xml:space="preserve">напечатали </w:t>
      </w:r>
      <w:r>
        <w:tab/>
        <w:t xml:space="preserve">с </w:t>
      </w:r>
      <w:r>
        <w:tab/>
        <w:t xml:space="preserve">пометкой </w:t>
      </w:r>
      <w:r>
        <w:tab/>
        <w:t xml:space="preserve">«Публикация </w:t>
      </w:r>
    </w:p>
    <w:p w:rsidR="000D5CAA" w:rsidRDefault="00EA491D">
      <w:pPr>
        <w:ind w:left="-12" w:right="59" w:firstLine="0"/>
      </w:pPr>
      <w:r>
        <w:lastRenderedPageBreak/>
        <w:t xml:space="preserve">В.В. Путина». Путин этим очень гордился» [1, с. 182]. Неудивительно </w:t>
      </w:r>
      <w:r>
        <w:t>–</w:t>
      </w:r>
      <w:r>
        <w:t xml:space="preserve"> как что-то сделавший для культуры он получает шанс остаться в ее </w:t>
      </w:r>
      <w:r>
        <w:t xml:space="preserve">анналах, пусть в примечаниях. </w:t>
      </w:r>
    </w:p>
    <w:p w:rsidR="000D5CAA" w:rsidRDefault="00EA491D">
      <w:pPr>
        <w:ind w:left="-12" w:right="59"/>
      </w:pPr>
      <w:r>
        <w:t>Анекдотизм не мешает А. Мирошкину расставить кое-какие точки над кое-какими требующими этого буквами. А приговский имидж благодаря травестированию колеблется у него между позициями гения (условного Пушкина массового сознания)</w:t>
      </w:r>
      <w:r>
        <w:t xml:space="preserve"> и клоуна (тяготея к Козьме Пруткову), лишаясь однозначности. </w:t>
      </w:r>
    </w:p>
    <w:p w:rsidR="000D5CAA" w:rsidRDefault="00EA491D">
      <w:pPr>
        <w:spacing w:after="22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pStyle w:val="2"/>
        <w:ind w:left="275" w:right="321"/>
      </w:pPr>
      <w:r>
        <w:t>Литература</w:t>
      </w:r>
      <w:r>
        <w:t xml:space="preserve"> </w:t>
      </w:r>
    </w:p>
    <w:p w:rsidR="000D5CAA" w:rsidRDefault="00EA491D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0D5CAA" w:rsidRDefault="00EA491D">
      <w:pPr>
        <w:numPr>
          <w:ilvl w:val="0"/>
          <w:numId w:val="13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Мирошкин, А. Поэт и президент / А. Мирошкин // Абзац: Альманах. Вып. 5. </w:t>
      </w:r>
      <w:r>
        <w:rPr>
          <w:sz w:val="19"/>
        </w:rPr>
        <w:t>–</w:t>
      </w:r>
      <w:r>
        <w:rPr>
          <w:sz w:val="19"/>
        </w:rPr>
        <w:t xml:space="preserve"> М.: ОНО «Тип. Россельхозакадемии», 2009. </w:t>
      </w:r>
    </w:p>
    <w:p w:rsidR="000D5CAA" w:rsidRDefault="00EA491D">
      <w:pPr>
        <w:numPr>
          <w:ilvl w:val="0"/>
          <w:numId w:val="13"/>
        </w:numPr>
        <w:spacing w:after="8" w:line="269" w:lineRule="auto"/>
        <w:ind w:right="0" w:firstLine="472"/>
        <w:jc w:val="left"/>
      </w:pPr>
      <w:r>
        <w:rPr>
          <w:sz w:val="19"/>
        </w:rPr>
        <w:t>Пригов, Д.А. Исчисления и Установления (стратификационные и к</w:t>
      </w:r>
      <w:r>
        <w:rPr>
          <w:sz w:val="19"/>
        </w:rPr>
        <w:t xml:space="preserve">онвертационные тексты) / Д.А. Пригов. </w:t>
      </w:r>
      <w:r>
        <w:rPr>
          <w:sz w:val="19"/>
        </w:rPr>
        <w:t>–</w:t>
      </w:r>
      <w:r>
        <w:rPr>
          <w:sz w:val="19"/>
        </w:rPr>
        <w:t xml:space="preserve"> М.: Новое лит. обозрение, 2001. </w:t>
      </w:r>
    </w:p>
    <w:p w:rsidR="000D5CAA" w:rsidRDefault="00EA491D">
      <w:pPr>
        <w:spacing w:after="17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7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7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7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7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5" w:line="259" w:lineRule="auto"/>
        <w:ind w:left="1" w:right="0" w:firstLine="0"/>
        <w:jc w:val="left"/>
      </w:pPr>
      <w:r>
        <w:t xml:space="preserve"> </w:t>
      </w:r>
    </w:p>
    <w:p w:rsidR="000D5CAA" w:rsidRDefault="00EA491D">
      <w:pPr>
        <w:spacing w:after="17" w:line="259" w:lineRule="auto"/>
        <w:ind w:left="1" w:right="0" w:firstLine="0"/>
        <w:jc w:val="left"/>
      </w:pPr>
      <w:r>
        <w:t xml:space="preserve"> </w:t>
      </w:r>
    </w:p>
    <w:p w:rsidR="000D5CAA" w:rsidRDefault="00EA491D" w:rsidP="00931915">
      <w:pPr>
        <w:spacing w:after="15" w:line="259" w:lineRule="auto"/>
        <w:ind w:left="1" w:right="0" w:firstLine="0"/>
        <w:jc w:val="left"/>
      </w:pPr>
      <w:r>
        <w:t xml:space="preserve"> </w:t>
      </w:r>
    </w:p>
    <w:sectPr w:rsidR="000D5CAA" w:rsidSect="00931915">
      <w:footerReference w:type="even" r:id="rId7"/>
      <w:footerReference w:type="default" r:id="rId8"/>
      <w:footerReference w:type="first" r:id="rId9"/>
      <w:footnotePr>
        <w:numRestart w:val="eachPage"/>
      </w:footnotePr>
      <w:pgSz w:w="7937" w:h="11622"/>
      <w:pgMar w:top="994" w:right="513" w:bottom="95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1D" w:rsidRDefault="00EA491D">
      <w:pPr>
        <w:spacing w:after="0" w:line="240" w:lineRule="auto"/>
      </w:pPr>
      <w:r>
        <w:separator/>
      </w:r>
    </w:p>
  </w:endnote>
  <w:endnote w:type="continuationSeparator" w:id="0">
    <w:p w:rsidR="00EA491D" w:rsidRDefault="00EA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EA491D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915" w:rsidRPr="00931915">
      <w:rPr>
        <w:noProof/>
        <w:sz w:val="19"/>
      </w:rPr>
      <w:t>4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1D" w:rsidRDefault="00EA491D">
      <w:pPr>
        <w:spacing w:after="0" w:line="243" w:lineRule="auto"/>
        <w:ind w:left="1" w:right="72" w:firstLine="0"/>
      </w:pPr>
      <w:r>
        <w:separator/>
      </w:r>
    </w:p>
  </w:footnote>
  <w:footnote w:type="continuationSeparator" w:id="0">
    <w:p w:rsidR="00EA491D" w:rsidRDefault="00EA491D">
      <w:pPr>
        <w:spacing w:after="0" w:line="243" w:lineRule="auto"/>
        <w:ind w:left="1" w:right="7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3"/>
    <w:multiLevelType w:val="hybridMultilevel"/>
    <w:tmpl w:val="B2B097D0"/>
    <w:lvl w:ilvl="0" w:tplc="7B387B2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86F48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08014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D0422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F2CD7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A64A7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78030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275C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405DD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F127E"/>
    <w:multiLevelType w:val="hybridMultilevel"/>
    <w:tmpl w:val="579C4E78"/>
    <w:lvl w:ilvl="0" w:tplc="DBAAA9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FE007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866080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C8CF3C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327726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CC00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E2ABE0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16C8C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C8C7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61D2E"/>
    <w:multiLevelType w:val="hybridMultilevel"/>
    <w:tmpl w:val="4412B4C2"/>
    <w:lvl w:ilvl="0" w:tplc="167E25D0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EAFE5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CE0DA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82906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D60C62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0C7C4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305794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C806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8482CA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B64"/>
    <w:multiLevelType w:val="hybridMultilevel"/>
    <w:tmpl w:val="B06830C6"/>
    <w:lvl w:ilvl="0" w:tplc="75B28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EAC29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05A8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54E60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54A7C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BEE2B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2AFEA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9AB0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985F4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40A0D"/>
    <w:multiLevelType w:val="hybridMultilevel"/>
    <w:tmpl w:val="A9AEEE2C"/>
    <w:lvl w:ilvl="0" w:tplc="8D7A081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A3CA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45FD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7C905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CEE4A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6233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43BF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A2ECF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87F1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D5B73"/>
    <w:multiLevelType w:val="hybridMultilevel"/>
    <w:tmpl w:val="0D305770"/>
    <w:lvl w:ilvl="0" w:tplc="E4E6DFF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4CB44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F2A52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50921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629B4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FC943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FCAA1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EE63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A06E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32F38"/>
    <w:multiLevelType w:val="hybridMultilevel"/>
    <w:tmpl w:val="6B96C024"/>
    <w:lvl w:ilvl="0" w:tplc="D22C762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DC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CE9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E3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A4F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0AF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96A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44C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C2F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73EE3"/>
    <w:multiLevelType w:val="hybridMultilevel"/>
    <w:tmpl w:val="9B14BE38"/>
    <w:lvl w:ilvl="0" w:tplc="F7C6F5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0EBFE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604E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B623A6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12682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60B39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522D9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AD2B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2E87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E4EAC"/>
    <w:multiLevelType w:val="hybridMultilevel"/>
    <w:tmpl w:val="D4767320"/>
    <w:lvl w:ilvl="0" w:tplc="0EBE14A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D0591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0C6C6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E6F12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949BD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9C31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64462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46B4E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6415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27E0E"/>
    <w:multiLevelType w:val="hybridMultilevel"/>
    <w:tmpl w:val="777AF79A"/>
    <w:lvl w:ilvl="0" w:tplc="8946E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0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683AB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4A886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6EA0D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8DBA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EE27A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C2D40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426BC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A2B80"/>
    <w:multiLevelType w:val="hybridMultilevel"/>
    <w:tmpl w:val="FD60F1CA"/>
    <w:lvl w:ilvl="0" w:tplc="7C183F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C620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CC48A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0C18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DADBE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8A1E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90F15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25EB35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10BBF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E5869"/>
    <w:multiLevelType w:val="hybridMultilevel"/>
    <w:tmpl w:val="158A9C60"/>
    <w:lvl w:ilvl="0" w:tplc="8CE8341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C0428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DA678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64A9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22984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4E3B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062EB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723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36542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A2CF8"/>
    <w:multiLevelType w:val="hybridMultilevel"/>
    <w:tmpl w:val="E63AEE90"/>
    <w:lvl w:ilvl="0" w:tplc="B93CBF94">
      <w:start w:val="1"/>
      <w:numFmt w:val="bullet"/>
      <w:lvlText w:val="–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EEFD10">
      <w:start w:val="1"/>
      <w:numFmt w:val="bullet"/>
      <w:lvlText w:val="o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DE2DE0">
      <w:start w:val="1"/>
      <w:numFmt w:val="bullet"/>
      <w:lvlText w:val="▪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1CEE28">
      <w:start w:val="1"/>
      <w:numFmt w:val="bullet"/>
      <w:lvlText w:val="•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7C6D32">
      <w:start w:val="1"/>
      <w:numFmt w:val="bullet"/>
      <w:lvlText w:val="o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5A54CC">
      <w:start w:val="1"/>
      <w:numFmt w:val="bullet"/>
      <w:lvlText w:val="▪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12A354">
      <w:start w:val="1"/>
      <w:numFmt w:val="bullet"/>
      <w:lvlText w:val="•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5EF9BA">
      <w:start w:val="1"/>
      <w:numFmt w:val="bullet"/>
      <w:lvlText w:val="o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5A5FC4">
      <w:start w:val="1"/>
      <w:numFmt w:val="bullet"/>
      <w:lvlText w:val="▪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E69BB"/>
    <w:multiLevelType w:val="hybridMultilevel"/>
    <w:tmpl w:val="DB444D50"/>
    <w:lvl w:ilvl="0" w:tplc="8F448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C622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74B4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BE315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9CA6B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C53F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8A9DE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A0F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18467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14D99"/>
    <w:multiLevelType w:val="hybridMultilevel"/>
    <w:tmpl w:val="6CBCE0DC"/>
    <w:lvl w:ilvl="0" w:tplc="FBCA42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D282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6870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727F7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904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8463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E6359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1EC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7E4D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B934DC"/>
    <w:multiLevelType w:val="hybridMultilevel"/>
    <w:tmpl w:val="4C5AB246"/>
    <w:lvl w:ilvl="0" w:tplc="B9683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E0A7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D672B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226BF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4C95B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FEB8B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54D55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1A41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8C2FB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95E8F"/>
    <w:multiLevelType w:val="hybridMultilevel"/>
    <w:tmpl w:val="A9827536"/>
    <w:lvl w:ilvl="0" w:tplc="FD681C6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9477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24A08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CA7B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2FE821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2A364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08136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4A5C7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ECAA0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D3A2A"/>
    <w:multiLevelType w:val="hybridMultilevel"/>
    <w:tmpl w:val="46E082B4"/>
    <w:lvl w:ilvl="0" w:tplc="B8FC3A0C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82C4B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286AD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EACBC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32D31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EC2F8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7E932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DCDA4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E6C7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833C6"/>
    <w:multiLevelType w:val="hybridMultilevel"/>
    <w:tmpl w:val="ECA6271E"/>
    <w:lvl w:ilvl="0" w:tplc="FCF608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D8D11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14C49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F646B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36BF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B26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4AA08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E4D33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12420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10A1F"/>
    <w:multiLevelType w:val="hybridMultilevel"/>
    <w:tmpl w:val="0E1488E6"/>
    <w:lvl w:ilvl="0" w:tplc="491C0B4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D46F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44329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2035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9E174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DE361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E04C6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50C34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BC40D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875B3"/>
    <w:multiLevelType w:val="hybridMultilevel"/>
    <w:tmpl w:val="4328BD8E"/>
    <w:lvl w:ilvl="0" w:tplc="78F863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0213D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18D59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44896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2240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E4425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D67A3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5F7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29CE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E04E96"/>
    <w:multiLevelType w:val="hybridMultilevel"/>
    <w:tmpl w:val="3738EF3A"/>
    <w:lvl w:ilvl="0" w:tplc="216A347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B6ACF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A4CD1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30132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76870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A2F8F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74575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82015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7E6F7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F1CC2"/>
    <w:multiLevelType w:val="hybridMultilevel"/>
    <w:tmpl w:val="CF28D41E"/>
    <w:lvl w:ilvl="0" w:tplc="1A3829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4A80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18C0C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02472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48806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56E75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6C7DE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0DA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5E63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4"/>
  </w:num>
  <w:num w:numId="12">
    <w:abstractNumId w:val="19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5"/>
  </w:num>
  <w:num w:numId="19">
    <w:abstractNumId w:val="17"/>
  </w:num>
  <w:num w:numId="20">
    <w:abstractNumId w:val="8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AA"/>
    <w:rsid w:val="000D5CAA"/>
    <w:rsid w:val="003B6ABA"/>
    <w:rsid w:val="0044667C"/>
    <w:rsid w:val="004778A4"/>
    <w:rsid w:val="0049216F"/>
    <w:rsid w:val="004E3865"/>
    <w:rsid w:val="00762D04"/>
    <w:rsid w:val="00825585"/>
    <w:rsid w:val="00852B96"/>
    <w:rsid w:val="0086283E"/>
    <w:rsid w:val="00931915"/>
    <w:rsid w:val="00A41B45"/>
    <w:rsid w:val="00B05E57"/>
    <w:rsid w:val="00D965E5"/>
    <w:rsid w:val="00EA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D73"/>
  <w15:docId w15:val="{3DADF207-6B67-46C0-A9AE-C77E337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77" w:firstLine="4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11">
    <w:name w:val="toc 1"/>
    <w:hidden/>
    <w:pPr>
      <w:spacing w:after="4" w:line="271" w:lineRule="auto"/>
      <w:ind w:left="16" w:right="75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dcterms:created xsi:type="dcterms:W3CDTF">2020-06-23T16:03:00Z</dcterms:created>
  <dcterms:modified xsi:type="dcterms:W3CDTF">2020-06-23T16:03:00Z</dcterms:modified>
</cp:coreProperties>
</file>