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AA" w:rsidRPr="0086283E" w:rsidRDefault="00AA1400" w:rsidP="0086283E">
      <w:pPr>
        <w:spacing w:after="22" w:line="259" w:lineRule="auto"/>
        <w:ind w:right="0" w:firstLine="0"/>
        <w:jc w:val="right"/>
        <w:rPr>
          <w:b/>
        </w:rPr>
      </w:pPr>
      <w:r w:rsidRPr="0086283E">
        <w:rPr>
          <w:b/>
          <w:sz w:val="29"/>
        </w:rPr>
        <w:t xml:space="preserve"> </w:t>
      </w:r>
      <w:bookmarkStart w:id="0" w:name="_Toc222063"/>
      <w:r w:rsidRPr="0086283E">
        <w:rPr>
          <w:b/>
        </w:rPr>
        <w:t xml:space="preserve">А.В. Дисковец </w:t>
      </w:r>
      <w:r w:rsidRPr="0086283E">
        <w:rPr>
          <w:b/>
        </w:rPr>
        <w:t xml:space="preserve"> </w:t>
      </w:r>
      <w:bookmarkEnd w:id="0"/>
    </w:p>
    <w:p w:rsidR="000D5CAA" w:rsidRDefault="00AA1400">
      <w:pPr>
        <w:spacing w:after="250" w:line="259" w:lineRule="auto"/>
        <w:ind w:left="275" w:right="315" w:hanging="10"/>
        <w:jc w:val="center"/>
      </w:pPr>
      <w:bookmarkStart w:id="1" w:name="_GoBack"/>
      <w:r>
        <w:rPr>
          <w:b/>
        </w:rPr>
        <w:t>С</w:t>
      </w:r>
      <w:r>
        <w:rPr>
          <w:b/>
        </w:rPr>
        <w:t xml:space="preserve">ПЕЦИФИКА ЖЕНСКИХ ОБРАЗОВ В ДРАМАТУРГИИ </w:t>
      </w:r>
    </w:p>
    <w:p w:rsidR="000D5CAA" w:rsidRDefault="00AA1400">
      <w:pPr>
        <w:pStyle w:val="1"/>
        <w:spacing w:after="250"/>
        <w:ind w:left="275" w:right="315"/>
      </w:pPr>
      <w:bookmarkStart w:id="2" w:name="_Toc222064"/>
      <w:r>
        <w:t>Е.Н.</w:t>
      </w:r>
      <w:r>
        <w:t xml:space="preserve"> </w:t>
      </w:r>
      <w:r>
        <w:t>ЧИРИКОВА</w:t>
      </w:r>
      <w:r>
        <w:t xml:space="preserve"> </w:t>
      </w:r>
      <w:bookmarkEnd w:id="2"/>
    </w:p>
    <w:bookmarkEnd w:id="1"/>
    <w:p w:rsidR="000D5CAA" w:rsidRDefault="00AA1400">
      <w:pPr>
        <w:ind w:left="-12" w:right="59"/>
      </w:pPr>
      <w:r>
        <w:t xml:space="preserve">Евгений Николаевич Чириков </w:t>
      </w:r>
      <w:r>
        <w:t>–</w:t>
      </w:r>
      <w:r>
        <w:t xml:space="preserve"> </w:t>
      </w:r>
      <w:r>
        <w:t>известный русский писатель первой трети XX века. Активность его драматургической деятельности приходится на 1902 ‒ 1911 годы ‒ период острых социальных протестов. Он обладал ярко выраженной гражданской позицией, что отразилось на изображении героев в его п</w:t>
      </w:r>
      <w:r>
        <w:t xml:space="preserve">ьесах. Писатель не разделял художественную правду и личную, утверждая искренность в качестве своего авторского кредо: «Искренность с другими и самим собой, это главное, если хочешь сохранить свою душу до конца… Всякая ложь, как ржавчина, оставляет след на </w:t>
      </w:r>
      <w:r>
        <w:t xml:space="preserve">душе и лгущий и пребывающий в сфере лжи, личной или общественной, изнашивается духом и превращается в «живой труп»…» [1].  </w:t>
      </w:r>
    </w:p>
    <w:p w:rsidR="000D5CAA" w:rsidRDefault="00AA1400">
      <w:pPr>
        <w:ind w:left="-12" w:right="59"/>
      </w:pPr>
      <w:r>
        <w:t>Рассмотрим функционирование женских образов в пьесах Чирикова как одну из реализаций проблемы героя в драматургии начала XX века. На</w:t>
      </w:r>
      <w:r>
        <w:t xml:space="preserve"> формирование модели женских персонажей воздействовало обострение «женского» вопроса в начале столетия. Проблема эмансипации в реалистической драматургии осмысливалась через отношение к женщине как значимой части общества, обладающей равными с мужчиной пра</w:t>
      </w:r>
      <w:r>
        <w:t>вами. Если для модернистов женские персонажи становились еще одной тайной бытия, то реалисты стремились показать слабость и социальную незащищенность своих героинь. Подчеркивалось, что женщины не могут быть счастливы и обладать гражданскими правами и свобо</w:t>
      </w:r>
      <w:r>
        <w:t>дами в условиях, созданных данным историческим периодом (достаточно вспомнить программную пьесу М. Горького «На дне»). Реалистическая драма нередко игнорировала женственность и семейственность в изображении женских образов, наделяя их высокой жертвенностью</w:t>
      </w:r>
      <w:r>
        <w:t xml:space="preserve"> во имя демократических идеалов.  </w:t>
      </w:r>
    </w:p>
    <w:p w:rsidR="000D5CAA" w:rsidRDefault="00AA1400">
      <w:pPr>
        <w:ind w:left="-12" w:right="59"/>
      </w:pPr>
      <w:r>
        <w:t xml:space="preserve">Для Чирикова гражданское в образе героини не отрицает духовного, а социальное равноправие не противопоставляется «мысли семейной». Примером может служить его брак с Валентиной </w:t>
      </w:r>
      <w:r>
        <w:lastRenderedPageBreak/>
        <w:t xml:space="preserve">Георгиевной Григорьевой (1875 ‒ 1966), </w:t>
      </w:r>
      <w:r>
        <w:t>–</w:t>
      </w:r>
      <w:r>
        <w:t xml:space="preserve"> дока</w:t>
      </w:r>
      <w:r>
        <w:t>зывающий возможность женщины соединять активную гражданскую позицию со счастливой семейной жизнью. В одном из писем после смерти драматурга его супруга отмечает: «Да, Вы знаете, как дружно мы жили! Вы можете понять меня, какого друга и чудесного талантливо</w:t>
      </w:r>
      <w:r>
        <w:t xml:space="preserve">го человека я потеряла. &lt;…&gt; и как красиво он меня вел по жизненному пути. Как кристально чиста была его душа &lt;…&gt; Как он любил и жалел людей» [5, с. </w:t>
      </w:r>
      <w:r>
        <w:t>1].</w:t>
      </w:r>
      <w:r>
        <w:t xml:space="preserve"> </w:t>
      </w:r>
    </w:p>
    <w:p w:rsidR="000D5CAA" w:rsidRDefault="00AA1400">
      <w:pPr>
        <w:ind w:left="-12" w:right="59"/>
      </w:pPr>
      <w:r>
        <w:t>Уровень образования его героинь разный, но их объединяет стремление изменить свою жизнь. Комедия нравов</w:t>
      </w:r>
      <w:r>
        <w:t xml:space="preserve"> трансформировалась в социальную драму именно через образ героини, когда потребность личности не совпадала с тем, что предлагало провинциальное общество. Героини протестуют против скуки провинциальной жизни, окружающей пошлости и обывательского равнодушия.</w:t>
      </w:r>
      <w:r>
        <w:t xml:space="preserve"> </w:t>
      </w:r>
    </w:p>
    <w:p w:rsidR="000D5CAA" w:rsidRDefault="00AA1400">
      <w:pPr>
        <w:ind w:left="-12" w:right="59"/>
      </w:pPr>
      <w:r>
        <w:t>В мире, лишенном гармонии, женское сознание оказывается наиболее уязвимым. Женщина ищет смысл жизни, пытается выжить, сохранить собственное «я», поборов страхи, одиночество. Она хочет быть полезной, но ощущает свою ненужность: «Чириков особенно краснореч</w:t>
      </w:r>
      <w:r>
        <w:t>ив и переполнен сочувствием», когда приступает к описанию жизни «женщин-пленниц сонной провинции… Все живут одинаково. Они скучают, сплетничают, болтают о квартирах и должностях, играют в карты, воспитывают детей, жалуются, мужья на жён, жёны на мужей... Н</w:t>
      </w:r>
      <w:r>
        <w:t xml:space="preserve">ет торжествующей любви. Есть торжествующая вульгарность, посредственность и скука» [11, с. 273], − отмечает критик М. Ольгин.  </w:t>
      </w:r>
    </w:p>
    <w:p w:rsidR="000D5CAA" w:rsidRDefault="00AA1400">
      <w:pPr>
        <w:ind w:left="-12" w:right="59"/>
      </w:pPr>
      <w:r>
        <w:t xml:space="preserve">Как следствие, такая ситуация порождает протест женщин </w:t>
      </w:r>
      <w:r>
        <w:t>против окружающей действительности, но этот протест имеет бытовую природу и чаще всего протекает латентно. Они длительное время мирились со своим образом жизни, но в итоге выражали несогласие со сложившимся положением. Женщины не пытались разрушить среду с</w:t>
      </w:r>
      <w:r>
        <w:t xml:space="preserve">воего обитания, ее общие законы, потому что они </w:t>
      </w:r>
      <w:r>
        <w:t>–</w:t>
      </w:r>
      <w:r>
        <w:t xml:space="preserve"> органическая часть этой среды в совокупности со всеми положительными и отрицательными качествами. </w:t>
      </w:r>
    </w:p>
    <w:p w:rsidR="000D5CAA" w:rsidRDefault="00AA1400">
      <w:pPr>
        <w:ind w:left="-12" w:right="59"/>
      </w:pPr>
      <w:r>
        <w:lastRenderedPageBreak/>
        <w:t>О значимости данной проблемы свидетельствуют названия пьес Чирикова. В первом опыте драматурга «На дворе во</w:t>
      </w:r>
      <w:r>
        <w:t xml:space="preserve"> флигеле» (1904) образ протестующей девушки Дуни имеет характер наброска. Она ищет спасение от прозы жизни в отношениях с Валерьяном Ипполитовичем, легкомысленным хористом  и обманщиком, не задумываясь о будущем. Дуня ‒ «жертва условий». Усиление социально</w:t>
      </w:r>
      <w:r>
        <w:t xml:space="preserve">го аспекта лишает пьесу счастливого финала. Героиня </w:t>
      </w:r>
      <w:r>
        <w:t>–</w:t>
      </w:r>
      <w:r>
        <w:t xml:space="preserve"> бесприданница, заведомо не имеющая надежды на семью.  Она пребывает в ожидании лучших дней. Ее желание просто </w:t>
      </w:r>
      <w:r>
        <w:t>–</w:t>
      </w:r>
      <w:r>
        <w:t xml:space="preserve"> женское счастье: «И я такой же Человек... И мне хочется хоть капельку счастья! </w:t>
      </w:r>
      <w:r>
        <w:t>–</w:t>
      </w:r>
      <w:r>
        <w:t xml:space="preserve"> Хоть нена</w:t>
      </w:r>
      <w:r>
        <w:t xml:space="preserve">долго. На ... хоть на один день!» [9, с. 43]. В таких репликах «зрители отыскивали протест против унижения человеческого достоинства, против любого неравенства» [4, с. </w:t>
      </w:r>
      <w:r>
        <w:t>60].</w:t>
      </w:r>
      <w:r>
        <w:rPr>
          <w:b/>
          <w:i/>
        </w:rPr>
        <w:t xml:space="preserve"> </w:t>
      </w:r>
    </w:p>
    <w:p w:rsidR="000D5CAA" w:rsidRDefault="00AA1400">
      <w:pPr>
        <w:ind w:left="-12" w:right="59"/>
      </w:pPr>
      <w:r>
        <w:t xml:space="preserve">Образ героини, бунтующей против быта, получает реализацию в лице </w:t>
      </w:r>
      <w:r>
        <w:t>Веры Павловны в пьесе «Иван Мироныч» (1904), а в пьесе «Марья Ивановна» (1908) драматург изображает уже протестующую женщину, противостоящую обществу. Следует отметить, что с художественной точки зрения у Чирикова женские образы более яркие и психологическ</w:t>
      </w:r>
      <w:r>
        <w:t>и прописанные, чем мужские. В этом плане он продолжает русскую литературную традицию, где женщина более чувствительна к пошлости и порочности среды, а потому протестует и стремится получить свободу. Жизнь Веры Павловны и Марьи Ивановны характеризуется внеш</w:t>
      </w:r>
      <w:r>
        <w:t xml:space="preserve">ним благополучием: их домочадцы стремятся сделать все для своей семьи. Но в их характерах нет динамики духа, поэтому их благопристойность поверхностна.  </w:t>
      </w:r>
    </w:p>
    <w:p w:rsidR="000D5CAA" w:rsidRDefault="00AA1400">
      <w:pPr>
        <w:ind w:left="-12" w:right="59"/>
      </w:pPr>
      <w:r>
        <w:t xml:space="preserve">Разобщенность между героями, отсутствие общих интересов </w:t>
      </w:r>
      <w:r>
        <w:t>–</w:t>
      </w:r>
      <w:r>
        <w:t xml:space="preserve"> вот предпосылки внутренней несвободы, которы</w:t>
      </w:r>
      <w:r>
        <w:t>е превращают семью в темницу, из которой хочется вырваться в «новую жизнь» (именно такое название в авторском замысле имела пьеса «Иван Мироныч»). Неприятие героинями равномерного обыденного существования, вызванное как особенностями характера и душевной о</w:t>
      </w:r>
      <w:r>
        <w:t xml:space="preserve">рганизации, так и желанием вырваться из обыденности, оказывается осуждаемым со стороны общества.  </w:t>
      </w:r>
    </w:p>
    <w:p w:rsidR="000D5CAA" w:rsidRDefault="00AA1400">
      <w:pPr>
        <w:ind w:left="-12" w:right="59"/>
      </w:pPr>
      <w:r>
        <w:lastRenderedPageBreak/>
        <w:t>Вера Павловна («Иван Мироныч»), Марья Ивановна («Марья Ивановна») постоянно испытывают психологический дискомфорт в семье. Источником конфликта с мужем и сре</w:t>
      </w:r>
      <w:r>
        <w:t xml:space="preserve">дой у Веры Павловны и Марьи Ивановны является душевная неудовлетворенность. Вера Павловна полагает, что жить по-старому нельзя. Она анализирует сложившуюся ситуацию и дает ей  оценку:  </w:t>
      </w:r>
    </w:p>
    <w:p w:rsidR="000D5CAA" w:rsidRDefault="00AA1400">
      <w:pPr>
        <w:ind w:left="-12" w:right="59"/>
      </w:pPr>
      <w:r>
        <w:t>«Наша жизнь? Да... Жизнь у людей коротенькая, и не успеешь оглянуться,</w:t>
      </w:r>
      <w:r>
        <w:t xml:space="preserve"> как она пройдет. А мы много спим, ссоримся, никого сильно не любим и ничем сильно не интересуемся... Из вежливости ходим в гости и из вежливости принимаем гостей; томимся скукой, злимся... (</w:t>
      </w:r>
      <w:r>
        <w:rPr>
          <w:i/>
        </w:rPr>
        <w:t>вздохнув</w:t>
      </w:r>
      <w:r>
        <w:t>). У нас больше половины жизни уходит на ссоры, обеды, ча</w:t>
      </w:r>
      <w:r>
        <w:t>и и ужины...» [8]. Героиня не отделяет себя от среды, используя местоимение «мы», но хочет перемен. Тем не менее, мечтательная, фантазийная и меланхоличная Вера Павловна лишена практичности и деятельности. Всю ответственность за ведение быта, домашнее хозя</w:t>
      </w:r>
      <w:r>
        <w:t xml:space="preserve">йство, «домострой» берут на себя Иван Мироныч и ее свекровь.  </w:t>
      </w:r>
    </w:p>
    <w:p w:rsidR="000D5CAA" w:rsidRDefault="00AA1400">
      <w:pPr>
        <w:ind w:left="-12" w:right="59"/>
      </w:pPr>
      <w:r>
        <w:t>Подобная ситуация происходит в семье Бородкиных: увлеченная театром супруга нарушает привычный порядок. Первое действие комедии «Марья Ивановна» начинается со сцены, когда Пелагея наливает  вод</w:t>
      </w:r>
      <w:r>
        <w:t xml:space="preserve">ку для барина, что раздражает главную героиню: </w:t>
      </w:r>
    </w:p>
    <w:p w:rsidR="000D5CAA" w:rsidRDefault="00AA1400">
      <w:pPr>
        <w:ind w:left="474" w:right="59" w:firstLine="0"/>
      </w:pPr>
      <w:r>
        <w:t>«</w:t>
      </w:r>
      <w:r>
        <w:t>Пелагея</w:t>
      </w:r>
      <w:r>
        <w:t>.</w:t>
      </w:r>
      <w:r>
        <w:t xml:space="preserve"> Мерзавчика или полбутылки взять? </w:t>
      </w:r>
    </w:p>
    <w:p w:rsidR="000D5CAA" w:rsidRDefault="00AA1400">
      <w:pPr>
        <w:ind w:left="474" w:right="59" w:firstLine="0"/>
      </w:pPr>
      <w:r>
        <w:t>Бородкина</w:t>
      </w:r>
      <w:r>
        <w:t>.</w:t>
      </w:r>
      <w:r>
        <w:t xml:space="preserve"> Ну… какъ хочешь!..Ахъ, ты, Господи</w:t>
      </w:r>
      <w:r>
        <w:t>»</w:t>
      </w:r>
      <w:r>
        <w:t xml:space="preserve"> [10, с. </w:t>
      </w:r>
      <w:r>
        <w:t>9].</w:t>
      </w:r>
      <w:r>
        <w:t xml:space="preserve"> </w:t>
      </w:r>
    </w:p>
    <w:p w:rsidR="000D5CAA" w:rsidRDefault="00AA1400">
      <w:pPr>
        <w:ind w:left="-12" w:right="59"/>
      </w:pPr>
      <w:r>
        <w:t xml:space="preserve">Воспитание сына-гимназиста мало занимает ее. Свое определение образу жизни Веры Павловны и дочери Ивана </w:t>
      </w:r>
      <w:r>
        <w:t xml:space="preserve">Мироныча от первой жены дает ее свекровь: «…точно в гостинице обе живут». Вера Павловна изображается на фоне бытовых деталей, контрастирующих с ее высокими устремлениями: </w:t>
      </w:r>
    </w:p>
    <w:p w:rsidR="000D5CAA" w:rsidRDefault="00AA1400">
      <w:pPr>
        <w:ind w:left="-12" w:right="59"/>
      </w:pPr>
      <w:r>
        <w:t>«</w:t>
      </w:r>
      <w:r>
        <w:t xml:space="preserve">Вера Павловна </w:t>
      </w:r>
      <w:r>
        <w:rPr>
          <w:i/>
        </w:rPr>
        <w:t xml:space="preserve">(хохочет). </w:t>
      </w:r>
      <w:r>
        <w:t>Скоро Иван Мироныч именинник... Это для его ангела откармл</w:t>
      </w:r>
      <w:r>
        <w:t xml:space="preserve">ивают... По случаю купили... У Павла Павлыча жена умерла, и утки оказались лишними... Дешево купили! &lt;…&gt; </w:t>
      </w:r>
    </w:p>
    <w:p w:rsidR="000D5CAA" w:rsidRDefault="00AA1400">
      <w:pPr>
        <w:ind w:left="-12" w:right="59"/>
      </w:pPr>
      <w:r>
        <w:t xml:space="preserve">Хотите чаю? </w:t>
      </w:r>
      <w:r>
        <w:rPr>
          <w:i/>
        </w:rPr>
        <w:t xml:space="preserve">(Снимает с самовара чайник.) </w:t>
      </w:r>
      <w:r>
        <w:t xml:space="preserve">Этот чайник замечательный... </w:t>
      </w:r>
    </w:p>
    <w:p w:rsidR="000D5CAA" w:rsidRDefault="00AA1400">
      <w:pPr>
        <w:ind w:left="474" w:right="59" w:firstLine="0"/>
      </w:pPr>
      <w:r>
        <w:lastRenderedPageBreak/>
        <w:t xml:space="preserve">Сергей Борисович. Чем? </w:t>
      </w:r>
    </w:p>
    <w:p w:rsidR="000D5CAA" w:rsidRDefault="00AA1400">
      <w:pPr>
        <w:ind w:left="474" w:right="59" w:firstLine="0"/>
      </w:pPr>
      <w:r>
        <w:t xml:space="preserve">Ольга. Он настоящий китайский. </w:t>
      </w:r>
    </w:p>
    <w:p w:rsidR="000D5CAA" w:rsidRDefault="00AA1400">
      <w:pPr>
        <w:ind w:left="-12" w:right="59"/>
      </w:pPr>
      <w:r>
        <w:t xml:space="preserve">Вера Павловна. Подарок </w:t>
      </w:r>
      <w:r>
        <w:t xml:space="preserve">Ивана Мироиыча в день моего ангела... </w:t>
      </w:r>
    </w:p>
    <w:p w:rsidR="000D5CAA" w:rsidRDefault="00AA1400">
      <w:pPr>
        <w:ind w:left="474" w:right="59" w:firstLine="0"/>
      </w:pPr>
      <w:r>
        <w:t xml:space="preserve">Сергей Борисович. Приятное с полезным... </w:t>
      </w:r>
    </w:p>
    <w:p w:rsidR="000D5CAA" w:rsidRDefault="00AA1400">
      <w:pPr>
        <w:ind w:left="-12" w:right="59"/>
      </w:pPr>
      <w:r>
        <w:t xml:space="preserve">Вера Павловна </w:t>
      </w:r>
      <w:r>
        <w:rPr>
          <w:i/>
        </w:rPr>
        <w:t xml:space="preserve">(хохочет). </w:t>
      </w:r>
      <w:r>
        <w:t>Он всегда... В прошлом году в память дня нашей свадьбы подарил мне чулочную машину!</w:t>
      </w:r>
      <w:r>
        <w:t>»</w:t>
      </w:r>
      <w:r>
        <w:t xml:space="preserve"> </w:t>
      </w:r>
      <w:r>
        <w:t>[8].</w:t>
      </w:r>
      <w:r>
        <w:t xml:space="preserve"> </w:t>
      </w:r>
    </w:p>
    <w:p w:rsidR="000D5CAA" w:rsidRDefault="00AA1400">
      <w:pPr>
        <w:ind w:left="-12" w:right="59"/>
      </w:pPr>
      <w:r>
        <w:t>Сложно определить причины отчуждения Веры Павловны. Это мож</w:t>
      </w:r>
      <w:r>
        <w:t>ет быть как следствием неприятия домашнего устава и правил супруга, многолетней инерцией мышления на запреты проявлять инициативу, так и изначальным свойством темперамента. Вот почему критика считала Веру Павловну слабой и безвольной, не способной бороться</w:t>
      </w:r>
      <w:r>
        <w:t xml:space="preserve"> за воплощение своих желаний. Чириков в одном из писем своей будущей жене В.Г. Григорьевой утверждает необходимость ответственности, и, как следствие, невозможность личной свободы в семье. Отторгая педантизм и бездушие Ивана Мироныча, драматург подчеркивае</w:t>
      </w:r>
      <w:r>
        <w:t xml:space="preserve">т равнодушие Веры Павловны.  </w:t>
      </w:r>
    </w:p>
    <w:p w:rsidR="000D5CAA" w:rsidRDefault="00AA1400">
      <w:pPr>
        <w:ind w:left="-12" w:right="59"/>
      </w:pPr>
      <w:r>
        <w:t>Чаще всего женский протест не несет осмысленности и дальновидности. Свобода в понимании таких женщин трактуется весьма широко. Героини не отрицают института семьи, но желают иметь право на собственные увлечения. В конце второг</w:t>
      </w:r>
      <w:r>
        <w:t xml:space="preserve">о действия Бородкина («Марья Ивановна») радуется своему сценическому успеху, к которому муж равнодушен: </w:t>
      </w:r>
    </w:p>
    <w:p w:rsidR="000D5CAA" w:rsidRDefault="00AA1400">
      <w:pPr>
        <w:spacing w:after="8" w:line="267" w:lineRule="auto"/>
        <w:ind w:left="-13" w:right="38" w:firstLine="462"/>
      </w:pPr>
      <w:r>
        <w:t>«</w:t>
      </w:r>
      <w:r>
        <w:t>Бородкина (…</w:t>
      </w:r>
      <w:r>
        <w:rPr>
          <w:i/>
        </w:rPr>
        <w:t>ходитъ съ радостнымъ лицомъ, въ какомъ-то опьяненiи, потомъ останавливается перед Бородкинымъ</w:t>
      </w:r>
      <w:r>
        <w:t>).</w:t>
      </w:r>
      <w:r>
        <w:t xml:space="preserve"> Ваня! Как я счастлива! Если бы ты могъ пон</w:t>
      </w:r>
      <w:r>
        <w:t>ять, какъ я счастлива сейчасъ! Ну!.. Поцѣлуй меня! (</w:t>
      </w:r>
      <w:r>
        <w:rPr>
          <w:i/>
        </w:rPr>
        <w:t>Раскрывает руки</w:t>
      </w:r>
      <w:r>
        <w:t>).</w:t>
      </w:r>
      <w:r>
        <w:t xml:space="preserve"> </w:t>
      </w:r>
    </w:p>
    <w:p w:rsidR="000D5CAA" w:rsidRDefault="00AA1400">
      <w:pPr>
        <w:ind w:left="-12" w:right="59"/>
      </w:pPr>
      <w:r>
        <w:t>Бородкинъ (</w:t>
      </w:r>
      <w:r>
        <w:rPr>
          <w:i/>
        </w:rPr>
        <w:t>отходитъ</w:t>
      </w:r>
      <w:r>
        <w:t>).</w:t>
      </w:r>
      <w:r>
        <w:t xml:space="preserve"> Не имѣю южного темперамента… и … и… никакихъ данныхъ</w:t>
      </w:r>
      <w:r>
        <w:t>»</w:t>
      </w:r>
      <w:r>
        <w:t xml:space="preserve"> [10, с. </w:t>
      </w:r>
      <w:r>
        <w:t>66].</w:t>
      </w:r>
      <w:r>
        <w:t xml:space="preserve"> </w:t>
      </w:r>
    </w:p>
    <w:p w:rsidR="000D5CAA" w:rsidRDefault="00AA1400">
      <w:pPr>
        <w:ind w:left="-12" w:right="59"/>
      </w:pPr>
      <w:r>
        <w:t>Игра  на сцене заполняет пустоту. Она единственная возможность самореализации в условиях провин</w:t>
      </w:r>
      <w:r>
        <w:t xml:space="preserve">циальных ограничений. Она не действие, а лишь имитация, не приносящая подлинного освобождения. Игра ‒ попытка уйти из сложившейся в семье кризисной ситуации, найти внутреннюю гармонию.  </w:t>
      </w:r>
    </w:p>
    <w:p w:rsidR="000D5CAA" w:rsidRDefault="00AA1400">
      <w:pPr>
        <w:ind w:left="-12" w:right="59"/>
      </w:pPr>
      <w:r>
        <w:lastRenderedPageBreak/>
        <w:t>Марья Ивановна («Марья Ивановна») обаятельна, талантлива, остро чувст</w:t>
      </w:r>
      <w:r>
        <w:t xml:space="preserve">вует прекрасное и возвышенное, но в то же время наивна и несдержанна в эмоциях. В создании образа героини используется прием сопоставления и контраста. Внутреннее сопротивление среде начинается не сразу: обстоятельства накапливаются, немалую роль при этом </w:t>
      </w:r>
      <w:r>
        <w:t>играет  роль Катерины А.Н. Островского. За кулисами ее сравнивают с девицей Дудочкиной, дилетанткой в области музыки. Лишенная полноценной семьи (чужой по духу муж, смерть сына), Марья Ивановна отдается искусству полностью Это не только самореализация и ре</w:t>
      </w:r>
      <w:r>
        <w:t xml:space="preserve">ализация мечты о сценическом успехе, но и  способ пережить глубокую душевную травму (смерть сына Владимира), которую она скрывает от окружающих. Чириков писал о Марье Ивановне, поясняя сценическую сущность героини актрисе Самариной: «…у нее мало слов, но </w:t>
      </w:r>
      <w:r>
        <w:rPr>
          <w:i/>
        </w:rPr>
        <w:t>б</w:t>
      </w:r>
      <w:r>
        <w:rPr>
          <w:i/>
        </w:rPr>
        <w:t>ольшая</w:t>
      </w:r>
      <w:r>
        <w:t xml:space="preserve"> драма и только одна Вы могли бы помочь автору развернуть </w:t>
      </w:r>
      <w:r>
        <w:rPr>
          <w:i/>
        </w:rPr>
        <w:t>эту</w:t>
      </w:r>
      <w:r>
        <w:t xml:space="preserve"> внутреннюю драму своей чуткой душой»</w:t>
      </w:r>
      <w:r>
        <w:rPr>
          <w:shd w:val="clear" w:color="auto" w:fill="F7F7F7"/>
        </w:rPr>
        <w:t xml:space="preserve"> [6, с. </w:t>
      </w:r>
      <w:r>
        <w:rPr>
          <w:shd w:val="clear" w:color="auto" w:fill="F7F7F7"/>
        </w:rPr>
        <w:t>10]</w:t>
      </w:r>
      <w:r>
        <w:t>.</w:t>
      </w:r>
      <w:r>
        <w:t xml:space="preserve"> </w:t>
      </w:r>
    </w:p>
    <w:p w:rsidR="000D5CAA" w:rsidRDefault="00AA1400">
      <w:pPr>
        <w:ind w:left="-12" w:right="59"/>
      </w:pPr>
      <w:r>
        <w:t xml:space="preserve">Тем не менее именно эту глубину образа отказывалась видеть критика. В.В. </w:t>
      </w:r>
      <w:r>
        <w:t>Воровский после просмотра постановки пьесы «Марья Ивановна» на сцене Одесского городского театра (1 января 1908 г.) с участием известного артиста Александрийского театра Горин-Горяинова пишет фельетон в форме 5-го действия пьесы. В нем он высмеивает мещанс</w:t>
      </w:r>
      <w:r>
        <w:t xml:space="preserve">кую мораль драмы Е.Н. Чирикова и сентиментальность главной героини: </w:t>
      </w:r>
    </w:p>
    <w:p w:rsidR="000D5CAA" w:rsidRDefault="00AA1400">
      <w:pPr>
        <w:spacing w:after="8" w:line="267" w:lineRule="auto"/>
        <w:ind w:left="-13" w:right="38" w:firstLine="462"/>
      </w:pPr>
      <w:r>
        <w:t>«</w:t>
      </w:r>
      <w:r>
        <w:t xml:space="preserve">Марья Ивановна. Володенькины волосики!!! </w:t>
      </w:r>
      <w:r>
        <w:t>(</w:t>
      </w:r>
      <w:r>
        <w:rPr>
          <w:i/>
        </w:rPr>
        <w:t>Все,</w:t>
      </w:r>
      <w:r>
        <w:t xml:space="preserve"> </w:t>
      </w:r>
      <w:r>
        <w:rPr>
          <w:i/>
        </w:rPr>
        <w:t xml:space="preserve">в том числе официант, подоспевшие жандарм и акушерка). </w:t>
      </w:r>
      <w:r>
        <w:t xml:space="preserve">Чудо! Чудо!!! </w:t>
      </w:r>
    </w:p>
    <w:p w:rsidR="000D5CAA" w:rsidRDefault="00AA1400">
      <w:pPr>
        <w:spacing w:after="8" w:line="267" w:lineRule="auto"/>
        <w:ind w:left="-13" w:right="38" w:firstLine="0"/>
      </w:pPr>
      <w:r>
        <w:rPr>
          <w:i/>
        </w:rPr>
        <w:t>(все молча плачут в течение 15 минут. Публика тоже).</w:t>
      </w:r>
      <w:r>
        <w:t xml:space="preserve"> </w:t>
      </w:r>
    </w:p>
    <w:p w:rsidR="000D5CAA" w:rsidRDefault="00AA1400">
      <w:pPr>
        <w:ind w:left="482" w:right="59" w:firstLine="0"/>
      </w:pPr>
      <w:r>
        <w:t xml:space="preserve">Муж. Маня! </w:t>
      </w:r>
    </w:p>
    <w:p w:rsidR="000D5CAA" w:rsidRDefault="00AA1400">
      <w:pPr>
        <w:ind w:left="482" w:right="59" w:firstLine="0"/>
      </w:pPr>
      <w:r>
        <w:t>Марья Ивановна. Ваня!</w:t>
      </w:r>
      <w:r>
        <w:t>»</w:t>
      </w:r>
      <w:r>
        <w:t xml:space="preserve"> </w:t>
      </w:r>
      <w:r>
        <w:t>[2].</w:t>
      </w:r>
      <w:r>
        <w:t xml:space="preserve"> </w:t>
      </w:r>
    </w:p>
    <w:p w:rsidR="000D5CAA" w:rsidRDefault="00AA1400">
      <w:pPr>
        <w:ind w:left="-12" w:right="59"/>
      </w:pPr>
      <w:r>
        <w:t xml:space="preserve">Сентиментальный уход в мир фантазий, над которым смеется критик, </w:t>
      </w:r>
      <w:r>
        <w:t>–</w:t>
      </w:r>
      <w:r>
        <w:t xml:space="preserve"> своего рода результат отторжения «пошлой» повседневности.  </w:t>
      </w:r>
    </w:p>
    <w:p w:rsidR="000D5CAA" w:rsidRDefault="00AA1400">
      <w:pPr>
        <w:ind w:left="-12" w:right="59"/>
      </w:pPr>
      <w:r>
        <w:t>История Зинаиды Николаевны, «свояченицы Кочергина, лѣть 35» (авторская орфография сохранена), в пьес</w:t>
      </w:r>
      <w:r>
        <w:t xml:space="preserve">е «Дом Кочергиных» (1909), дополняет авторский дискурс о женщинах из интеллигенции. Ее детальный рассказ о своей судьбе ‒ это жизненный путь многих </w:t>
      </w:r>
      <w:r>
        <w:lastRenderedPageBreak/>
        <w:t xml:space="preserve">передовых </w:t>
      </w:r>
      <w:r>
        <w:rPr>
          <w:shd w:val="clear" w:color="auto" w:fill="F7F7F7"/>
        </w:rPr>
        <w:t xml:space="preserve">женщин того времени: </w:t>
      </w:r>
      <w:r>
        <w:t xml:space="preserve">«Жила-была барышня... да на свою беду прочитала она повесть одного писателя, </w:t>
      </w:r>
      <w:r>
        <w:t xml:space="preserve">который ей сказал: отбрось это счастье и ищи большого, красивого!.. И стало барышне скучно, и показалось ей, что ей суждена иная доля, лучшая... Но барышня не знала, как ей подойти к этой лучшей доле. Она думала, что писатель, который разбудит в ней тоску </w:t>
      </w:r>
      <w:r>
        <w:t>по иной жизни, должен это знать... Ну, она написала ему трогательное письмо, где умоляла спасти ее от среды, от пошлости и т. д. и спрашивала «что делать?» А писатель... определил ее на акушерские курсы! ...И всю молодость... была на побегушках у вашего об</w:t>
      </w:r>
      <w:r>
        <w:t>щего блага... Все куда-то надо было сходить, отправить, встретить... и стыдно было думать о себе и стыдно было любить... и стыдно сказать, что любишь &lt;</w:t>
      </w:r>
      <w:r>
        <w:t>...</w:t>
      </w:r>
      <w:r>
        <w:t xml:space="preserve">&gt; А жизнь-то и утекла, как песок, меж пальцев!» [7, с.  </w:t>
      </w:r>
      <w:r>
        <w:t>200].</w:t>
      </w:r>
      <w:r>
        <w:t xml:space="preserve"> </w:t>
      </w:r>
    </w:p>
    <w:p w:rsidR="000D5CAA" w:rsidRDefault="00AA1400">
      <w:pPr>
        <w:ind w:left="-12" w:right="59"/>
      </w:pPr>
      <w:r>
        <w:t>В монологе «старой девы»  формируется о</w:t>
      </w:r>
      <w:r>
        <w:t>браз женского идейного протеста начала XX века. Зинаида Николаевна по сравнению со своими предшественницами (Дуней, Верой Павловной и Марьей Ивановной) обладает богатым духовным миром, мыслит логично и осознает реальное положение вещей. Ее история зеркальн</w:t>
      </w:r>
      <w:r>
        <w:t xml:space="preserve">а по отношению к предыдущим героиням. Поиск лучшей жизни приводит ее к общественно полезным делам, в которых она подлинной жизни не почувствовала, а завершается пьеса ее браком и беременностью. В рождении ребенка она чувствует свое настоящее счастье: </w:t>
      </w:r>
    </w:p>
    <w:p w:rsidR="000D5CAA" w:rsidRDefault="00AA1400">
      <w:pPr>
        <w:ind w:left="-12" w:right="59"/>
      </w:pPr>
      <w:r>
        <w:t>«</w:t>
      </w:r>
      <w:r>
        <w:t>Зин</w:t>
      </w:r>
      <w:r>
        <w:t>аида Н. (</w:t>
      </w:r>
      <w:r>
        <w:rPr>
          <w:i/>
        </w:rPr>
        <w:t>взволнованно и радостно</w:t>
      </w:r>
      <w:r>
        <w:t>). Я, милый, буду... матерью... Понялъ?.. Когда я узнала объ этомъ, я такъ взволновалась, что плачу и не могу остановиться... Понимаешь? Теперь ужъ это наверное... Я была сейчасъ у доктора... Когда онъ сказалъ мнѣ, что, вѣро</w:t>
      </w:r>
      <w:r>
        <w:t xml:space="preserve">ятно, я </w:t>
      </w:r>
      <w:r>
        <w:t>–</w:t>
      </w:r>
      <w:r>
        <w:t xml:space="preserve"> въ такомъ положенiи, я расплакалась, а онъ думалъ, что для меня это </w:t>
      </w:r>
      <w:r>
        <w:t>–</w:t>
      </w:r>
      <w:r>
        <w:t xml:space="preserve"> несчастье!.. &lt;…&gt; У меня такое странное, тревожное чувство... словно я у кого-то украла что-то маленькое, драгоцѣнное, и боюсь, что узнаютъ и отнимутъ... (</w:t>
      </w:r>
      <w:r>
        <w:rPr>
          <w:i/>
        </w:rPr>
        <w:t>Нервно смеется</w:t>
      </w:r>
      <w:r>
        <w:t xml:space="preserve">). </w:t>
      </w:r>
    </w:p>
    <w:p w:rsidR="000D5CAA" w:rsidRDefault="00AA1400">
      <w:pPr>
        <w:ind w:left="-12" w:right="59" w:firstLine="0"/>
      </w:pPr>
      <w:r>
        <w:t>Слов</w:t>
      </w:r>
      <w:r>
        <w:t xml:space="preserve">но украла что-то и боюсь...» [7, с. </w:t>
      </w:r>
      <w:r>
        <w:t>226].</w:t>
      </w:r>
      <w:r>
        <w:t xml:space="preserve"> </w:t>
      </w:r>
    </w:p>
    <w:p w:rsidR="000D5CAA" w:rsidRDefault="00AA1400">
      <w:pPr>
        <w:ind w:left="-12" w:right="59"/>
      </w:pPr>
      <w:r>
        <w:t xml:space="preserve">Очевидно, что эволюция женского образа в драматургии Чирикова дореволюционного периода завершается доминированием </w:t>
      </w:r>
      <w:r>
        <w:lastRenderedPageBreak/>
        <w:t>личного над социальным. Под личным подразумевается приоритет собственного счастья, реализуемый чере</w:t>
      </w:r>
      <w:r>
        <w:t>з детей и семью. Новаторством Чирикова стало то, что он не умалял роль женщины в общественных процессах своего времени, но в то же время не отрицал права на личную свободу и семейное счастье</w:t>
      </w:r>
      <w:r>
        <w:t>.</w:t>
      </w:r>
      <w:r>
        <w:t xml:space="preserve"> </w:t>
      </w:r>
    </w:p>
    <w:p w:rsidR="000D5CAA" w:rsidRDefault="00AA1400">
      <w:pPr>
        <w:ind w:left="-12" w:right="59"/>
      </w:pPr>
      <w:r>
        <w:t>Таким образом, в драматургии Чирикова женские образы приобретаю</w:t>
      </w:r>
      <w:r>
        <w:t xml:space="preserve">т статус «жизненных обобщений» [3, с. 282]. Поведение героинь в большинстве случаев обусловлено обстоятельствами. Тем не менее, они обладают такими специфическими чертами, как искренность, твердость духа, желание изменить свою жизнь.  </w:t>
      </w:r>
    </w:p>
    <w:p w:rsidR="000D5CAA" w:rsidRDefault="00AA1400">
      <w:pPr>
        <w:spacing w:after="22" w:line="259" w:lineRule="auto"/>
        <w:ind w:left="2" w:right="0" w:firstLine="0"/>
        <w:jc w:val="left"/>
      </w:pPr>
      <w:r>
        <w:t xml:space="preserve"> </w:t>
      </w:r>
    </w:p>
    <w:p w:rsidR="000D5CAA" w:rsidRDefault="00AA1400">
      <w:pPr>
        <w:pStyle w:val="2"/>
        <w:ind w:left="275" w:right="319"/>
      </w:pPr>
      <w:r>
        <w:t>Литература</w:t>
      </w:r>
      <w:r>
        <w:t xml:space="preserve"> </w:t>
      </w:r>
    </w:p>
    <w:p w:rsidR="000D5CAA" w:rsidRDefault="00AA14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t xml:space="preserve">«Бард русской интеллигенции» </w:t>
      </w:r>
      <w:r>
        <w:rPr>
          <w:sz w:val="19"/>
        </w:rPr>
        <w:t>–</w:t>
      </w:r>
      <w:r>
        <w:rPr>
          <w:sz w:val="19"/>
        </w:rPr>
        <w:t xml:space="preserve"> Евгений Николаевич Чириков. Жизненный и творческий путь [Электронный ресурс] // Российская национальная библиотека. Виртуальные выставки. </w:t>
      </w:r>
      <w:r>
        <w:rPr>
          <w:sz w:val="19"/>
        </w:rPr>
        <w:t>–</w:t>
      </w:r>
      <w:r>
        <w:rPr>
          <w:sz w:val="19"/>
        </w:rPr>
        <w:t xml:space="preserve"> Режим доступа: </w:t>
      </w:r>
      <w:hyperlink r:id="rId7">
        <w:r>
          <w:rPr>
            <w:sz w:val="19"/>
          </w:rPr>
          <w:t>http://expositions.nlr.ru/ex_manus/chirikov/chirikov_life.php</w:t>
        </w:r>
      </w:hyperlink>
      <w:hyperlink r:id="rId8">
        <w:r>
          <w:rPr>
            <w:sz w:val="19"/>
          </w:rPr>
          <w:t>.</w:t>
        </w:r>
      </w:hyperlink>
      <w:r>
        <w:rPr>
          <w:sz w:val="19"/>
        </w:rPr>
        <w:t xml:space="preserve"> </w:t>
      </w:r>
      <w:r>
        <w:rPr>
          <w:sz w:val="19"/>
        </w:rPr>
        <w:t>–</w:t>
      </w:r>
      <w:r>
        <w:rPr>
          <w:sz w:val="19"/>
        </w:rPr>
        <w:t xml:space="preserve"> Дата доступа: </w:t>
      </w:r>
      <w:r>
        <w:rPr>
          <w:sz w:val="19"/>
        </w:rPr>
        <w:t>22.09.2019.</w:t>
      </w:r>
      <w:r>
        <w:rPr>
          <w:sz w:val="19"/>
        </w:rPr>
        <w:t xml:space="preserve">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t>Воро</w:t>
      </w:r>
      <w:r>
        <w:rPr>
          <w:sz w:val="19"/>
        </w:rPr>
        <w:t xml:space="preserve">вский, В.В. Фельетоны / В. В. Воровский // </w:t>
      </w:r>
      <w:hyperlink r:id="rId9">
        <w:r>
          <w:rPr>
            <w:sz w:val="19"/>
          </w:rPr>
          <w:t>Lib.ru/</w:t>
        </w:r>
      </w:hyperlink>
      <w:hyperlink r:id="rId10">
        <w:r>
          <w:rPr>
            <w:sz w:val="19"/>
          </w:rPr>
          <w:t xml:space="preserve"> </w:t>
        </w:r>
      </w:hyperlink>
      <w:hyperlink r:id="rId11">
        <w:r>
          <w:rPr>
            <w:sz w:val="19"/>
          </w:rPr>
          <w:t>Классика:</w:t>
        </w:r>
      </w:hyperlink>
      <w:hyperlink r:id="rId12">
        <w:r>
          <w:rPr>
            <w:sz w:val="19"/>
          </w:rPr>
          <w:t xml:space="preserve"> </w:t>
        </w:r>
      </w:hyperlink>
      <w:r>
        <w:rPr>
          <w:sz w:val="19"/>
        </w:rPr>
        <w:t xml:space="preserve">электронная библиотека Режим доступа: </w:t>
      </w:r>
      <w:hyperlink r:id="rId13">
        <w:r>
          <w:rPr>
            <w:sz w:val="19"/>
          </w:rPr>
          <w:t>http://az.lib.ru/w/worowskij_w_w/text_1908_maria_ivanovna.shtml</w:t>
        </w:r>
      </w:hyperlink>
      <w:hyperlink r:id="rId14">
        <w:r>
          <w:rPr>
            <w:sz w:val="19"/>
          </w:rPr>
          <w:t>.</w:t>
        </w:r>
      </w:hyperlink>
      <w:r>
        <w:rPr>
          <w:sz w:val="19"/>
        </w:rPr>
        <w:t xml:space="preserve"> </w:t>
      </w:r>
      <w:r>
        <w:rPr>
          <w:sz w:val="19"/>
        </w:rPr>
        <w:t>–</w:t>
      </w:r>
      <w:r>
        <w:rPr>
          <w:sz w:val="19"/>
        </w:rPr>
        <w:t xml:space="preserve"> Дата доступа: 22.09.2019.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t>Дерма</w:t>
      </w:r>
      <w:r>
        <w:rPr>
          <w:sz w:val="19"/>
        </w:rPr>
        <w:t>н, А.Е. Н. Чириков / А.Е. Дерман // Русская литература XX века. 1890</w:t>
      </w:r>
      <w:r>
        <w:rPr>
          <w:sz w:val="19"/>
        </w:rPr>
        <w:t>–</w:t>
      </w:r>
      <w:r>
        <w:rPr>
          <w:sz w:val="19"/>
        </w:rPr>
        <w:t xml:space="preserve">1910 / Под ред. С. А. Венгерова; послесл., подгот. текста А. Н. Николюкина. М.: Республика, 2004.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t>Любимова, М. Ю</w:t>
      </w:r>
      <w:r>
        <w:rPr>
          <w:b/>
          <w:sz w:val="19"/>
        </w:rPr>
        <w:t xml:space="preserve">. </w:t>
      </w:r>
      <w:r>
        <w:rPr>
          <w:sz w:val="19"/>
        </w:rPr>
        <w:t>Драматургия Е.Н. Чирикова и русский театр начала ХХ века : диссертация .</w:t>
      </w:r>
      <w:r>
        <w:rPr>
          <w:sz w:val="19"/>
        </w:rPr>
        <w:t>.. кандидата искусствоведения : 17.00.01. / М. Ю. Любимова. ‒ Л</w:t>
      </w:r>
      <w:r>
        <w:rPr>
          <w:sz w:val="19"/>
        </w:rPr>
        <w:t>.</w:t>
      </w:r>
      <w:r>
        <w:rPr>
          <w:sz w:val="19"/>
        </w:rPr>
        <w:t xml:space="preserve">, 1988. 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hyperlink r:id="rId15">
        <w:r>
          <w:rPr>
            <w:sz w:val="19"/>
          </w:rPr>
          <w:t>Письма В. Чириковой (жены писателя) к А.П. Горбик</w:t>
        </w:r>
      </w:hyperlink>
      <w:hyperlink r:id="rId16">
        <w:r>
          <w:rPr>
            <w:sz w:val="19"/>
          </w:rPr>
          <w:t xml:space="preserve"> </w:t>
        </w:r>
      </w:hyperlink>
      <w:r>
        <w:rPr>
          <w:sz w:val="19"/>
        </w:rPr>
        <w:t>// Российский государственны</w:t>
      </w:r>
      <w:r>
        <w:rPr>
          <w:sz w:val="19"/>
        </w:rPr>
        <w:t xml:space="preserve">й архив литературы и искусства (РГАЛИ). ‒ Ф.1194. Оп.1. Ед. хр.32. Л.1.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t>Письма Чирикова Евгения Николаевича к М. Г. Савиной // Российский государственный архив литературы и искусства (РГАЛИ). ‒ ф. 853 оп. 2 ед. хр. 1349</w:t>
      </w:r>
      <w:r>
        <w:rPr>
          <w:sz w:val="19"/>
        </w:rPr>
        <w:t>/</w:t>
      </w:r>
      <w:r>
        <w:rPr>
          <w:sz w:val="19"/>
        </w:rPr>
        <w:t xml:space="preserve"> </w:t>
      </w:r>
    </w:p>
    <w:p w:rsidR="000D5CAA" w:rsidRDefault="00AA1400">
      <w:pPr>
        <w:numPr>
          <w:ilvl w:val="0"/>
          <w:numId w:val="9"/>
        </w:numPr>
        <w:spacing w:after="8" w:line="269" w:lineRule="auto"/>
        <w:ind w:right="57" w:firstLine="463"/>
      </w:pPr>
      <w:r>
        <w:rPr>
          <w:sz w:val="19"/>
        </w:rPr>
        <w:t>Чириков, Е.Н.</w:t>
      </w:r>
      <w:r>
        <w:rPr>
          <w:i/>
          <w:sz w:val="19"/>
        </w:rPr>
        <w:t xml:space="preserve"> </w:t>
      </w:r>
      <w:r>
        <w:rPr>
          <w:sz w:val="19"/>
        </w:rPr>
        <w:t>Дом Кочергиных / Е</w:t>
      </w:r>
      <w:r>
        <w:rPr>
          <w:sz w:val="19"/>
        </w:rPr>
        <w:t>.</w:t>
      </w:r>
      <w:r>
        <w:rPr>
          <w:sz w:val="19"/>
        </w:rPr>
        <w:t xml:space="preserve">Н. Чириков // Общественная драма: в 17 т. </w:t>
      </w:r>
      <w:r>
        <w:rPr>
          <w:sz w:val="19"/>
        </w:rPr>
        <w:t>–</w:t>
      </w:r>
      <w:r>
        <w:rPr>
          <w:sz w:val="19"/>
        </w:rPr>
        <w:t>М</w:t>
      </w:r>
      <w:r>
        <w:rPr>
          <w:sz w:val="19"/>
        </w:rPr>
        <w:t>.</w:t>
      </w:r>
      <w:r>
        <w:rPr>
          <w:sz w:val="19"/>
        </w:rPr>
        <w:t xml:space="preserve">, 1917. </w:t>
      </w:r>
      <w:r>
        <w:rPr>
          <w:sz w:val="19"/>
        </w:rPr>
        <w:t>–</w:t>
      </w:r>
      <w:r>
        <w:rPr>
          <w:sz w:val="19"/>
        </w:rPr>
        <w:t xml:space="preserve"> Т. 8. </w:t>
      </w:r>
    </w:p>
    <w:p w:rsidR="000D5CAA" w:rsidRDefault="00AA1400">
      <w:pPr>
        <w:numPr>
          <w:ilvl w:val="0"/>
          <w:numId w:val="9"/>
        </w:numPr>
        <w:spacing w:after="3" w:line="275" w:lineRule="auto"/>
        <w:ind w:right="57" w:firstLine="463"/>
      </w:pPr>
      <w:r>
        <w:rPr>
          <w:sz w:val="19"/>
        </w:rPr>
        <w:lastRenderedPageBreak/>
        <w:t>Чириков, Е.Н. Иван Мироныч / Е.Н. Чириков //</w:t>
      </w:r>
      <w:hyperlink r:id="rId17">
        <w:r>
          <w:rPr>
            <w:sz w:val="19"/>
          </w:rPr>
          <w:t>Lib.ru/Классика:</w:t>
        </w:r>
      </w:hyperlink>
      <w:hyperlink r:id="rId18">
        <w:r>
          <w:rPr>
            <w:sz w:val="19"/>
          </w:rPr>
          <w:t xml:space="preserve"> </w:t>
        </w:r>
      </w:hyperlink>
      <w:r>
        <w:rPr>
          <w:sz w:val="19"/>
        </w:rPr>
        <w:t xml:space="preserve">электронная библиотека Режим доступа: </w:t>
      </w:r>
      <w:hyperlink r:id="rId19">
        <w:r>
          <w:rPr>
            <w:sz w:val="19"/>
          </w:rPr>
          <w:t>http://az.lib.ru/c/chirikow_e_n/text_0060.shtml</w:t>
        </w:r>
      </w:hyperlink>
      <w:hyperlink r:id="rId20">
        <w:r>
          <w:rPr>
            <w:sz w:val="19"/>
          </w:rPr>
          <w:t>.</w:t>
        </w:r>
      </w:hyperlink>
      <w:r>
        <w:rPr>
          <w:sz w:val="19"/>
        </w:rPr>
        <w:t xml:space="preserve"> </w:t>
      </w:r>
      <w:r>
        <w:rPr>
          <w:sz w:val="19"/>
        </w:rPr>
        <w:t>–</w:t>
      </w:r>
      <w:r>
        <w:rPr>
          <w:sz w:val="19"/>
        </w:rPr>
        <w:t xml:space="preserve"> Дата доступа: 22.09.2019. </w:t>
      </w:r>
    </w:p>
    <w:p w:rsidR="000D5CAA" w:rsidRDefault="00AA1400">
      <w:pPr>
        <w:numPr>
          <w:ilvl w:val="0"/>
          <w:numId w:val="9"/>
        </w:numPr>
        <w:spacing w:after="8" w:line="269" w:lineRule="auto"/>
        <w:ind w:right="57" w:firstLine="463"/>
      </w:pPr>
      <w:r>
        <w:rPr>
          <w:sz w:val="19"/>
        </w:rPr>
        <w:t>Чириков, Е.Н. На дворе во флигеле / Е.Н. Чирик</w:t>
      </w:r>
      <w:r>
        <w:rPr>
          <w:sz w:val="19"/>
        </w:rPr>
        <w:t>ов</w:t>
      </w:r>
      <w:r>
        <w:rPr>
          <w:sz w:val="19"/>
        </w:rPr>
        <w:t>.</w:t>
      </w:r>
      <w:r>
        <w:rPr>
          <w:sz w:val="19"/>
        </w:rPr>
        <w:t xml:space="preserve"> Пьесы. </w:t>
      </w:r>
      <w:r>
        <w:rPr>
          <w:rFonts w:ascii="Cambria Math" w:eastAsia="Cambria Math" w:hAnsi="Cambria Math" w:cs="Cambria Math"/>
          <w:sz w:val="19"/>
        </w:rPr>
        <w:t>‒</w:t>
      </w:r>
      <w:r>
        <w:rPr>
          <w:sz w:val="19"/>
        </w:rPr>
        <w:t xml:space="preserve"> СПб., 1906. Т</w:t>
      </w:r>
      <w:r>
        <w:rPr>
          <w:sz w:val="19"/>
        </w:rPr>
        <w:t>.</w:t>
      </w:r>
      <w:r>
        <w:rPr>
          <w:sz w:val="19"/>
        </w:rPr>
        <w:t xml:space="preserve"> </w:t>
      </w:r>
      <w:r>
        <w:rPr>
          <w:sz w:val="19"/>
        </w:rPr>
        <w:t>5.</w:t>
      </w:r>
      <w:r>
        <w:rPr>
          <w:sz w:val="19"/>
        </w:rPr>
        <w:t xml:space="preserve"> </w:t>
      </w:r>
    </w:p>
    <w:p w:rsidR="000D5CAA" w:rsidRDefault="00AA1400">
      <w:pPr>
        <w:numPr>
          <w:ilvl w:val="0"/>
          <w:numId w:val="9"/>
        </w:numPr>
        <w:spacing w:after="8" w:line="269" w:lineRule="auto"/>
        <w:ind w:right="57" w:firstLine="463"/>
      </w:pPr>
      <w:r>
        <w:rPr>
          <w:sz w:val="19"/>
        </w:rPr>
        <w:t xml:space="preserve">Чириков, Е.Н. Марья Ивановна: Комедия в 4 д. / Е.Н. Чириков. </w:t>
      </w:r>
      <w:r>
        <w:rPr>
          <w:sz w:val="19"/>
        </w:rPr>
        <w:t>–</w:t>
      </w:r>
      <w:r>
        <w:rPr>
          <w:sz w:val="19"/>
        </w:rPr>
        <w:t xml:space="preserve"> СПб.: Шиповник, </w:t>
      </w:r>
      <w:r>
        <w:rPr>
          <w:sz w:val="19"/>
        </w:rPr>
        <w:t>1908.</w:t>
      </w:r>
      <w:r>
        <w:rPr>
          <w:sz w:val="19"/>
        </w:rPr>
        <w:t xml:space="preserve"> </w:t>
      </w:r>
    </w:p>
    <w:p w:rsidR="000D5CAA" w:rsidRPr="00D965E5" w:rsidRDefault="00AA1400">
      <w:pPr>
        <w:numPr>
          <w:ilvl w:val="0"/>
          <w:numId w:val="9"/>
        </w:numPr>
        <w:spacing w:after="8" w:line="269" w:lineRule="auto"/>
        <w:ind w:right="57" w:firstLine="463"/>
        <w:rPr>
          <w:lang w:val="en-US"/>
        </w:rPr>
      </w:pPr>
      <w:r w:rsidRPr="00D965E5">
        <w:rPr>
          <w:sz w:val="19"/>
          <w:lang w:val="en-US"/>
        </w:rPr>
        <w:t>Olgin, Moissaye J. Evgeny Chirikov(1864-) // Olgin, Moissaye J. A Guide to Ru</w:t>
      </w:r>
      <w:r w:rsidRPr="00D965E5">
        <w:rPr>
          <w:sz w:val="19"/>
          <w:lang w:val="en-US"/>
        </w:rPr>
        <w:t>s</w:t>
      </w:r>
      <w:r w:rsidRPr="00D965E5">
        <w:rPr>
          <w:sz w:val="19"/>
          <w:lang w:val="en-US"/>
        </w:rPr>
        <w:t xml:space="preserve">sian literature. </w:t>
      </w:r>
      <w:r w:rsidRPr="00D965E5">
        <w:rPr>
          <w:sz w:val="19"/>
          <w:lang w:val="en-US"/>
        </w:rPr>
        <w:t>–</w:t>
      </w:r>
      <w:r w:rsidRPr="00D965E5">
        <w:rPr>
          <w:sz w:val="19"/>
          <w:lang w:val="en-US"/>
        </w:rPr>
        <w:t xml:space="preserve"> </w:t>
      </w:r>
      <w:r w:rsidRPr="00D965E5">
        <w:rPr>
          <w:sz w:val="19"/>
          <w:lang w:val="en-US"/>
        </w:rPr>
        <w:t>N</w:t>
      </w:r>
      <w:r w:rsidRPr="00D965E5">
        <w:rPr>
          <w:sz w:val="19"/>
          <w:lang w:val="en-US"/>
        </w:rPr>
        <w:t xml:space="preserve">-Y, 1920.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7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15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p w:rsidR="000D5CAA" w:rsidRPr="00D965E5" w:rsidRDefault="00AA1400">
      <w:pPr>
        <w:spacing w:after="0" w:line="259" w:lineRule="auto"/>
        <w:ind w:left="2" w:right="0" w:firstLine="0"/>
        <w:jc w:val="left"/>
        <w:rPr>
          <w:lang w:val="en-US"/>
        </w:rPr>
      </w:pPr>
      <w:r w:rsidRPr="00D965E5">
        <w:rPr>
          <w:lang w:val="en-US"/>
        </w:rPr>
        <w:t xml:space="preserve"> </w:t>
      </w:r>
    </w:p>
    <w:sectPr w:rsidR="000D5CAA" w:rsidRPr="00D965E5" w:rsidSect="0086283E">
      <w:footerReference w:type="even" r:id="rId21"/>
      <w:footerReference w:type="default" r:id="rId22"/>
      <w:footerReference w:type="first" r:id="rId23"/>
      <w:footnotePr>
        <w:numRestart w:val="eachPage"/>
      </w:footnotePr>
      <w:pgSz w:w="7937" w:h="11622"/>
      <w:pgMar w:top="993" w:right="513" w:bottom="9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00" w:rsidRDefault="00AA1400">
      <w:pPr>
        <w:spacing w:after="0" w:line="240" w:lineRule="auto"/>
      </w:pPr>
      <w:r>
        <w:separator/>
      </w:r>
    </w:p>
  </w:endnote>
  <w:endnote w:type="continuationSeparator" w:id="0">
    <w:p w:rsidR="00AA1400" w:rsidRDefault="00AA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AA1400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83E" w:rsidRPr="0086283E">
      <w:rPr>
        <w:noProof/>
        <w:sz w:val="19"/>
      </w:rPr>
      <w:t>8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00" w:rsidRDefault="00AA1400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AA1400" w:rsidRDefault="00AA1400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D5CAA"/>
    <w:rsid w:val="0044667C"/>
    <w:rsid w:val="004778A4"/>
    <w:rsid w:val="0049216F"/>
    <w:rsid w:val="00762D04"/>
    <w:rsid w:val="00825585"/>
    <w:rsid w:val="0086283E"/>
    <w:rsid w:val="00A41B45"/>
    <w:rsid w:val="00AA1400"/>
    <w:rsid w:val="00D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sitions.nlr.ru/ex_manus/chirikov/chirikov_life.php" TargetMode="External"/><Relationship Id="rId13" Type="http://schemas.openxmlformats.org/officeDocument/2006/relationships/hyperlink" Target="http://az.lib.ru/w/worowskij_w_w/text_1908_maria_ivanovna.shtml" TargetMode="External"/><Relationship Id="rId18" Type="http://schemas.openxmlformats.org/officeDocument/2006/relationships/hyperlink" Target="http://az.lib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xpositions.nlr.ru/ex_manus/chirikov/chirikov_life.php" TargetMode="External"/><Relationship Id="rId12" Type="http://schemas.openxmlformats.org/officeDocument/2006/relationships/hyperlink" Target="http://az.lib.ru/" TargetMode="External"/><Relationship Id="rId17" Type="http://schemas.openxmlformats.org/officeDocument/2006/relationships/hyperlink" Target="http://az.li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gali.ru/obj/13245213" TargetMode="External"/><Relationship Id="rId20" Type="http://schemas.openxmlformats.org/officeDocument/2006/relationships/hyperlink" Target="http://az.lib.ru/c/chirikow_e_n/text_0060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z.li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gali.ru/obj/1324521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az.lib.ru/" TargetMode="External"/><Relationship Id="rId19" Type="http://schemas.openxmlformats.org/officeDocument/2006/relationships/hyperlink" Target="http://az.lib.ru/c/chirikow_e_n/text_006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.lib.ru/" TargetMode="External"/><Relationship Id="rId14" Type="http://schemas.openxmlformats.org/officeDocument/2006/relationships/hyperlink" Target="http://az.lib.ru/w/worowskij_w_w/text_1908_maria_ivanovna.s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2020-06-23T15:46:00Z</dcterms:created>
  <dcterms:modified xsi:type="dcterms:W3CDTF">2020-06-23T15:46:00Z</dcterms:modified>
</cp:coreProperties>
</file>