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1D" w:rsidRPr="00760D1C" w:rsidRDefault="001B531D" w:rsidP="001B531D">
      <w:pPr>
        <w:pStyle w:val="a5"/>
      </w:pPr>
      <w:bookmarkStart w:id="0" w:name="_Toc479845854"/>
      <w:r w:rsidRPr="00760D1C">
        <w:t>И. И. Шпаковский, П. А. Корзун</w:t>
      </w:r>
      <w:bookmarkEnd w:id="0"/>
    </w:p>
    <w:p w:rsidR="001B531D" w:rsidRPr="00465AB8" w:rsidRDefault="001B531D" w:rsidP="001B531D">
      <w:pPr>
        <w:pStyle w:val="a7"/>
      </w:pPr>
      <w:bookmarkStart w:id="1" w:name="_Toc479845855"/>
      <w:r w:rsidRPr="00465AB8">
        <w:t xml:space="preserve">НАЦИОНАЛЬНО-КУЛЬТУРНЫЙ ФЕНОМЕН </w:t>
      </w:r>
      <w:r>
        <w:br/>
      </w:r>
      <w:r w:rsidRPr="00465AB8">
        <w:t xml:space="preserve">«ХРИСТА РАДИ ЮРОДСТВОВАНИЯ» В </w:t>
      </w:r>
      <w:r>
        <w:br/>
      </w:r>
      <w:r w:rsidRPr="00465AB8">
        <w:t>«НЕИСТОРИЧЕСКОМ РОМАНЕ» Е. ВОДОЛАЗКИНА «ЛАВР»</w:t>
      </w:r>
      <w:bookmarkEnd w:id="1"/>
    </w:p>
    <w:p w:rsidR="001B531D" w:rsidRPr="00465AB8" w:rsidRDefault="001B531D" w:rsidP="001B531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AB8">
        <w:rPr>
          <w:sz w:val="28"/>
          <w:szCs w:val="28"/>
        </w:rPr>
        <w:t>Исходным пунктом художественно-идеологической ориентации в романе Е. Водолазкина «Лавр» становятся «вечные ценности»</w:t>
      </w:r>
      <w:r>
        <w:rPr>
          <w:sz w:val="28"/>
          <w:szCs w:val="28"/>
        </w:rPr>
        <w:t>, а одной</w:t>
      </w:r>
      <w:r w:rsidRPr="00465AB8">
        <w:rPr>
          <w:sz w:val="28"/>
          <w:szCs w:val="28"/>
        </w:rPr>
        <w:t xml:space="preserve"> из главных составляющих его конструктивно-содержательного каркаса – проигранная на новый лад агиографическая история жизни героев, принявших на себя духовно-аскетический подвиг Христа ради юродствования. «Житийный» план повествования становится своеобразным идейно-эстетическим катализатором, существенно трансформирующим причинно-следственные связи и мотивировки «рассказываемого события» (М. М. Бахтин), придающим ему универсальное онтологическое звучание. </w:t>
      </w:r>
    </w:p>
    <w:p w:rsidR="001B531D" w:rsidRPr="00465AB8" w:rsidRDefault="001B531D" w:rsidP="001B531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65AB8">
        <w:rPr>
          <w:sz w:val="28"/>
          <w:szCs w:val="28"/>
        </w:rPr>
        <w:t>В житиях подвиг Христа ради юродствования представлялся как «своеобразное монашество в миру. &lt;…&gt; Юродство во Христе не есть отсутствие ума, но есть замена обычного нашего житейского ума – умом Христовым. &lt;…&gt; Презирая все то, перед чем люди раболепствуют, юродивый достигает такой свободы и независимости суждений и действий, на которые никто другой решиться не может» [</w:t>
      </w:r>
      <w:r w:rsidRPr="00330D17">
        <w:rPr>
          <w:sz w:val="28"/>
          <w:szCs w:val="28"/>
        </w:rPr>
        <w:t>1</w:t>
      </w:r>
      <w:r w:rsidRPr="00465AB8">
        <w:rPr>
          <w:sz w:val="28"/>
          <w:szCs w:val="28"/>
        </w:rPr>
        <w:t xml:space="preserve">, с. 31]. Агиографические юродивые несут в себе великую тайну свободы от того Зла, которое входит в жизнь людей дорогами голого практицизма, холодной рассудочности. Они </w:t>
      </w:r>
      <w:r>
        <w:rPr>
          <w:sz w:val="28"/>
          <w:szCs w:val="28"/>
        </w:rPr>
        <w:t>изображаются в житиях</w:t>
      </w:r>
      <w:r w:rsidRPr="00465AB8">
        <w:rPr>
          <w:sz w:val="28"/>
          <w:szCs w:val="28"/>
        </w:rPr>
        <w:t xml:space="preserve"> невинны</w:t>
      </w:r>
      <w:r>
        <w:rPr>
          <w:sz w:val="28"/>
          <w:szCs w:val="28"/>
        </w:rPr>
        <w:t>ми и</w:t>
      </w:r>
      <w:r w:rsidRPr="00465AB8">
        <w:rPr>
          <w:sz w:val="28"/>
          <w:szCs w:val="28"/>
        </w:rPr>
        <w:t xml:space="preserve"> неиспорчен</w:t>
      </w:r>
      <w:r>
        <w:rPr>
          <w:sz w:val="28"/>
          <w:szCs w:val="28"/>
        </w:rPr>
        <w:t>ными</w:t>
      </w:r>
      <w:r w:rsidRPr="00465AB8">
        <w:rPr>
          <w:sz w:val="28"/>
          <w:szCs w:val="28"/>
        </w:rPr>
        <w:t xml:space="preserve"> теми социальными отношениями и материальными заботами, которые вызывают отчуждение между людьми, конфронтационное отношение к миру. Так же и</w:t>
      </w:r>
      <w:r>
        <w:rPr>
          <w:sz w:val="28"/>
          <w:szCs w:val="28"/>
        </w:rPr>
        <w:t xml:space="preserve"> «юродствующие»</w:t>
      </w:r>
      <w:r w:rsidRPr="00465AB8">
        <w:rPr>
          <w:sz w:val="28"/>
          <w:szCs w:val="28"/>
        </w:rPr>
        <w:t xml:space="preserve"> герои романа Е. Водолазкина</w:t>
      </w:r>
      <w:r>
        <w:rPr>
          <w:sz w:val="28"/>
          <w:szCs w:val="28"/>
        </w:rPr>
        <w:t>: они</w:t>
      </w:r>
      <w:r w:rsidRPr="00465AB8">
        <w:rPr>
          <w:sz w:val="28"/>
          <w:szCs w:val="28"/>
        </w:rPr>
        <w:t xml:space="preserve"> отказываются </w:t>
      </w:r>
      <w:proofErr w:type="gramStart"/>
      <w:r w:rsidRPr="00465AB8">
        <w:rPr>
          <w:sz w:val="28"/>
          <w:szCs w:val="28"/>
        </w:rPr>
        <w:t>от  занятий</w:t>
      </w:r>
      <w:proofErr w:type="gramEnd"/>
      <w:r w:rsidRPr="00465AB8">
        <w:rPr>
          <w:sz w:val="28"/>
          <w:szCs w:val="28"/>
        </w:rPr>
        <w:t xml:space="preserve"> и ритуалов, которые определяют социальную идентичность человека, </w:t>
      </w:r>
      <w:r>
        <w:rPr>
          <w:sz w:val="28"/>
          <w:szCs w:val="28"/>
        </w:rPr>
        <w:t>и в то же время</w:t>
      </w:r>
      <w:r w:rsidRPr="00465AB8">
        <w:rPr>
          <w:sz w:val="28"/>
          <w:szCs w:val="28"/>
        </w:rPr>
        <w:t xml:space="preserve"> стоят неизмеримо выше носителей общественно значимых качеств, поскольку причастны вневременной, запредельной Реальности. С одной стороны, герои «вписаны» в социально-исторический контекст эпохи, с другой, они выходят из профанного «биографического» течения жизни, вступают в особый, «житийный» круг бытия и сознания. Связанное с их образами крестообразное пересечение горизонтально-линейного эмпирического времени вертикалью времени онтологического, сквозная религиозная идея напряженно-драматичной сопряженности двух «царств» – земного Вавилона и небесного Иерусалима – выводит повествование за </w:t>
      </w:r>
      <w:r>
        <w:rPr>
          <w:sz w:val="28"/>
          <w:szCs w:val="28"/>
        </w:rPr>
        <w:t>пределы</w:t>
      </w:r>
      <w:r w:rsidRPr="00465AB8">
        <w:rPr>
          <w:sz w:val="28"/>
          <w:szCs w:val="28"/>
        </w:rPr>
        <w:t xml:space="preserve"> идеологического, экономического, культурного пространства</w:t>
      </w:r>
      <w:r>
        <w:rPr>
          <w:sz w:val="28"/>
          <w:szCs w:val="28"/>
        </w:rPr>
        <w:t>, в котором пребывают жители древнерусского Пскова</w:t>
      </w:r>
      <w:r w:rsidRPr="00465AB8">
        <w:rPr>
          <w:sz w:val="28"/>
          <w:szCs w:val="28"/>
        </w:rPr>
        <w:t xml:space="preserve">. </w:t>
      </w:r>
    </w:p>
    <w:p w:rsidR="001B531D" w:rsidRDefault="001B531D" w:rsidP="001B531D">
      <w:pPr>
        <w:pStyle w:val="a3"/>
        <w:ind w:firstLine="709"/>
        <w:contextualSpacing/>
        <w:rPr>
          <w:szCs w:val="28"/>
        </w:rPr>
      </w:pPr>
      <w:r w:rsidRPr="00465AB8">
        <w:rPr>
          <w:szCs w:val="28"/>
        </w:rPr>
        <w:t>Юродивые знают, что мир есть нечто большее, чем видимая сфера жизни. Например, «</w:t>
      </w:r>
      <w:r w:rsidRPr="00465AB8">
        <w:rPr>
          <w:i/>
          <w:szCs w:val="28"/>
        </w:rPr>
        <w:t>Арсений забрасывает комьями грязи некоторых почтенных жителей Запсковья. За их спинами он безошибочно различает крупных и мелких бесов. Жители недовольны</w:t>
      </w:r>
      <w:r w:rsidRPr="00465AB8">
        <w:rPr>
          <w:szCs w:val="28"/>
        </w:rPr>
        <w:t xml:space="preserve"> [</w:t>
      </w:r>
      <w:r w:rsidRPr="007D3BF8">
        <w:rPr>
          <w:szCs w:val="28"/>
        </w:rPr>
        <w:t>2</w:t>
      </w:r>
      <w:r w:rsidRPr="00465AB8">
        <w:rPr>
          <w:szCs w:val="28"/>
        </w:rPr>
        <w:t>, с. 211]. Он же «</w:t>
      </w:r>
      <w:r w:rsidRPr="00465AB8">
        <w:rPr>
          <w:i/>
          <w:szCs w:val="28"/>
        </w:rPr>
        <w:t xml:space="preserve">беседовал с </w:t>
      </w:r>
      <w:r w:rsidRPr="00465AB8">
        <w:rPr>
          <w:i/>
          <w:szCs w:val="28"/>
        </w:rPr>
        <w:lastRenderedPageBreak/>
        <w:t>ангелами</w:t>
      </w:r>
      <w:r>
        <w:rPr>
          <w:szCs w:val="28"/>
        </w:rPr>
        <w:t>» [</w:t>
      </w:r>
      <w:r w:rsidRPr="007D3BF8">
        <w:rPr>
          <w:szCs w:val="28"/>
        </w:rPr>
        <w:t>2</w:t>
      </w:r>
      <w:r>
        <w:rPr>
          <w:szCs w:val="28"/>
        </w:rPr>
        <w:t>, с. 186].</w:t>
      </w:r>
      <w:r w:rsidRPr="00465AB8">
        <w:rPr>
          <w:szCs w:val="28"/>
        </w:rPr>
        <w:t xml:space="preserve"> Внешнее их безумие предстает той крайней степенью </w:t>
      </w:r>
      <w:r>
        <w:rPr>
          <w:szCs w:val="28"/>
        </w:rPr>
        <w:t>умаления</w:t>
      </w:r>
      <w:r w:rsidRPr="00465AB8">
        <w:rPr>
          <w:szCs w:val="28"/>
        </w:rPr>
        <w:t xml:space="preserve"> гордыни, которая позволяет стать глашатаями Высшей воли.Как и герои житий, они наделены не только пророческой силой, но и способностью прозревать истинную сущность людей и явлений, у них особый дар ясновидения: «</w:t>
      </w:r>
      <w:r w:rsidRPr="00465AB8">
        <w:rPr>
          <w:i/>
          <w:szCs w:val="28"/>
        </w:rPr>
        <w:t>Все знали, что юродивый Фома говорит только правду</w:t>
      </w:r>
      <w:r w:rsidRPr="00465AB8">
        <w:rPr>
          <w:szCs w:val="28"/>
        </w:rPr>
        <w:t>» [</w:t>
      </w:r>
      <w:r w:rsidRPr="00330D17">
        <w:rPr>
          <w:szCs w:val="28"/>
        </w:rPr>
        <w:t>2</w:t>
      </w:r>
      <w:r w:rsidRPr="00465AB8">
        <w:rPr>
          <w:szCs w:val="28"/>
        </w:rPr>
        <w:t xml:space="preserve">, с. 190]. При том, что в романе отражена одна из древнейших народных традиций (закрепленная в </w:t>
      </w:r>
      <w:r w:rsidRPr="00465AB8">
        <w:rPr>
          <w:bCs/>
          <w:szCs w:val="28"/>
        </w:rPr>
        <w:t xml:space="preserve">славянской мифопоэтике) </w:t>
      </w:r>
      <w:r w:rsidRPr="00465AB8">
        <w:rPr>
          <w:szCs w:val="28"/>
        </w:rPr>
        <w:t>не просто жалеть, но склонять голову перед «убогими» (ведь они «у Бога»), Арсения прилюдно до смерти избивают, Карпа убивают. Юродивый Фома, обличая окружающих в преступлении, тем не менее признает: «</w:t>
      </w:r>
      <w:r w:rsidRPr="00465AB8">
        <w:rPr>
          <w:i/>
          <w:szCs w:val="28"/>
        </w:rPr>
        <w:t>Юродивый должен претерпеть страдание</w:t>
      </w:r>
      <w:r w:rsidRPr="00465AB8">
        <w:rPr>
          <w:szCs w:val="28"/>
        </w:rPr>
        <w:t>» [</w:t>
      </w:r>
      <w:r w:rsidRPr="00330D17">
        <w:rPr>
          <w:szCs w:val="28"/>
        </w:rPr>
        <w:t>2</w:t>
      </w:r>
      <w:r w:rsidRPr="00465AB8">
        <w:rPr>
          <w:szCs w:val="28"/>
        </w:rPr>
        <w:t>, с. 194].</w:t>
      </w:r>
    </w:p>
    <w:p w:rsidR="001B531D" w:rsidRPr="00465AB8" w:rsidRDefault="001B531D" w:rsidP="001B531D">
      <w:pPr>
        <w:pStyle w:val="a3"/>
        <w:ind w:firstLine="709"/>
        <w:contextualSpacing/>
        <w:rPr>
          <w:szCs w:val="28"/>
        </w:rPr>
      </w:pPr>
      <w:r w:rsidRPr="00465AB8">
        <w:rPr>
          <w:szCs w:val="28"/>
        </w:rPr>
        <w:t>Доверчивость детской души агиографических юродивых предстает как идеальный образ доверия человека к Божественному Отцу. «Блаженные» в романе также воплощают то «детское» в человеке, которое, согласно святоотеческой мифологеме человечества как Детского Собора чад Божьих, должно просветлить</w:t>
      </w:r>
      <w:r>
        <w:rPr>
          <w:szCs w:val="28"/>
        </w:rPr>
        <w:t xml:space="preserve"> его</w:t>
      </w:r>
      <w:r w:rsidRPr="00465AB8">
        <w:rPr>
          <w:szCs w:val="28"/>
        </w:rPr>
        <w:t xml:space="preserve"> темную, греховную природу. </w:t>
      </w:r>
      <w:r w:rsidRPr="00465AB8">
        <w:rPr>
          <w:noProof/>
          <w:szCs w:val="28"/>
        </w:rPr>
        <w:t xml:space="preserve">Юродивый Арсений, которого отличает </w:t>
      </w:r>
      <w:r w:rsidRPr="00465AB8">
        <w:rPr>
          <w:szCs w:val="28"/>
        </w:rPr>
        <w:t>обостренное нравственное чутье, сердечная проницательность, ведет себя как ребенок: он «</w:t>
      </w:r>
      <w:r w:rsidRPr="00465AB8">
        <w:rPr>
          <w:i/>
          <w:szCs w:val="28"/>
        </w:rPr>
        <w:t>идет по Запсковью, и его подстерегают мальчишки. Они валят его на доски мостовой. Несколько пар рук прижимают его к доскам, хотя он не сопротивляется. Тот, чьи руки остались свободными, прибивает края Арсениевой рубахи к доскам. Арсений смотрит, как смеются мальчишки и тоже смеется</w:t>
      </w:r>
      <w:r w:rsidRPr="00465AB8">
        <w:rPr>
          <w:szCs w:val="28"/>
        </w:rPr>
        <w:t>» [</w:t>
      </w:r>
      <w:r w:rsidRPr="007D3BF8">
        <w:rPr>
          <w:szCs w:val="28"/>
        </w:rPr>
        <w:t>2</w:t>
      </w:r>
      <w:r w:rsidRPr="00465AB8">
        <w:rPr>
          <w:szCs w:val="28"/>
        </w:rPr>
        <w:t>, с. 207]. Перед своей кончиной он «</w:t>
      </w:r>
      <w:r w:rsidRPr="00465AB8">
        <w:rPr>
          <w:i/>
          <w:szCs w:val="28"/>
        </w:rPr>
        <w:t>понимал, что с ним обращаются как с ребенком. Впервые со времени детства ему было так спокойно</w:t>
      </w:r>
      <w:r w:rsidRPr="00465AB8">
        <w:rPr>
          <w:szCs w:val="28"/>
        </w:rPr>
        <w:t>» [</w:t>
      </w:r>
      <w:r w:rsidRPr="007D3BF8">
        <w:rPr>
          <w:szCs w:val="28"/>
        </w:rPr>
        <w:t>2</w:t>
      </w:r>
      <w:r w:rsidRPr="00465AB8">
        <w:rPr>
          <w:szCs w:val="28"/>
        </w:rPr>
        <w:t>, с. 407].</w:t>
      </w:r>
    </w:p>
    <w:p w:rsidR="001B531D" w:rsidRDefault="001B531D" w:rsidP="001B531D">
      <w:pPr>
        <w:pStyle w:val="a3"/>
        <w:ind w:left="-57" w:firstLine="709"/>
        <w:contextualSpacing/>
        <w:rPr>
          <w:szCs w:val="28"/>
        </w:rPr>
      </w:pPr>
      <w:r w:rsidRPr="00465AB8">
        <w:rPr>
          <w:szCs w:val="28"/>
        </w:rPr>
        <w:t>Сюжетным контрапунктом такого поведения «блаженных» становится жизнь окружающих, наполненная косност</w:t>
      </w:r>
      <w:r>
        <w:rPr>
          <w:szCs w:val="28"/>
        </w:rPr>
        <w:t>ью обывательского существования и</w:t>
      </w:r>
      <w:r w:rsidRPr="00465AB8">
        <w:rPr>
          <w:szCs w:val="28"/>
        </w:rPr>
        <w:t xml:space="preserve"> эгоизмом. Всякий, кто нарушает ту норму, которой они следуют, считается «оуродом». Но как раз «самодемонтирование» этих «оуродов» из жестко регламентируемой общественной системы обнажает убожество жизненных установок</w:t>
      </w:r>
      <w:r>
        <w:rPr>
          <w:szCs w:val="28"/>
        </w:rPr>
        <w:t xml:space="preserve"> окружающих людей.</w:t>
      </w:r>
      <w:r w:rsidRPr="00465AB8">
        <w:rPr>
          <w:szCs w:val="28"/>
        </w:rPr>
        <w:t xml:space="preserve"> «Идеальное» начало в образах юродивых становится реальностью именно в их «действенном» этическом неповиновении стереотипным условиям </w:t>
      </w:r>
      <w:r>
        <w:rPr>
          <w:szCs w:val="28"/>
        </w:rPr>
        <w:t>общественного бытия, в котором</w:t>
      </w:r>
      <w:r w:rsidRPr="00465AB8">
        <w:rPr>
          <w:szCs w:val="28"/>
        </w:rPr>
        <w:t xml:space="preserve"> противоестественное и несправедливое становится привычным. Юродивый Фома учит новопришедшего юродивого Устина: «</w:t>
      </w:r>
      <w:r w:rsidRPr="00465AB8">
        <w:rPr>
          <w:i/>
          <w:szCs w:val="28"/>
        </w:rPr>
        <w:t>Бесчинствуй. Быть благочестивым легко и приятно, ты же будь ненавидим. Не давай псковским спать</w:t>
      </w:r>
      <w:proofErr w:type="gramStart"/>
      <w:r w:rsidRPr="00465AB8">
        <w:rPr>
          <w:szCs w:val="28"/>
        </w:rPr>
        <w:t>…»[</w:t>
      </w:r>
      <w:proofErr w:type="gramEnd"/>
      <w:r w:rsidRPr="004524BD">
        <w:rPr>
          <w:szCs w:val="28"/>
        </w:rPr>
        <w:t>2</w:t>
      </w:r>
      <w:r w:rsidRPr="00465AB8">
        <w:rPr>
          <w:szCs w:val="28"/>
        </w:rPr>
        <w:t xml:space="preserve">, с. 180]. «Копируя» в откровенно карнавально-шутовском плане привычные очертания мира, в котором пребывающее зло становится обыденным, «искажая», «очужая» регламентированные правила поведения, </w:t>
      </w:r>
      <w:r>
        <w:rPr>
          <w:szCs w:val="28"/>
        </w:rPr>
        <w:t>юродивые</w:t>
      </w:r>
      <w:r w:rsidRPr="00465AB8">
        <w:rPr>
          <w:szCs w:val="28"/>
        </w:rPr>
        <w:t xml:space="preserve"> помогают людям отрешиться</w:t>
      </w:r>
      <w:r>
        <w:rPr>
          <w:szCs w:val="28"/>
        </w:rPr>
        <w:t xml:space="preserve"> от</w:t>
      </w:r>
      <w:r w:rsidRPr="00465AB8">
        <w:rPr>
          <w:szCs w:val="28"/>
        </w:rPr>
        <w:t xml:space="preserve"> фальшивых ценностей, обыденного мировосприятия и догматического морализаторства, вновь обрести утраченную способность различения «верха» и «низа», добра и зла. Они стремятся пробудить у </w:t>
      </w:r>
      <w:r>
        <w:rPr>
          <w:szCs w:val="28"/>
        </w:rPr>
        <w:t>окружающих людей</w:t>
      </w:r>
      <w:r w:rsidRPr="00465AB8">
        <w:rPr>
          <w:szCs w:val="28"/>
        </w:rPr>
        <w:t xml:space="preserve"> совесть, взывают к возвращению теплоты</w:t>
      </w:r>
      <w:r>
        <w:rPr>
          <w:szCs w:val="28"/>
        </w:rPr>
        <w:t xml:space="preserve"> в человеческих отношениях</w:t>
      </w:r>
      <w:r w:rsidRPr="00465AB8">
        <w:rPr>
          <w:szCs w:val="28"/>
        </w:rPr>
        <w:t>. В целом же автор продолжает давно заложенные в русской литературе традиции философского познания человека в его потаенных глубинах, противоречивой природе и высших дерзаниях.</w:t>
      </w:r>
    </w:p>
    <w:p w:rsidR="001B531D" w:rsidRDefault="001B531D" w:rsidP="001B531D">
      <w:pPr>
        <w:pStyle w:val="a3"/>
        <w:ind w:left="-57" w:firstLine="709"/>
        <w:contextualSpacing/>
        <w:rPr>
          <w:szCs w:val="28"/>
        </w:rPr>
      </w:pPr>
      <w:r w:rsidRPr="00465AB8">
        <w:rPr>
          <w:szCs w:val="28"/>
        </w:rPr>
        <w:lastRenderedPageBreak/>
        <w:t>В образах «оуродов» помимо идейно-эстетических элементов религиозно-мировоззренческой системы канонического хри</w:t>
      </w:r>
      <w:r>
        <w:rPr>
          <w:szCs w:val="28"/>
        </w:rPr>
        <w:t>стианства явственно просматриваю</w:t>
      </w:r>
      <w:r w:rsidRPr="00465AB8">
        <w:rPr>
          <w:szCs w:val="28"/>
        </w:rPr>
        <w:t>тся и элементы народно-православного феномена стихийн</w:t>
      </w:r>
      <w:r>
        <w:rPr>
          <w:szCs w:val="28"/>
        </w:rPr>
        <w:t>ого «природного праведничества»</w:t>
      </w:r>
      <w:r w:rsidRPr="00465AB8">
        <w:rPr>
          <w:bCs/>
          <w:szCs w:val="28"/>
        </w:rPr>
        <w:t xml:space="preserve">. </w:t>
      </w:r>
      <w:r w:rsidRPr="00465AB8">
        <w:rPr>
          <w:szCs w:val="28"/>
        </w:rPr>
        <w:t xml:space="preserve">Их </w:t>
      </w:r>
      <w:r w:rsidRPr="00465AB8">
        <w:rPr>
          <w:bCs/>
          <w:szCs w:val="28"/>
        </w:rPr>
        <w:t xml:space="preserve">жизненный путь отмечен аскетическим надрывом, </w:t>
      </w:r>
      <w:r w:rsidRPr="00465AB8">
        <w:rPr>
          <w:szCs w:val="28"/>
        </w:rPr>
        <w:t xml:space="preserve">религиозной истовостью и экзальтацией, но они демонстрируют и поведенческую </w:t>
      </w:r>
      <w:r w:rsidRPr="00465AB8">
        <w:rPr>
          <w:bCs/>
          <w:szCs w:val="28"/>
        </w:rPr>
        <w:t xml:space="preserve">причастность </w:t>
      </w:r>
      <w:r w:rsidRPr="00465AB8">
        <w:rPr>
          <w:szCs w:val="28"/>
        </w:rPr>
        <w:t xml:space="preserve">к принципам «практической нравственности» народного бытия, константам национального мировосприятия. Отсюда моменты «трезвой» ироничности в обрисовке образов, хотя они продолжают </w:t>
      </w:r>
      <w:r w:rsidRPr="00465AB8">
        <w:rPr>
          <w:bCs/>
          <w:szCs w:val="28"/>
        </w:rPr>
        <w:t>последовательно и неуклонно втягивать</w:t>
      </w:r>
      <w:r>
        <w:rPr>
          <w:bCs/>
          <w:szCs w:val="28"/>
        </w:rPr>
        <w:t>ся в «</w:t>
      </w:r>
      <w:r w:rsidRPr="00465AB8">
        <w:rPr>
          <w:bCs/>
          <w:szCs w:val="28"/>
        </w:rPr>
        <w:t>миф</w:t>
      </w:r>
      <w:r>
        <w:rPr>
          <w:bCs/>
          <w:szCs w:val="28"/>
        </w:rPr>
        <w:t>»</w:t>
      </w:r>
      <w:r w:rsidRPr="00465AB8">
        <w:rPr>
          <w:szCs w:val="28"/>
        </w:rPr>
        <w:t>: «</w:t>
      </w:r>
      <w:r w:rsidRPr="00465AB8">
        <w:rPr>
          <w:i/>
          <w:szCs w:val="28"/>
        </w:rPr>
        <w:t xml:space="preserve">Ага, и ты здесь, грешник, закричал юродивый Фома, и юродивый Карп заплакал. Давненько я не бил тебе морду. Карп заложил руки за спину и бросился к реке. Он ступил на поверхность воды и осторожно пошел. Фома подбежал к реке и попробовал воду большим пальцем ноги. Сокрушенно покачав головой, он так же ступил на воду. </w:t>
      </w:r>
      <w:r w:rsidRPr="009D4E36">
        <w:rPr>
          <w:i/>
          <w:szCs w:val="28"/>
        </w:rPr>
        <w:t>&lt;</w:t>
      </w:r>
      <w:proofErr w:type="gramStart"/>
      <w:r>
        <w:rPr>
          <w:i/>
          <w:szCs w:val="28"/>
        </w:rPr>
        <w:t>...</w:t>
      </w:r>
      <w:r w:rsidRPr="009D4E36">
        <w:rPr>
          <w:i/>
          <w:szCs w:val="28"/>
        </w:rPr>
        <w:t>&gt;</w:t>
      </w:r>
      <w:r w:rsidRPr="00465AB8">
        <w:rPr>
          <w:i/>
          <w:szCs w:val="28"/>
        </w:rPr>
        <w:t>На</w:t>
      </w:r>
      <w:proofErr w:type="gramEnd"/>
      <w:r w:rsidRPr="00465AB8">
        <w:rPr>
          <w:i/>
          <w:szCs w:val="28"/>
        </w:rPr>
        <w:t xml:space="preserve"> середине реки юродивый Карп остановился. Дождавшись юродивого Фому, он с размаху ударил его по щеке. Звон облеухи долетел по воде до стоявших на берегу. Имеет право развели руками завеличские. Это уже его территория</w:t>
      </w:r>
      <w:r>
        <w:rPr>
          <w:szCs w:val="28"/>
        </w:rPr>
        <w:t>» [</w:t>
      </w:r>
      <w:r w:rsidRPr="00330D17">
        <w:rPr>
          <w:szCs w:val="28"/>
        </w:rPr>
        <w:t>2</w:t>
      </w:r>
      <w:r>
        <w:rPr>
          <w:szCs w:val="28"/>
        </w:rPr>
        <w:t xml:space="preserve">, с. 195 – </w:t>
      </w:r>
      <w:r w:rsidRPr="00465AB8">
        <w:rPr>
          <w:szCs w:val="28"/>
        </w:rPr>
        <w:t xml:space="preserve">196]. </w:t>
      </w:r>
    </w:p>
    <w:p w:rsidR="001B531D" w:rsidRDefault="001B531D" w:rsidP="001B531D">
      <w:pPr>
        <w:pStyle w:val="a3"/>
        <w:ind w:left="-57" w:firstLine="709"/>
        <w:contextualSpacing/>
        <w:rPr>
          <w:szCs w:val="28"/>
        </w:rPr>
      </w:pPr>
      <w:r w:rsidRPr="00465AB8">
        <w:rPr>
          <w:szCs w:val="28"/>
        </w:rPr>
        <w:t>Просматривается в</w:t>
      </w:r>
      <w:r w:rsidRPr="00465AB8">
        <w:rPr>
          <w:bCs/>
          <w:szCs w:val="28"/>
        </w:rPr>
        <w:t xml:space="preserve"> сюжетных коллизиях романа и </w:t>
      </w:r>
      <w:r>
        <w:rPr>
          <w:szCs w:val="28"/>
        </w:rPr>
        <w:t xml:space="preserve">наличие </w:t>
      </w:r>
      <w:r w:rsidRPr="00465AB8">
        <w:rPr>
          <w:szCs w:val="28"/>
        </w:rPr>
        <w:t>«православного пасхального архетипа», который связан с народной верой в появление Христа н</w:t>
      </w:r>
      <w:r>
        <w:rPr>
          <w:szCs w:val="28"/>
        </w:rPr>
        <w:t>а Руси в образе жалкого бродяги</w:t>
      </w:r>
      <w:r w:rsidRPr="00465AB8">
        <w:rPr>
          <w:szCs w:val="28"/>
        </w:rPr>
        <w:t xml:space="preserve"> [</w:t>
      </w:r>
      <w:r w:rsidRPr="00330D17">
        <w:rPr>
          <w:szCs w:val="28"/>
        </w:rPr>
        <w:t>3</w:t>
      </w:r>
      <w:r w:rsidRPr="00465AB8">
        <w:rPr>
          <w:szCs w:val="28"/>
        </w:rPr>
        <w:t>, с. 18]. «</w:t>
      </w:r>
      <w:r w:rsidRPr="00465AB8">
        <w:rPr>
          <w:i/>
          <w:szCs w:val="28"/>
        </w:rPr>
        <w:t>Благоюродивый Устин</w:t>
      </w:r>
      <w:r w:rsidRPr="00465AB8">
        <w:rPr>
          <w:szCs w:val="28"/>
        </w:rPr>
        <w:t>» предстает как раз тем самым, по «народной этимологии», «странником убогим», который не имеет своего дома, но имеет Бога. Ж</w:t>
      </w:r>
      <w:r>
        <w:rPr>
          <w:szCs w:val="28"/>
        </w:rPr>
        <w:t>ертвенность его не бесполезна –</w:t>
      </w:r>
      <w:r w:rsidRPr="00465AB8">
        <w:rPr>
          <w:szCs w:val="28"/>
        </w:rPr>
        <w:t xml:space="preserve"> она обладает катарсической</w:t>
      </w:r>
      <w:r>
        <w:rPr>
          <w:szCs w:val="28"/>
        </w:rPr>
        <w:t>, искупительной</w:t>
      </w:r>
      <w:r w:rsidRPr="00465AB8">
        <w:rPr>
          <w:szCs w:val="28"/>
        </w:rPr>
        <w:t xml:space="preserve"> си</w:t>
      </w:r>
      <w:r>
        <w:rPr>
          <w:szCs w:val="28"/>
        </w:rPr>
        <w:t>лой</w:t>
      </w:r>
      <w:r w:rsidRPr="00465AB8">
        <w:rPr>
          <w:szCs w:val="28"/>
        </w:rPr>
        <w:t>. В ожидании его кончины настоятельница монастыря, приютившая «убогого», произносит подытоживающую «формулу»: «</w:t>
      </w:r>
      <w:r w:rsidRPr="00465AB8">
        <w:rPr>
          <w:i/>
          <w:szCs w:val="28"/>
        </w:rPr>
        <w:t>В своем народе чужой, все с радостью претерпел ты Христа ради, взыская древнего погибшего отечества</w:t>
      </w:r>
      <w:r w:rsidRPr="00465AB8">
        <w:rPr>
          <w:szCs w:val="28"/>
        </w:rPr>
        <w:t>» [</w:t>
      </w:r>
      <w:r w:rsidRPr="00330D17">
        <w:rPr>
          <w:szCs w:val="28"/>
        </w:rPr>
        <w:t>2</w:t>
      </w:r>
      <w:r w:rsidRPr="00465AB8">
        <w:rPr>
          <w:szCs w:val="28"/>
        </w:rPr>
        <w:t xml:space="preserve">, с. 191].Специфическая интерпретация православного пасхального архетипа рецепционно «универсиализирует» сюжетно-образный материал, включает перипетии частной жизни в ее социально-исторической и предметно-бытовой конкретности в «большое время» (М. М. Бахтин), позволяет отразить коллизии реальной действительности в варианте сущностном. </w:t>
      </w:r>
    </w:p>
    <w:p w:rsidR="001B531D" w:rsidRPr="00865328" w:rsidRDefault="001B531D" w:rsidP="001B531D">
      <w:pPr>
        <w:pStyle w:val="a3"/>
        <w:ind w:left="-57" w:firstLine="709"/>
        <w:contextualSpacing/>
        <w:rPr>
          <w:i/>
          <w:szCs w:val="28"/>
        </w:rPr>
      </w:pPr>
      <w:r w:rsidRPr="00465AB8">
        <w:rPr>
          <w:szCs w:val="28"/>
        </w:rPr>
        <w:t>Как и агиографические юрод</w:t>
      </w:r>
      <w:r>
        <w:rPr>
          <w:szCs w:val="28"/>
        </w:rPr>
        <w:t>ивые</w:t>
      </w:r>
      <w:r w:rsidRPr="00465AB8">
        <w:rPr>
          <w:szCs w:val="28"/>
        </w:rPr>
        <w:t>, герои романа</w:t>
      </w:r>
      <w:r>
        <w:rPr>
          <w:szCs w:val="28"/>
        </w:rPr>
        <w:t xml:space="preserve"> приобретают черты </w:t>
      </w:r>
      <w:r w:rsidRPr="00465AB8">
        <w:rPr>
          <w:szCs w:val="28"/>
        </w:rPr>
        <w:t>андрогинности («</w:t>
      </w:r>
      <w:r w:rsidRPr="00465AB8">
        <w:rPr>
          <w:i/>
          <w:szCs w:val="28"/>
        </w:rPr>
        <w:t>юродивый Устин был в глазах монахинь беспол и до некоторой степени бесплотен</w:t>
      </w:r>
      <w:r w:rsidRPr="00465AB8">
        <w:rPr>
          <w:szCs w:val="28"/>
        </w:rPr>
        <w:t>» [</w:t>
      </w:r>
      <w:r w:rsidRPr="00330D17">
        <w:rPr>
          <w:szCs w:val="28"/>
        </w:rPr>
        <w:t>2</w:t>
      </w:r>
      <w:r w:rsidRPr="00465AB8">
        <w:rPr>
          <w:szCs w:val="28"/>
        </w:rPr>
        <w:t>, с. 191])</w:t>
      </w:r>
      <w:r>
        <w:rPr>
          <w:szCs w:val="28"/>
        </w:rPr>
        <w:t xml:space="preserve"> и</w:t>
      </w:r>
      <w:r w:rsidRPr="00465AB8">
        <w:rPr>
          <w:szCs w:val="28"/>
        </w:rPr>
        <w:t xml:space="preserve"> показывают крайнюю степень аскетического «уничижения» своей плоти: «</w:t>
      </w:r>
      <w:r w:rsidRPr="00465AB8">
        <w:rPr>
          <w:i/>
          <w:szCs w:val="28"/>
        </w:rPr>
        <w:t>Вы мои верные друзья по борьбе с плотью, сказал Арсений комарам. Вы не даете плоти диктовать мне свои условия</w:t>
      </w:r>
      <w:r>
        <w:rPr>
          <w:i/>
          <w:szCs w:val="28"/>
        </w:rPr>
        <w:t>...</w:t>
      </w:r>
      <w:r w:rsidRPr="00465AB8">
        <w:rPr>
          <w:szCs w:val="28"/>
        </w:rPr>
        <w:t>» [</w:t>
      </w:r>
      <w:r>
        <w:rPr>
          <w:szCs w:val="28"/>
          <w:lang w:val="en-US"/>
        </w:rPr>
        <w:t>2</w:t>
      </w:r>
      <w:r w:rsidRPr="00465AB8">
        <w:rPr>
          <w:szCs w:val="28"/>
        </w:rPr>
        <w:t>, с. 184]</w:t>
      </w:r>
      <w:r w:rsidRPr="00465AB8">
        <w:rPr>
          <w:bCs/>
          <w:szCs w:val="28"/>
        </w:rPr>
        <w:t>.</w:t>
      </w:r>
    </w:p>
    <w:p w:rsidR="001B531D" w:rsidRDefault="001B531D" w:rsidP="001B531D">
      <w:pPr>
        <w:pStyle w:val="a3"/>
        <w:ind w:left="-57" w:firstLine="709"/>
        <w:contextualSpacing/>
        <w:rPr>
          <w:szCs w:val="28"/>
        </w:rPr>
      </w:pPr>
      <w:r w:rsidRPr="00465AB8">
        <w:rPr>
          <w:bCs/>
          <w:szCs w:val="28"/>
        </w:rPr>
        <w:t>Аскеза героя романа демонстрирует его власть над материей,</w:t>
      </w:r>
      <w:r w:rsidRPr="00465AB8">
        <w:rPr>
          <w:szCs w:val="28"/>
        </w:rPr>
        <w:t xml:space="preserve"> открывает перспективу выхода за пределы своей телесности: Арсений «</w:t>
      </w:r>
      <w:r w:rsidRPr="00465AB8">
        <w:rPr>
          <w:i/>
          <w:szCs w:val="28"/>
        </w:rPr>
        <w:t>распростер ладонь над самым огнем. Языки пламени проходили сквозь разведенные пальцы и подсвечивали их розовым светом. Среди спустившейся ночи ладонь Арсения сияла ярче костра</w:t>
      </w:r>
      <w:r w:rsidRPr="00465AB8">
        <w:rPr>
          <w:szCs w:val="28"/>
        </w:rPr>
        <w:t>» [</w:t>
      </w:r>
      <w:r w:rsidRPr="007D3BF8">
        <w:rPr>
          <w:szCs w:val="28"/>
        </w:rPr>
        <w:t>2</w:t>
      </w:r>
      <w:r w:rsidRPr="00465AB8">
        <w:rPr>
          <w:szCs w:val="28"/>
        </w:rPr>
        <w:t>, с. 253]. Презрев телесную жизнь, стремясь к статусу прижизненной смерти («</w:t>
      </w:r>
      <w:r w:rsidRPr="00465AB8">
        <w:rPr>
          <w:i/>
          <w:szCs w:val="28"/>
        </w:rPr>
        <w:t>Какое все-таки прекрасное место.Лучше не придумаешь</w:t>
      </w:r>
      <w:r w:rsidRPr="00465AB8">
        <w:rPr>
          <w:szCs w:val="28"/>
        </w:rPr>
        <w:t>» [</w:t>
      </w:r>
      <w:r w:rsidRPr="00330D17">
        <w:rPr>
          <w:szCs w:val="28"/>
        </w:rPr>
        <w:t>2</w:t>
      </w:r>
      <w:r w:rsidRPr="00465AB8">
        <w:rPr>
          <w:szCs w:val="28"/>
        </w:rPr>
        <w:t>, с. 176]</w:t>
      </w:r>
      <w:r>
        <w:rPr>
          <w:szCs w:val="28"/>
        </w:rPr>
        <w:t>, –</w:t>
      </w:r>
      <w:r w:rsidRPr="00465AB8">
        <w:rPr>
          <w:szCs w:val="28"/>
        </w:rPr>
        <w:t xml:space="preserve"> размышляет на кладбище Арсений), он как бы выпадает из детерминированного смертью материального мира: «</w:t>
      </w:r>
      <w:r w:rsidRPr="00465AB8">
        <w:rPr>
          <w:i/>
          <w:szCs w:val="28"/>
        </w:rPr>
        <w:t xml:space="preserve">Понимаешь, </w:t>
      </w:r>
      <w:r w:rsidRPr="00465AB8">
        <w:rPr>
          <w:i/>
          <w:szCs w:val="28"/>
        </w:rPr>
        <w:lastRenderedPageBreak/>
        <w:t>сказал он Устине, в дальней келье плоть моя отогревается и начинает выдвигать свои требования. Тут ведь, любовь моя, только начни. Дашь ей палец, а она отхватит целую руку</w:t>
      </w:r>
      <w:r w:rsidRPr="00465AB8">
        <w:rPr>
          <w:szCs w:val="28"/>
        </w:rPr>
        <w:t>» [</w:t>
      </w:r>
      <w:r w:rsidRPr="007D3BF8">
        <w:rPr>
          <w:szCs w:val="28"/>
        </w:rPr>
        <w:t>2</w:t>
      </w:r>
      <w:r w:rsidRPr="00465AB8">
        <w:rPr>
          <w:szCs w:val="28"/>
        </w:rPr>
        <w:t>, с. 200].</w:t>
      </w:r>
    </w:p>
    <w:p w:rsidR="001B531D" w:rsidRDefault="001B531D" w:rsidP="001B531D">
      <w:pPr>
        <w:pStyle w:val="a3"/>
        <w:ind w:left="-57" w:firstLine="709"/>
        <w:contextualSpacing/>
        <w:rPr>
          <w:szCs w:val="28"/>
        </w:rPr>
      </w:pPr>
      <w:r w:rsidRPr="00465AB8">
        <w:rPr>
          <w:szCs w:val="28"/>
        </w:rPr>
        <w:t>«</w:t>
      </w:r>
      <w:r>
        <w:rPr>
          <w:szCs w:val="28"/>
        </w:rPr>
        <w:t>Д</w:t>
      </w:r>
      <w:r w:rsidRPr="00465AB8">
        <w:rPr>
          <w:szCs w:val="28"/>
        </w:rPr>
        <w:t>иалог»</w:t>
      </w:r>
      <w:r>
        <w:rPr>
          <w:szCs w:val="28"/>
        </w:rPr>
        <w:t xml:space="preserve"> юродивых</w:t>
      </w:r>
      <w:r w:rsidRPr="00465AB8">
        <w:rPr>
          <w:szCs w:val="28"/>
        </w:rPr>
        <w:t xml:space="preserve"> со сверхличностными ценностями носит индивидуально-личностный характер. Карп не страдает умственным расстройством, но и не напускает на себя дурь. Он </w:t>
      </w:r>
      <w:r w:rsidRPr="00465AB8">
        <w:rPr>
          <w:bCs/>
          <w:szCs w:val="28"/>
        </w:rPr>
        <w:t>не старается стать юродивым, но просто им является.</w:t>
      </w:r>
      <w:r w:rsidRPr="00465AB8">
        <w:rPr>
          <w:szCs w:val="28"/>
        </w:rPr>
        <w:t xml:space="preserve"> Это не умственно отсталый, но умственно невинный человек, аскет, не осознающий свой аскетизм. </w:t>
      </w:r>
      <w:r w:rsidRPr="00465AB8">
        <w:rPr>
          <w:bCs/>
          <w:szCs w:val="28"/>
        </w:rPr>
        <w:t>Если</w:t>
      </w:r>
      <w:r w:rsidRPr="00465AB8">
        <w:rPr>
          <w:szCs w:val="28"/>
        </w:rPr>
        <w:t xml:space="preserve"> его </w:t>
      </w:r>
      <w:r w:rsidRPr="00465AB8">
        <w:rPr>
          <w:bCs/>
          <w:szCs w:val="28"/>
        </w:rPr>
        <w:t>юродствование «природное» (</w:t>
      </w:r>
      <w:r w:rsidRPr="00465AB8">
        <w:rPr>
          <w:szCs w:val="28"/>
        </w:rPr>
        <w:t>непроизвольное, имманентное)</w:t>
      </w:r>
      <w:r w:rsidRPr="00465AB8">
        <w:rPr>
          <w:bCs/>
          <w:szCs w:val="28"/>
        </w:rPr>
        <w:t xml:space="preserve">, то у Арсения «добровольное». Внешне поступая как безумный, он действует целенаправленно, </w:t>
      </w:r>
      <w:r w:rsidRPr="00465AB8">
        <w:rPr>
          <w:szCs w:val="28"/>
        </w:rPr>
        <w:t>осознан</w:t>
      </w:r>
      <w:r>
        <w:rPr>
          <w:szCs w:val="28"/>
        </w:rPr>
        <w:t>н</w:t>
      </w:r>
      <w:r w:rsidRPr="00465AB8">
        <w:rPr>
          <w:szCs w:val="28"/>
        </w:rPr>
        <w:t xml:space="preserve">о отвергая миропорядок, вынуждающий строить жизнь в обход нравственных законов. Доминантной в его мировоззренческой системе становится мистико-аскетическая религиозность, что, однако, не означает бегство в мир сакральных идей и ценностей, противопоставляемых реальности и отрицающих ее: то, что не вписывается в людское бытие, не может не восприниматься как ложное. Это образ неординарного человека, который испытывает потрясение и боль при виде страждущего, и посвящает свою жизнь служению добру. Юродивый </w:t>
      </w:r>
      <w:r>
        <w:rPr>
          <w:szCs w:val="28"/>
        </w:rPr>
        <w:t>Фома так</w:t>
      </w:r>
      <w:r w:rsidRPr="00465AB8">
        <w:rPr>
          <w:szCs w:val="28"/>
        </w:rPr>
        <w:t>же не «теоретик», хотя и склонен к интеллектуальной рефлексии. Он единственный, кто не только своим поведением, но и словом (как это и присуще юродивому</w:t>
      </w:r>
      <w:r>
        <w:rPr>
          <w:szCs w:val="28"/>
        </w:rPr>
        <w:t>,</w:t>
      </w:r>
      <w:r w:rsidRPr="00465AB8">
        <w:rPr>
          <w:szCs w:val="28"/>
        </w:rPr>
        <w:t xml:space="preserve"> не стесняясь в выражениях) наставляет народ. В его отношении речь идет не только о религиозности в церковном смысле, но о том искреннем религиозном чувстве, тонкой духовно-д</w:t>
      </w:r>
      <w:r>
        <w:rPr>
          <w:szCs w:val="28"/>
        </w:rPr>
        <w:t>ушевной восприимчивости, которая</w:t>
      </w:r>
      <w:r w:rsidRPr="00465AB8">
        <w:rPr>
          <w:szCs w:val="28"/>
        </w:rPr>
        <w:t xml:space="preserve"> позволяет различать в видимой реальности черты подлинного и мнимого. Он «</w:t>
      </w:r>
      <w:r w:rsidRPr="00465AB8">
        <w:rPr>
          <w:i/>
          <w:szCs w:val="28"/>
        </w:rPr>
        <w:t>духом чует</w:t>
      </w:r>
      <w:r w:rsidRPr="00465AB8">
        <w:rPr>
          <w:szCs w:val="28"/>
        </w:rPr>
        <w:t>» (при первой встрече с Арсением сразу ему заявляет: «</w:t>
      </w:r>
      <w:r w:rsidRPr="00465AB8">
        <w:rPr>
          <w:i/>
          <w:szCs w:val="28"/>
        </w:rPr>
        <w:t>Ты есть самый настоящий юродивый. У меня нюх на сей счет первоклассный</w:t>
      </w:r>
      <w:r w:rsidRPr="00465AB8">
        <w:rPr>
          <w:szCs w:val="28"/>
        </w:rPr>
        <w:t>» [</w:t>
      </w:r>
      <w:r w:rsidRPr="00330D17">
        <w:rPr>
          <w:szCs w:val="28"/>
        </w:rPr>
        <w:t>2</w:t>
      </w:r>
      <w:r w:rsidRPr="00465AB8">
        <w:rPr>
          <w:szCs w:val="28"/>
        </w:rPr>
        <w:t>, с. 178]), интуитивно ощущает ущербность жизненных установок окружающих его людей.</w:t>
      </w:r>
    </w:p>
    <w:p w:rsidR="001B531D" w:rsidRDefault="001B531D" w:rsidP="001B531D">
      <w:pPr>
        <w:pStyle w:val="a3"/>
        <w:ind w:left="-57" w:firstLine="709"/>
        <w:contextualSpacing/>
        <w:rPr>
          <w:szCs w:val="28"/>
        </w:rPr>
      </w:pPr>
      <w:r>
        <w:rPr>
          <w:szCs w:val="28"/>
        </w:rPr>
        <w:t>П</w:t>
      </w:r>
      <w:r w:rsidRPr="00465AB8">
        <w:rPr>
          <w:szCs w:val="28"/>
        </w:rPr>
        <w:t>оведение</w:t>
      </w:r>
      <w:r>
        <w:rPr>
          <w:szCs w:val="28"/>
        </w:rPr>
        <w:t xml:space="preserve"> юродивых в романе</w:t>
      </w:r>
      <w:r w:rsidRPr="00465AB8">
        <w:rPr>
          <w:bCs/>
          <w:szCs w:val="28"/>
        </w:rPr>
        <w:t xml:space="preserve">– это посмеяние миру, «нормальной» человеческой природе, попирание людской гордыни. Оно </w:t>
      </w:r>
      <w:r w:rsidRPr="00465AB8">
        <w:rPr>
          <w:szCs w:val="28"/>
        </w:rPr>
        <w:t>«неприлично», поскольку героями игнорируются принципы социального дек</w:t>
      </w:r>
      <w:r>
        <w:rPr>
          <w:szCs w:val="28"/>
        </w:rPr>
        <w:t>орума, извращенные нормы поведения</w:t>
      </w:r>
      <w:r w:rsidRPr="00465AB8">
        <w:rPr>
          <w:szCs w:val="28"/>
        </w:rPr>
        <w:t>. Исходный смысл агиографического подхода к трактовке образа Христа ради юродствующего разворачивается в художественном пространстве романа Е. Водолазкина в варианте, может быть</w:t>
      </w:r>
      <w:r>
        <w:rPr>
          <w:szCs w:val="28"/>
        </w:rPr>
        <w:t>,</w:t>
      </w:r>
      <w:r w:rsidRPr="00465AB8">
        <w:rPr>
          <w:szCs w:val="28"/>
        </w:rPr>
        <w:t xml:space="preserve"> внешне и не совпадающем с ожиданиями «душеполезного чтения», но при этом все же сохраняющем энергию и идею первоначального семантико- и структурообразующего посыла. Использование концептуальных идейно-образных доминант первичной «инстанции» позволило писателю придать сюжету романа высокий уровень семантической концентрации и аксиологического драматизма, отобразить «всю» действительность – не только в конкретно-личностном и социально-историческом, но и в универсально-бытийном преломлении.</w:t>
      </w:r>
    </w:p>
    <w:p w:rsidR="001B531D" w:rsidRPr="007D3BF8" w:rsidRDefault="001B531D" w:rsidP="001B531D">
      <w:pPr>
        <w:pStyle w:val="a3"/>
        <w:ind w:left="-57" w:firstLine="57"/>
        <w:contextualSpacing/>
        <w:rPr>
          <w:szCs w:val="28"/>
        </w:rPr>
      </w:pPr>
      <w:r>
        <w:rPr>
          <w:szCs w:val="28"/>
          <w:lang w:val="en-US"/>
        </w:rPr>
        <w:t>________________________________________________________</w:t>
      </w:r>
      <w:r>
        <w:rPr>
          <w:szCs w:val="28"/>
        </w:rPr>
        <w:t>________</w:t>
      </w:r>
    </w:p>
    <w:p w:rsidR="001B531D" w:rsidRPr="00760D1C" w:rsidRDefault="001B531D" w:rsidP="001B531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760D1C">
        <w:rPr>
          <w:i/>
          <w:sz w:val="24"/>
          <w:szCs w:val="24"/>
        </w:rPr>
        <w:t>Четвериков, С., прот.</w:t>
      </w:r>
      <w:r w:rsidRPr="00760D1C">
        <w:rPr>
          <w:sz w:val="24"/>
          <w:szCs w:val="24"/>
        </w:rPr>
        <w:t xml:space="preserve"> Бог в русской душе</w:t>
      </w:r>
      <w:r>
        <w:rPr>
          <w:sz w:val="24"/>
          <w:szCs w:val="24"/>
        </w:rPr>
        <w:t xml:space="preserve"> / прот. С. Четвериков</w:t>
      </w:r>
      <w:r w:rsidRPr="00760D1C">
        <w:rPr>
          <w:sz w:val="24"/>
          <w:szCs w:val="24"/>
        </w:rPr>
        <w:t>. – М., 1998.</w:t>
      </w:r>
    </w:p>
    <w:p w:rsidR="001B531D" w:rsidRPr="00760D1C" w:rsidRDefault="001B531D" w:rsidP="001B531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760D1C">
        <w:rPr>
          <w:i/>
          <w:sz w:val="24"/>
          <w:szCs w:val="24"/>
        </w:rPr>
        <w:t>Водолазкин, Е.Г.</w:t>
      </w:r>
      <w:r w:rsidRPr="00760D1C">
        <w:rPr>
          <w:sz w:val="24"/>
          <w:szCs w:val="24"/>
        </w:rPr>
        <w:t xml:space="preserve"> Лавр. Неисторический роман</w:t>
      </w:r>
      <w:r>
        <w:rPr>
          <w:sz w:val="24"/>
          <w:szCs w:val="24"/>
        </w:rPr>
        <w:t xml:space="preserve"> / Е. Г. Водолазкин</w:t>
      </w:r>
      <w:r w:rsidRPr="00760D1C">
        <w:rPr>
          <w:sz w:val="24"/>
          <w:szCs w:val="24"/>
        </w:rPr>
        <w:t>.</w:t>
      </w:r>
      <w:r>
        <w:rPr>
          <w:sz w:val="24"/>
          <w:szCs w:val="24"/>
        </w:rPr>
        <w:t xml:space="preserve"> – М.: АСТ, 2014. </w:t>
      </w:r>
    </w:p>
    <w:p w:rsidR="001B531D" w:rsidRPr="00C15E25" w:rsidRDefault="001B531D" w:rsidP="001B531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760D1C">
        <w:rPr>
          <w:i/>
          <w:sz w:val="24"/>
          <w:szCs w:val="24"/>
        </w:rPr>
        <w:lastRenderedPageBreak/>
        <w:t>Есаулов, И.А.</w:t>
      </w:r>
      <w:r w:rsidRPr="00760D1C">
        <w:rPr>
          <w:sz w:val="24"/>
          <w:szCs w:val="24"/>
        </w:rPr>
        <w:t xml:space="preserve"> Категория соборности в русской литературе</w:t>
      </w:r>
      <w:r>
        <w:rPr>
          <w:sz w:val="24"/>
          <w:szCs w:val="24"/>
        </w:rPr>
        <w:t xml:space="preserve"> / И. А. Есаулов</w:t>
      </w:r>
      <w:r w:rsidRPr="00760D1C">
        <w:rPr>
          <w:sz w:val="24"/>
          <w:szCs w:val="24"/>
        </w:rPr>
        <w:t>. – Петрозаводск, 1995.</w:t>
      </w:r>
    </w:p>
    <w:p w:rsidR="009A79DF" w:rsidRDefault="009A79DF">
      <w:bookmarkStart w:id="2" w:name="_GoBack"/>
      <w:bookmarkEnd w:id="2"/>
    </w:p>
    <w:sectPr w:rsidR="009A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74D93"/>
    <w:multiLevelType w:val="hybridMultilevel"/>
    <w:tmpl w:val="9F0C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B9"/>
    <w:rsid w:val="001B531D"/>
    <w:rsid w:val="009A79DF"/>
    <w:rsid w:val="00A64439"/>
    <w:rsid w:val="00B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F967-CA38-4121-936A-485D924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531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Фамилия"/>
    <w:basedOn w:val="a"/>
    <w:link w:val="a6"/>
    <w:qFormat/>
    <w:rsid w:val="001B531D"/>
    <w:pPr>
      <w:spacing w:after="200" w:line="276" w:lineRule="auto"/>
      <w:jc w:val="righ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7">
    <w:name w:val="Статья"/>
    <w:basedOn w:val="a"/>
    <w:link w:val="a8"/>
    <w:qFormat/>
    <w:rsid w:val="001B531D"/>
    <w:pPr>
      <w:spacing w:after="36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Фамилия Знак"/>
    <w:basedOn w:val="a0"/>
    <w:link w:val="a5"/>
    <w:rsid w:val="001B531D"/>
    <w:rPr>
      <w:rFonts w:ascii="Times New Roman" w:hAnsi="Times New Roman" w:cs="Times New Roman"/>
      <w:b/>
      <w:i/>
      <w:sz w:val="28"/>
      <w:szCs w:val="28"/>
    </w:rPr>
  </w:style>
  <w:style w:type="character" w:customStyle="1" w:styleId="a8">
    <w:name w:val="Статья Знак"/>
    <w:basedOn w:val="a0"/>
    <w:link w:val="a7"/>
    <w:rsid w:val="001B531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2019-12-11T14:11:00Z</dcterms:created>
  <dcterms:modified xsi:type="dcterms:W3CDTF">2019-12-11T14:11:00Z</dcterms:modified>
</cp:coreProperties>
</file>