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9F" w:rsidRPr="000104F7" w:rsidRDefault="00C01F9F" w:rsidP="00C01F9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104F7">
        <w:rPr>
          <w:rFonts w:ascii="Times New Roman" w:hAnsi="Times New Roman"/>
          <w:b/>
          <w:i/>
          <w:sz w:val="28"/>
          <w:szCs w:val="28"/>
        </w:rPr>
        <w:t>В.Т. Травкина</w:t>
      </w:r>
    </w:p>
    <w:p w:rsidR="00C01F9F" w:rsidRPr="000104F7" w:rsidRDefault="00C01F9F" w:rsidP="00C01F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1F9F" w:rsidRPr="000104F7" w:rsidRDefault="00C01F9F" w:rsidP="00C01F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 xml:space="preserve">ФЕНОМЕН «БУДУЩЕГО В ПРОШЛОМ» </w:t>
      </w:r>
      <w:r w:rsidRPr="000104F7">
        <w:rPr>
          <w:rFonts w:ascii="Times New Roman" w:hAnsi="Times New Roman"/>
          <w:b/>
          <w:sz w:val="28"/>
          <w:szCs w:val="28"/>
        </w:rPr>
        <w:br/>
        <w:t>В РАССКАЗЕ ЗИНОВИЯ ЗИНИКА «НЕПАРНАЯ ОБУВЬ»</w:t>
      </w:r>
    </w:p>
    <w:p w:rsidR="00C01F9F" w:rsidRPr="000104F7" w:rsidRDefault="00C01F9F" w:rsidP="00C01F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Рассказ «Непарная обувь» принадлежит к числу автобиографических произведений З. Зиника. Эта линия набирает на рубеже ХХ–ХХІ веков все большую силу (Вик. Ерофеев, М. Арбатова, Л. Улицкая и др.), преломляя интерес к тем, кто сумел выделиться из массы, имеет свое лицо и создает культурные ценности. Автобиографическая проза приближает к людям, прославившимся своими книгами, картинами, фильмами, позволяет лучше понять сущность их достижений. В ней бывают припасены сведения, которые больше ниоткуда не почерпнешь. При всем том автобиографическое повествование беллетризуется, получает эстетическое измерение, а с ним занимательность, сюжетную напряженность, психологическую глубину.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«Непарной обуви» З. Зиника появляется и интрига, вносящая в рассказ остроту, хотя воссоздан реальный факт из жизни писателя. Автор описы</w:t>
      </w:r>
      <w:r w:rsidRPr="000104F7">
        <w:rPr>
          <w:rFonts w:ascii="Times New Roman" w:hAnsi="Times New Roman"/>
          <w:sz w:val="28"/>
          <w:szCs w:val="28"/>
        </w:rPr>
        <w:softHyphen/>
        <w:t>вает «приключение» в Гааге, где был ограблен двумя неграми-нарко</w:t>
      </w:r>
      <w:r w:rsidRPr="000104F7">
        <w:rPr>
          <w:rFonts w:ascii="Times New Roman" w:hAnsi="Times New Roman"/>
          <w:sz w:val="28"/>
          <w:szCs w:val="28"/>
        </w:rPr>
        <w:softHyphen/>
        <w:t>манами, лишившими его полученного в Голландии гонорара за роман «Эди</w:t>
      </w:r>
      <w:r w:rsidRPr="000104F7">
        <w:rPr>
          <w:rFonts w:ascii="Times New Roman" w:hAnsi="Times New Roman"/>
          <w:sz w:val="28"/>
          <w:szCs w:val="28"/>
        </w:rPr>
        <w:softHyphen/>
        <w:t>пов Сталин» и кредитных карточек, – всего, что было. Приурочил З. Зиник свое пре</w:t>
      </w:r>
      <w:r w:rsidRPr="000104F7">
        <w:rPr>
          <w:rFonts w:ascii="Times New Roman" w:hAnsi="Times New Roman"/>
          <w:sz w:val="28"/>
          <w:szCs w:val="28"/>
        </w:rPr>
        <w:softHyphen/>
        <w:t>бывание в тихой и спокойной, казалось бы, стране к проведению фестиваля «уличного искусства с инсталляциями в разных районах города» [1, c. 210], чтобы встретиться с его участниками – друзьями юности, живущими ныне в США, – Аликом и Виталиком. Центральное место в рассказе и занимает воссоздание общения не видевшихся два года друзей, устроивших себе «передвижной» (от лотка к лотку) праздник; оно сопровождается неизбежными в таких случаях воспоминаниями о сентиментальных моментах прошлого. Через воспоминания происходит восстановление ослабевших связей, а объединяет З. Зиника с Аликом и Виталиком прежде всего Россия, Москва. Из разговора вырисовывается один из эпизодов московской жизни 1960</w:t>
      </w:r>
      <w:r w:rsidRPr="000104F7">
        <w:rPr>
          <w:rFonts w:ascii="Times New Roman" w:hAnsi="Times New Roman"/>
          <w:sz w:val="28"/>
          <w:szCs w:val="28"/>
        </w:rPr>
        <w:softHyphen/>
      </w:r>
      <w:r w:rsidRPr="000104F7">
        <w:rPr>
          <w:rFonts w:ascii="Times New Roman" w:hAnsi="Times New Roman"/>
          <w:sz w:val="28"/>
          <w:szCs w:val="28"/>
        </w:rPr>
        <w:noBreakHyphen/>
        <w:t>х, связанный с деятельностью членов Конгрегации – неформального содружества, созданного вновь собравшейся троицей едва ли не в подростковом возрасте, но сыгравшего свою роль в их творческом формировании. К Конгрегации восходят истоки соц-арта, ибо, как выясняется, Алик и Виталик – художники А. Комар и В. Меламид, да и для творчества З. Зиника с его пристрастием к поэтике игры, мистификациям, иронизированию пребывание в Конгрегации не прошло бесследно.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Автор искусно передает сам стиль общения старых друзей – раскованный, ироничный, со взаимными подначиваниями, насмешками, розыгрышами, философскими отступлениями, нешаблонностью конкретных наблюдений. Они как бы соревнуются, кто кого переиграет, больше удивит, переострит, поднимет общее настроение. Обращается внимание и на то, кто как «держит удар», не «остарпёрился» ли спустя годы. Персонажи с удовольствием импровизируют, легко подхватывая предложенную тему и развивая ее в новом ключе. Так, выслушав сюжет «Эдипова Сталина», герой </w:t>
      </w:r>
      <w:r w:rsidRPr="000104F7">
        <w:rPr>
          <w:rFonts w:ascii="Times New Roman" w:hAnsi="Times New Roman"/>
          <w:sz w:val="28"/>
          <w:szCs w:val="28"/>
        </w:rPr>
        <w:lastRenderedPageBreak/>
        <w:t>которого сохранил присущее младенцу перевернутое зрение и Сталина видит вверх ногами, А. Комар и В. Меламид развивают его по-своему, парадоксально-юмористически: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«“Я тоже провел много месяцев в утробе. В одиночке. Страшный опыт”, говорит Виталик. “Никак не могу взяться за мемуары”.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“Но зато тебя выписали досрочно”, говорит Алик. Виталик родился недоношенным. “А сколько ты получил за свою клевету на Сталина?” обратился ко мне Алик. Я ответил, что мой издатель выплатил мне за эдипов опус двести девяносто девять фунтов, девяносто девять пенсов. “Ну видишь, и здесь ты не дотянул, Иуда”, говорит Алик, намекая на тридцать серебряников, и хлопает меня по-братски по плечу. Он был в очередном своем загульном задиристом состоянии, но я его знаю со школьной скамьи» [1, c. 210], – замечает З. Зиник, игнорирующий выпады упражняющегося в остроумии и пародирующего клише советской пропаганды. По ходу повествования автор-персонаж не только пикируется с Аликом и Виталиком, но и комментирует их живопись, в частности, сообщая: «Алик и Виталик в тот год вовсю торговали своей фрейдистской разновидностью соц-арта, то есть подавали советский кич не просто как эпохальный кусок фанерной пропаганды, а как “тотем” нашего массового «табу» (или что-то в этом эдиповом роде: мы все знаем их знаме-нитый двойной автопортрет под фреску московского метро с Лениным и Сталиным)» [1, c. 210]. Вторичная концептуализация проясняет суть сделанного художниками, а о том, что их картины на Западе хорошо продаются и А. Комар и В. Меламид преуспевают, свидетельствует подобострастное поведение обслуживающего персонала. В Гааге же в качестве инсталляции А. Комар и В. Меламид установили бюст «красного» Сталина в полицейской будке в районе «красных фонарей», пародийно имитируя гробницу Ленина в Мавзолее (где одно время лежал и Сталин). Сталин воспринимался ими как олицетворение советского зла в его максимальном выражении, и десакра</w:t>
      </w:r>
      <w:r w:rsidRPr="000104F7">
        <w:rPr>
          <w:rFonts w:ascii="Times New Roman" w:hAnsi="Times New Roman"/>
          <w:sz w:val="28"/>
          <w:szCs w:val="28"/>
        </w:rPr>
        <w:softHyphen/>
        <w:t>лизации сталинского имиджа придавалось особое значение – в данном случае путем помещения его бюста в издевательский контекст. «Мы всегда мечтали о настоящем искусстве для народа, для трудящихся масс» [1, c. 213], – «прикалываются», забавляясь, художники; ирония их объясняется тем, что «рабочий люд» района – проститутки, и часть денег для инсталляции дали сутенеры, полагавшие, что наличие «скульптуры», каковую будут созерцать, привлечет больше клиентов.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Настоящее в рассказе продлевает вспоминаемое в разговорах прошлое в будущее, показывая, к чему пришли амбициозные молодые люди и подтверждая, что их усилия оказались не напрасными. В свою очередь прошлое проясняет, почему именно такой путь в искусстве они избрали. Для А. Ко</w:t>
      </w:r>
      <w:r w:rsidRPr="000104F7">
        <w:rPr>
          <w:rFonts w:ascii="Times New Roman" w:hAnsi="Times New Roman"/>
          <w:sz w:val="28"/>
          <w:szCs w:val="28"/>
        </w:rPr>
        <w:softHyphen/>
        <w:t xml:space="preserve">мара и В. Меламида это было связано и с общей обстановкой в стране, где культивировались советские святыни, для думающих людей всё более девальвировавшиеся, и с обстановкой в семьях, где имелись домашние двойники Сталина – тираны-отцы. Потребность в сбрасывании богов изначально диктовалась стремлением психологически освободиться от диктата отцов. Не случайно на одной из картин А. Комара его отец, германист, </w:t>
      </w:r>
      <w:r w:rsidRPr="000104F7">
        <w:rPr>
          <w:rFonts w:ascii="Times New Roman" w:hAnsi="Times New Roman"/>
          <w:sz w:val="28"/>
          <w:szCs w:val="28"/>
        </w:rPr>
        <w:lastRenderedPageBreak/>
        <w:t>переводивший во время войны речи Гитлера самому Сталину, изображен в официальной манере, стилизован под члена Политбюро, напоминает другу З. Зиник, резюмируя: «Твой соц-арт – это твои отношения с отцом. Ты не мог смириться с мыслью, что Сталин и отец, в сущности, близнецы-братья» [1, c. 217]. Да и начинающий писатель как бы искал замену духовно ему не близкому отцу и на время нашел кумира, которому смотрел в рот, в лице А. Асаркана, прошедшего через сталинские лагеря и приобщившего З. Зиника к мировой культуре. Уже тогда, в молодости, это идолопоклонство, сделавшее молодого З. Зиника тенью А. Асаркана, бесило А. Комара, и спустя годы он высказывается нелицеприятно: «Вместо того, чтобы создавать собственную судьбу, ты, милейший, побежал за готовеньким. Ты решил нацепить на себя потасканный пиджак чужой истории» [1, c. 217]. Забывая о том, что З. Зиник преодолел-таки власть своего Учителя, товарищ обвиняет его во вторичности, тогда как соц-артовцы создают новое искусство «из уродства, из уличного со</w:t>
      </w:r>
      <w:r w:rsidRPr="000104F7">
        <w:rPr>
          <w:rFonts w:ascii="Times New Roman" w:hAnsi="Times New Roman"/>
          <w:sz w:val="28"/>
          <w:szCs w:val="28"/>
        </w:rPr>
        <w:softHyphen/>
        <w:t>ра, из помойки» [1, c. 217]. Автору-персонажу не по себе, так как за свои новации А. Комар и В. Меламид имели столкновения с органами и были изгнаны из СССР, а сам он не пострадал, предпочел уйти «в нечто цивилизованно-рафинированное, не имеющее отношения к советской власти» [1, c. 218], но не «огнеопасное». Все же и у своего кумира давних лет З. Зи</w:t>
      </w:r>
      <w:r w:rsidRPr="000104F7">
        <w:rPr>
          <w:rFonts w:ascii="Times New Roman" w:hAnsi="Times New Roman"/>
          <w:sz w:val="28"/>
          <w:szCs w:val="28"/>
        </w:rPr>
        <w:softHyphen/>
        <w:t>ник припоминает нечто, предваряющее соц-арт, — самодеятельные почтовые открытки, дополненные советскими цитатами, в силу чего они приобретали оппозиционный характер. Какое-то ожидание соц-арта носилось в воздухе. А. Комар и В. Меламид разъясняют, что у А. Асаркана были глубоко зашифрованные аллюзии, которые далеко не до всякого дойдут, а соц-арт – «нечто совершенно обратное: продемонстрировать в открытую то, что видят все и никто не хочет замечать» [1, c. 218], пока не ткнут носом и не заставят захохотать.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 деконструкцией текста советской культуры А. Комар и В. Меламид шагнули в постмодернизм, З. Зиник же, увлеченный модернизмом [2], сделает это позже.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 опозданием узнает писатель, что его юношеский отход от них А. Комар и В. Меламид расценили как предательство Конгрегации [3], о которой З. Зиник и думать забыл. Но, оказывается, все сохранилось в памяти, и автор рассказа повествует о тайном ордене, в который они входили в 1960</w:t>
      </w:r>
      <w:r w:rsidRPr="000104F7">
        <w:rPr>
          <w:rFonts w:ascii="Times New Roman" w:hAnsi="Times New Roman"/>
          <w:sz w:val="28"/>
          <w:szCs w:val="28"/>
        </w:rPr>
        <w:noBreakHyphen/>
        <w:t>е гг., реализуя свой фантазийно-творческий потенциал, тягу к самостоятельности, необыденности, расширению горизонтов.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Содружество базировалось на практике игры и, в сущности, являлось пародией на орден и его атрибуты. «У каждого из нас была своя партийная кличка, все мы называли друг друга загадочным тогда французским словом «ситуайены», а бессменным главой Конгрегации был единодушно признан Алик, носивший тогда римское прозвище Rex. Он же был председателем Совета Вечных – четверки избранных членов Конгрегации &lt;…&gt; 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Мы решили завести свои собственные органы. (Зав. Органами Безопасности Конгрегации был назначен Андрюша П.). Мы издавали свои официальные указы на гербовой бумаге, вели протоколы, производили на свет </w:t>
      </w:r>
      <w:r w:rsidRPr="000104F7">
        <w:rPr>
          <w:rFonts w:ascii="Times New Roman" w:hAnsi="Times New Roman"/>
          <w:sz w:val="28"/>
          <w:szCs w:val="28"/>
        </w:rPr>
        <w:lastRenderedPageBreak/>
        <w:t>свой самиздат — всё это как пародия и на пропагандистскую машину, и на диссидентскую кружковщину…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…У Конгрегации появилось официальное название Вселенская Организация Аделины Справедливой и гербовая бумага с литерами В.О.А.С.» [1, c. 219–220], – вспоминает З. Зиник.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Выстраивая свой параллельный мир, молодые люди насмешливо передразнивали иерархическую организацию общества, партийные структуры, закосневшую власть, «тайные сговоры и секретничанье – и в диссидентских кругах, и в органах госбезопасности» [1, c. 219–220]. В послесталинские времена тоталитарные порядки уже не столько страшили, сколько смешили своим идиотизмом, по крайней мере, тех, кто его ощущал и имел склонность к зубоскальству.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Появилось и желание мистифицировать окружающих: был создан коллективный виртуальный образ поэтессы Аделины Федорчук, подаваемый как мечта всех «ситуайенов», и пародирующий образ шестидесятнической «комсомольской богини» Б. Окуджавы, ибо Аделине приписывались и необузданные сексуально-эротические характеристики: вот, оказывается, за что ее наиболее ценили. Продолжением мистификации стало появление большого поклонника Аделины – шансонье Зиновия Воаса, под гитару исполнявшего песни на стихи любимой поэтессы. Роль Воаса исполнял З. Зиник, всегда любивший театр. В этом случае, скорее всего, пародировались клише туристско-бардовской песни 1950</w:t>
      </w:r>
      <w:r w:rsidRPr="000104F7">
        <w:rPr>
          <w:rFonts w:ascii="Times New Roman" w:hAnsi="Times New Roman"/>
          <w:sz w:val="28"/>
          <w:szCs w:val="28"/>
        </w:rPr>
        <w:noBreakHyphen/>
        <w:t>х–1960</w:t>
      </w:r>
      <w:r w:rsidRPr="000104F7">
        <w:rPr>
          <w:rFonts w:ascii="Times New Roman" w:hAnsi="Times New Roman"/>
          <w:sz w:val="28"/>
          <w:szCs w:val="28"/>
        </w:rPr>
        <w:noBreakHyphen/>
        <w:t>х гг. и слабое музыкально-вокальное исполнение. «…А поскольку это была эпоха первых магнитофонов, первой бесцензурщины звука, то кассета с записью песен нового барда Зиновия Воаса довольно лихо стала циркулировать в московских кругах» [1, c. 220]. Благодаря этому на З. Зиника вышел его будущий кумир, разгадавший «пародию и блеф» и взявшийся устраивать Зиновию «домашние концерты по квартирам друзей и знакомых, решив надуть в этом розыгрыше “всю Москву”» [1, c. 220], – сообщает рассказчик. Потом З. Зинику Аделина вместе в Воасом надоели, а сблизившись с А. Асарканом, он отошел от Конгрегации.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Вот в чем упрекает друга А. Комар, но чем далее, тем более развлекаясь в разговорах на эту тему, импровизируя, переводя условное в план реальный: «Как ты мог бросить нашу святую и непорочную Аделину?!» – ведет художник свою игру. Остальные с легкостью в нее включаются. В. Меламид начинает подтрунивать над Аликом, пристающим со своими абстракциями и фиктивной Аделиной, когда вокруг такое «восхитительное разнообразие блядей». Конечно, его восхищение притворное, наигранное  – цену секс-товару он знает и, как бы предупреждая возражения, заявляет: «…зато какой сервис» [1, c. 221].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И тут автор фиксирует еще одну черту, присущую былым «ситуайенам» и сохранившуюся у соц-артовцев, – провокативность. Зная, что через час З. Зинику встречать на вокзале жену, А. Комар довольно-таки напористо зовет его в бордель и трудно понять – всерьез или это продолжение игры. Граница между игрой и не-игрой у него размыта. Получив отказ, Алик уходит. Предполагается, туда, куда звал. Но В. Меламида что-то в поведении друга </w:t>
      </w:r>
      <w:r w:rsidRPr="000104F7">
        <w:rPr>
          <w:rFonts w:ascii="Times New Roman" w:hAnsi="Times New Roman"/>
          <w:sz w:val="28"/>
          <w:szCs w:val="28"/>
        </w:rPr>
        <w:lastRenderedPageBreak/>
        <w:t>беспокоит. «Ты знаешь, я, пожалуй, пойду поищу Алика. Он мне что-то не нравится. С точки зрения вечности, я имею в виду. Sub Specie Aeternitatis» [1, c. 222], – говорит он, за привычным иронизированием пряча волнение. Нетрудно догадаться, что художники-соавторы очень привязаны друг к другу (может быть, и номинации «Алик» и «Виталик» использованы З. Зиником потому, что имя «Алик» составной частью входит в слово «Виталик»), перепалки, упражнения в остроумии для них – род домашнего театра, разгоняющего скуку. Как бывший «ситуайен», З. Зиник легко в игру включается.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И все же заметно – на А. Комара и В. Меламида наложили отпечаток американские нравы, на З. Зиника, живущего в Лондоне, – английские. Он выглядит в рассказе более аристократичным, что ли; художники же, занимаясь массовой культурой, что-то впитали от нее, бывают пошловатыми. Даже во внешности Алика проступило нечто отцовское с его усами «под Сталина», а во внешности Виталика с его бородкой – нечто ленинское. Не говорит ли это о том, что от советского прошлого полностью не отойдешь? – оно сидит в человеке в каком-то углу его сознания или подсознания и своим творчеством художники продолжают вести борьбу с ним и в себе? Безусловно, прошлое всегда переписывается, замечает З. Зиник, и не только на официальном уровне, но и каждым отдельным человеком в соответствии с представлениями настоящего. Работа А. Комара и В. Меламида важна. Но вслед за освобождением от мифов и стереотипов нужно что-то предложить взамен. Соц-арт такую задачу перед собой не ставит, а вот впитанный З. Зиником опыт европейской культуры и цивилизации, отразившийся в его книгах, может пригодиться. Так что нападки А. Комара на его творчество уж слишком пристрастны – каждый идет своим путем, и вряд ли правомерно считать какую-то одну линию в развитии искуства его столбовой дорогой. И, по большому счету, Конгрегацию писатель не предал (пусть формально и отошел от нее), но соединил ряд заложенных ею принципов с интеллектуально-философскими размышлениями о жизни и культуре, с темой «Россия – Запад». Он заглянул дальше А. Комара и В. Меламида, копнул глубже. Да и в общении друзей их «переиграл» своей интеллигентностью. Не потому ли и ушел Алик, раздосадованный и расстроенный (что почувствовал Виталик), недовольный собой? Все это – лишь догадки, возникающие у читателя, не исключено, – и ошибочные, поскольку З. Зиник прибегает к намеренной недоговоренности (ведь точной причины ухода он и сам не знает).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Поразительна, однако, развязка: подвергшись нападению грабителей, едва придя в сознание, лежащий на земле писатель видит склонившиеся над ним испуганные лица Алика и Виталика, сразу опознанные в толпе окружавших зевак. Вроде бы на месте происшествия они оказались совершенно случайно, но насколько случайна сама случайность? – непроизвольно философствует З. Зиник. Жизнь сводит друзей юности снова и снова и в самых невероятных обстоятельствах, словно подталкивая друг к другу, напоминая, сколь превратной может быть судьба, от которой не спасают ни успех, ни слава, и как важна дружеская поддержка. А испуг на </w:t>
      </w:r>
      <w:r w:rsidRPr="000104F7">
        <w:rPr>
          <w:rFonts w:ascii="Times New Roman" w:hAnsi="Times New Roman"/>
          <w:sz w:val="28"/>
          <w:szCs w:val="28"/>
        </w:rPr>
        <w:lastRenderedPageBreak/>
        <w:t xml:space="preserve">лицах А. Комара и В. Меламида говорит об их подлинных чувствах по отношению к Зиновию Ефимовичу. Стараясь поднять дух ошеломленного писателя, отвлечь от черных мыслей и, обыгрывая тот факт, что З. Зиник в разнопарой обуви (защищаясь, тот в борьбе сорвал кроссовку с ноги грабителя), Виталик рассказывает анекдот: 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«Стоит человек на улице, один туфель черный, а другой коричневый. Ему говорят: пойдите домой, переобуйтесь. А он отвечает: да чего ходить, ведь дома же то же самое!» [1, c. 229].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На такой дурацко-комедийной ноте заканчивается рассказ. Следуя чеховской традиции, З. Зиник лаконичен, не все разжевывает, главное уходит в подтекст, и все же оснащенный юмором «открытый» финал как бы внушает: сбили с ног – вставай, не превращай случившееся в мировую драму, продолжай свой путь. А друзья помогут обрести душевное равновесие. Особенно – если родом они из Конгрегации. 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_________________________</w:t>
      </w: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 xml:space="preserve">1. Зиник, З. Непарная обувь / З. Зиник // </w:t>
      </w:r>
      <w:r w:rsidRPr="000104F7">
        <w:rPr>
          <w:rFonts w:ascii="Times New Roman" w:hAnsi="Times New Roman"/>
          <w:sz w:val="24"/>
          <w:szCs w:val="24"/>
          <w:lang w:val="en-US"/>
        </w:rPr>
        <w:t>Urbi</w:t>
      </w:r>
      <w:r w:rsidRPr="000104F7">
        <w:rPr>
          <w:rFonts w:ascii="Times New Roman" w:hAnsi="Times New Roman"/>
          <w:sz w:val="24"/>
          <w:szCs w:val="24"/>
        </w:rPr>
        <w:t>. № 36/38, СПб. — Тверь, 2002.</w:t>
      </w: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 xml:space="preserve">2. И явившийся одним из создателей русского </w:t>
      </w:r>
      <w:r w:rsidRPr="000104F7">
        <w:rPr>
          <w:rFonts w:ascii="Times New Roman" w:hAnsi="Times New Roman"/>
          <w:i/>
          <w:sz w:val="24"/>
          <w:szCs w:val="24"/>
        </w:rPr>
        <w:t>нового романа</w:t>
      </w:r>
      <w:r w:rsidRPr="000104F7">
        <w:rPr>
          <w:rFonts w:ascii="Times New Roman" w:hAnsi="Times New Roman"/>
          <w:sz w:val="24"/>
          <w:szCs w:val="24"/>
        </w:rPr>
        <w:t>.</w:t>
      </w: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3. Слово «Конгрегация» было взято друзьями из религиозно-церковной практики, где «Конгрегация» (лат. “собрание, союз, братство”) — совокупность, союз или организация монастырей, следующих одному и тому же уставу…; нередко — синоним слова “орден”» [4, c. 541].</w:t>
      </w: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Такие уставы называются не regulae, а constitutiones.</w:t>
      </w: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Конгрегационистской церкви присущ экуменизм, священниками в ней могут быть и женщины.</w:t>
      </w:r>
    </w:p>
    <w:p w:rsidR="00C01F9F" w:rsidRPr="000104F7" w:rsidRDefault="00C01F9F" w:rsidP="00C01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4. Религии мира: Энцикл. словарь. — Минск, 2012.</w:t>
      </w:r>
    </w:p>
    <w:p w:rsidR="00C01F9F" w:rsidRPr="000104F7" w:rsidRDefault="00C01F9F" w:rsidP="00C01F9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131D94"/>
    <w:rsid w:val="00217FEB"/>
    <w:rsid w:val="0024039B"/>
    <w:rsid w:val="00282FAA"/>
    <w:rsid w:val="002D33FD"/>
    <w:rsid w:val="002D4842"/>
    <w:rsid w:val="0036117F"/>
    <w:rsid w:val="003A50DF"/>
    <w:rsid w:val="003E3086"/>
    <w:rsid w:val="004734F7"/>
    <w:rsid w:val="005B1D38"/>
    <w:rsid w:val="005B341F"/>
    <w:rsid w:val="00756587"/>
    <w:rsid w:val="00883B68"/>
    <w:rsid w:val="0089496B"/>
    <w:rsid w:val="009B6002"/>
    <w:rsid w:val="00A6139F"/>
    <w:rsid w:val="00A62223"/>
    <w:rsid w:val="00A90B87"/>
    <w:rsid w:val="00B25228"/>
    <w:rsid w:val="00B807CB"/>
    <w:rsid w:val="00B80E21"/>
    <w:rsid w:val="00BF7F85"/>
    <w:rsid w:val="00C01F9F"/>
    <w:rsid w:val="00C501BD"/>
    <w:rsid w:val="00C610E7"/>
    <w:rsid w:val="00ED1A0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2019-12-04T15:33:00Z</dcterms:created>
  <dcterms:modified xsi:type="dcterms:W3CDTF">2019-12-04T15:33:00Z</dcterms:modified>
</cp:coreProperties>
</file>