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228" w:rsidRPr="000104F7" w:rsidRDefault="00B25228" w:rsidP="00B25228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  <w:r w:rsidRPr="000104F7">
        <w:rPr>
          <w:rFonts w:ascii="Times New Roman" w:hAnsi="Times New Roman"/>
          <w:b/>
          <w:i/>
          <w:sz w:val="28"/>
          <w:szCs w:val="28"/>
        </w:rPr>
        <w:t>А.И. Сирина</w:t>
      </w:r>
    </w:p>
    <w:p w:rsidR="00B25228" w:rsidRPr="000104F7" w:rsidRDefault="00B25228" w:rsidP="00B252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5228" w:rsidRPr="000104F7" w:rsidRDefault="00B25228" w:rsidP="00B252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04F7">
        <w:rPr>
          <w:rFonts w:ascii="Times New Roman" w:hAnsi="Times New Roman"/>
          <w:b/>
          <w:sz w:val="28"/>
          <w:szCs w:val="28"/>
        </w:rPr>
        <w:t xml:space="preserve">МОДЕРНИСТСКИЕ УТОПИИ И ПОСТМОДЕРНИСТСКИЕ </w:t>
      </w:r>
      <w:r w:rsidRPr="000104F7">
        <w:rPr>
          <w:rFonts w:ascii="Times New Roman" w:hAnsi="Times New Roman"/>
          <w:b/>
          <w:sz w:val="28"/>
          <w:szCs w:val="28"/>
        </w:rPr>
        <w:br/>
        <w:t xml:space="preserve">АНТИУТОПИИ В РУССКОЙ ЛИТЕРАТУРЕ </w:t>
      </w:r>
    </w:p>
    <w:p w:rsidR="00B25228" w:rsidRPr="000104F7" w:rsidRDefault="00B25228" w:rsidP="00B252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04F7">
        <w:rPr>
          <w:rFonts w:ascii="Times New Roman" w:hAnsi="Times New Roman"/>
          <w:b/>
          <w:sz w:val="28"/>
          <w:szCs w:val="28"/>
        </w:rPr>
        <w:t>КОНЦА ХХ – НАЧАЛА ХХ</w:t>
      </w:r>
      <w:r w:rsidRPr="000104F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104F7">
        <w:rPr>
          <w:rFonts w:ascii="Times New Roman" w:hAnsi="Times New Roman"/>
          <w:b/>
          <w:sz w:val="28"/>
          <w:szCs w:val="28"/>
        </w:rPr>
        <w:t xml:space="preserve"> ВВ.</w:t>
      </w:r>
    </w:p>
    <w:p w:rsidR="00B25228" w:rsidRPr="000104F7" w:rsidRDefault="00B25228" w:rsidP="00B2522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104F7">
        <w:rPr>
          <w:rFonts w:ascii="Times New Roman" w:hAnsi="Times New Roman"/>
          <w:b/>
          <w:sz w:val="28"/>
          <w:szCs w:val="28"/>
        </w:rPr>
        <w:t>(метафизический аспект)</w:t>
      </w:r>
    </w:p>
    <w:p w:rsidR="00B25228" w:rsidRPr="000104F7" w:rsidRDefault="00B25228" w:rsidP="00B2522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25228" w:rsidRPr="000104F7" w:rsidRDefault="00B25228" w:rsidP="00B252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>Конец ХХ века в России ознаменовался переоценкой ценностей и развенчанием многих мифов и химер. Но сам тип утопического сознания по-прежнему достаточно распространен,  воспроизводит старые и продуцирует новые концептуальные построения, которые можно квалифицировать как утопии. И если социальная утопическая пассионарность пошла на убыль, то метафизическая, напротив, активизировалась и представлена в  широком диапазоне, осуществляя функцию онтологического «укоренения» человека в бытии либо же руководителя в его попытках «освобождения» от мира, предлагая различные программы «спасения» и «пресуществления». Не обошли эти процессы и русскую литературу, наиболее определенно заявив о себе в модернизме.</w:t>
      </w:r>
    </w:p>
    <w:p w:rsidR="00B25228" w:rsidRPr="000104F7" w:rsidRDefault="00B25228" w:rsidP="00B252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>Грандиозные утопические проекты преображения мира, восходящие к «Философии общего дела» Николая Федорова и продолженные «Лебéдией будущего» Велимира Хлебникова, «Торжеством Земледелия» Николая Заболоцкого, «Розой Мира» Даниила Андреева, были дополнены на рубеже ХХ – ХХ</w:t>
      </w:r>
      <w:r w:rsidRPr="000104F7">
        <w:rPr>
          <w:rFonts w:ascii="Times New Roman" w:hAnsi="Times New Roman"/>
          <w:sz w:val="28"/>
          <w:szCs w:val="28"/>
          <w:lang w:val="en-US"/>
        </w:rPr>
        <w:t>I</w:t>
      </w:r>
      <w:r w:rsidRPr="000104F7">
        <w:rPr>
          <w:rFonts w:ascii="Times New Roman" w:hAnsi="Times New Roman"/>
          <w:sz w:val="28"/>
          <w:szCs w:val="28"/>
        </w:rPr>
        <w:t xml:space="preserve"> вв. «Инсайдаутом»  (2001)  Константина Кедрова, философа и поэта.</w:t>
      </w:r>
    </w:p>
    <w:p w:rsidR="00B25228" w:rsidRPr="000104F7" w:rsidRDefault="00B25228" w:rsidP="00B252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>Развивая В. Соловьева, П. Флоренского, Д. Андреева, В. Родзянко, Д. Панина, Кедров разрабатывает новую космологическую модель мироздания и новую антропологическую модель человека,  прогнозирует второе  космическое рождение человечества, обеспечивающее его бессмертие. Автор стремится доказать, что открытия естественных наук, сделанные в ХХ столетии (теория относительности А. Эйнштейна, квантовая физика М. Планка, принцип неопределенности В. Гейзенберга, принцип дополнительности Н. Бора и др.) подтверждают существование метафизического –</w:t>
      </w:r>
      <w:r w:rsidRPr="000104F7">
        <w:rPr>
          <w:rFonts w:ascii="Times New Roman" w:hAnsi="Times New Roman"/>
        </w:rPr>
        <w:t xml:space="preserve"> </w:t>
      </w:r>
      <w:r w:rsidRPr="000104F7">
        <w:rPr>
          <w:rFonts w:ascii="Times New Roman" w:hAnsi="Times New Roman"/>
          <w:sz w:val="28"/>
          <w:szCs w:val="28"/>
        </w:rPr>
        <w:t xml:space="preserve">невидимого, потусто-роннего  мира и проводит аналогию с электроном, который в зависимости от приборов, применяемых в опыте, выявляет себя то как частица, то как волна; получается, что в зримой волновой реальности содержится ее незримая ипостась. Корпускулярный мир и интерпретируется Кедровым как метамир. Высший Творец, – пишет он, –  20 миллиардов лет назад сотворил все вселенные (видимые и невидимые) сразу, и у мироздания есть единый код – метакод. Этот код, доказывает Кедров, является общим для космоса и человека, связанных прародством происхождения: мир появился из вакуума благодаря сгущению микрочастиц, и душа человека представляет собой сгущение невидимых трансфизических частиц. В выстраиваемый системе координат человек живет одновременно мгновенной и вечной жизнью – его душа «в виде вселенной» существует уже миллиарды световых лет; но чаще всего люди не догадываются об этом и трагически переживают свою смертную участь. Преодолеть разрыв между </w:t>
      </w:r>
      <w:r w:rsidRPr="000104F7">
        <w:rPr>
          <w:rFonts w:ascii="Times New Roman" w:hAnsi="Times New Roman"/>
          <w:sz w:val="28"/>
          <w:szCs w:val="28"/>
        </w:rPr>
        <w:lastRenderedPageBreak/>
        <w:t xml:space="preserve">вселенским и земным телом человека позволяет, согласно Кедрову, инсайдаут (выворачивание), при котором человек расширяется до пределов мира, вбирает космос в себя и ощущает его как собственное бессмертное тело. Инсайдаут – это рождение из </w:t>
      </w:r>
      <w:r w:rsidRPr="000104F7">
        <w:rPr>
          <w:rFonts w:ascii="Times New Roman" w:hAnsi="Times New Roman"/>
          <w:sz w:val="28"/>
          <w:szCs w:val="28"/>
          <w:lang w:val="en-US"/>
        </w:rPr>
        <w:t>Homo</w:t>
      </w:r>
      <w:r w:rsidRPr="000104F7">
        <w:rPr>
          <w:rFonts w:ascii="Times New Roman" w:hAnsi="Times New Roman"/>
          <w:sz w:val="28"/>
          <w:szCs w:val="28"/>
        </w:rPr>
        <w:t xml:space="preserve"> </w:t>
      </w:r>
      <w:r w:rsidRPr="000104F7">
        <w:rPr>
          <w:rFonts w:ascii="Times New Roman" w:hAnsi="Times New Roman"/>
          <w:sz w:val="28"/>
          <w:szCs w:val="28"/>
          <w:lang w:val="en-US"/>
        </w:rPr>
        <w:t>Sapiens</w:t>
      </w:r>
      <w:r w:rsidRPr="000104F7">
        <w:rPr>
          <w:rFonts w:ascii="Times New Roman" w:hAnsi="Times New Roman"/>
          <w:sz w:val="28"/>
          <w:szCs w:val="28"/>
        </w:rPr>
        <w:t xml:space="preserve"> (человека разумного) </w:t>
      </w:r>
      <w:r w:rsidRPr="000104F7">
        <w:rPr>
          <w:rFonts w:ascii="Times New Roman" w:hAnsi="Times New Roman"/>
          <w:sz w:val="28"/>
          <w:szCs w:val="28"/>
          <w:lang w:val="en-US"/>
        </w:rPr>
        <w:t>Homo</w:t>
      </w:r>
      <w:r w:rsidRPr="000104F7">
        <w:rPr>
          <w:rFonts w:ascii="Times New Roman" w:hAnsi="Times New Roman"/>
          <w:sz w:val="28"/>
          <w:szCs w:val="28"/>
        </w:rPr>
        <w:t xml:space="preserve"> </w:t>
      </w:r>
      <w:r w:rsidRPr="000104F7">
        <w:rPr>
          <w:rFonts w:ascii="Times New Roman" w:hAnsi="Times New Roman"/>
          <w:sz w:val="28"/>
          <w:szCs w:val="28"/>
          <w:lang w:val="en-US"/>
        </w:rPr>
        <w:t>Cosmicus</w:t>
      </w:r>
      <w:r w:rsidRPr="000104F7">
        <w:rPr>
          <w:rFonts w:ascii="Times New Roman" w:hAnsi="Times New Roman"/>
          <w:sz w:val="28"/>
          <w:szCs w:val="28"/>
        </w:rPr>
        <w:t xml:space="preserve"> (человека космического)</w:t>
      </w:r>
      <w:r w:rsidRPr="000104F7">
        <w:rPr>
          <w:rFonts w:ascii="Times New Roman" w:hAnsi="Times New Roman"/>
          <w:sz w:val="28"/>
          <w:szCs w:val="28"/>
          <w:lang w:val="en-US"/>
        </w:rPr>
        <w:t> </w:t>
      </w:r>
      <w:r w:rsidRPr="000104F7">
        <w:rPr>
          <w:rFonts w:ascii="Times New Roman" w:hAnsi="Times New Roman"/>
          <w:sz w:val="28"/>
          <w:szCs w:val="28"/>
        </w:rPr>
        <w:t>–</w:t>
      </w:r>
      <w:r w:rsidRPr="000104F7">
        <w:rPr>
          <w:rFonts w:ascii="Times New Roman" w:hAnsi="Times New Roman"/>
          <w:sz w:val="28"/>
          <w:szCs w:val="28"/>
          <w:lang w:val="en-US"/>
        </w:rPr>
        <w:t> </w:t>
      </w:r>
      <w:r w:rsidRPr="000104F7">
        <w:rPr>
          <w:rFonts w:ascii="Times New Roman" w:hAnsi="Times New Roman"/>
          <w:sz w:val="28"/>
          <w:szCs w:val="28"/>
        </w:rPr>
        <w:t>Человекомира, имеющего «двуединое тело, вернее, две проекции своего Я. Одно индивидуальное, личное, земное, смертное, но имеющее статус вечности в мироздании на линии мировых событий. Другое – вечное, бесконечное, бессмертное, состоящее из всей вселенной. Оба тела голографически едины, их связывает третья зримая и незримая ипостась Духа…» [1, с. 269]. Человечество ждут космические роды, пророчит автор «Инсайдаута», пока же через них прошли единицы.</w:t>
      </w:r>
    </w:p>
    <w:p w:rsidR="00B25228" w:rsidRPr="000104F7" w:rsidRDefault="00B25228" w:rsidP="00B252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>Несмотря на научную упаковку, концепция Кедрова насквозь утопична. Но «Инсайдаут» впечатляет как масштабная иммортологическая фантазия, породившая новую литературную форму.</w:t>
      </w:r>
    </w:p>
    <w:p w:rsidR="00B25228" w:rsidRPr="000104F7" w:rsidRDefault="00B25228" w:rsidP="00B252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>Проблеме бессмертия посвящен и роман Анатолия Кима «Онлирия» (1996), отражающий увлечение автора теософией. Повествуя о Последних для Земли временах и приближении Часа ИКС, писатель интерпретирует мифологему «конец света» в оптимистическом ключе и создает утопию грядущего мирового преображения, венчающуюся победой Господа над силами тьмы. Главный результат этой победы у Кима – устранение смерти, а с ней и мирового зла, так как, согласно Библии, человек сотворен Богом по своему образу и подобию, следовательно, вечным, смерть же изобретена Князем тьмы, захватившим Землю. Контрударом Бога явилось воскрешение. Онлирия Кима, устроенная «из самого чистого вселенского материала: света и облаков», – это астральная обитель, «куда собирает Спаситель свои земные стада» [2, с. 174-175] после их смерти, нечто вроде Девахана теософии. Воскресшие оказываются способными воскресить и все, что им было дорого и желанно на Земле, встретить близких, но утраченных людей. И все дальнейшее Путешествие воскрешенного «будет состоять в том, чтобы идти, лететь, все выше и выше подниматься к Тому, Кто захотел его появления на свете» [2, с. 174]. Вечность по истечении сроков ждет каждого, внушает автор. В незримом Армагеддоне мощь демонария у Кима, наконец, сокрушена. Сам Ангел Времени и Смерти чувствует, что его пребыванию в живых остались считанные минуты. В предрешенности исхода и торжестве Божественной воли он никогда и не сомневался, лишь хорошо исполнял свою роль. Ведь Бог «Онлирии» – Первохудожник Ф. Ницше, создавший мир как явление эстетическое, Писатель: и в начале у Него было Слово, и создания Его получают бессмертие в словесном мире. Метафизика искусства предопределяет в романе бытие, несет в себе утопию спасения Словом-идеей, каким бы ни был «конец».</w:t>
      </w:r>
    </w:p>
    <w:p w:rsidR="00B25228" w:rsidRPr="000104F7" w:rsidRDefault="00B25228" w:rsidP="00B252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>Мотивы «Онлирии» перетекают и в метароман Кима – «Остров Ионы» (2001), выстроенный в системе сновидений и отмеченный усилением влияния восточной метафизики. Ощутима тоска от того, что «конец света» и связываемое с ним возвращение в Золотой Век, Первоначало затягиваются, и все же Игра Господа в жизнь признается замечательной.</w:t>
      </w:r>
    </w:p>
    <w:p w:rsidR="00B25228" w:rsidRPr="000104F7" w:rsidRDefault="00B25228" w:rsidP="00B252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lastRenderedPageBreak/>
        <w:t>Юрий Мамлеев, выступающий не только как писатель, но и как философ, воплощает в художественных произведениях последних лет собственную метафизическую утопию, основанную на синтезе православия, русского космизма, веданты и изложенную в работе «Россия Вечная» (2001). Эта утопия представляет собой новую модификацию «русской идеи».</w:t>
      </w:r>
    </w:p>
    <w:p w:rsidR="00B25228" w:rsidRPr="000104F7" w:rsidRDefault="00B25228" w:rsidP="00B252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>Мамлеев предлагает не отождествлять историческую Россию и Россию Вечную. Значение России, рассматриваемой с позиции эзотеризма, видится ему провиденциально-трансцендентным; в концепции Мамлеева она выступает как третье метафизическое начало</w:t>
      </w:r>
      <w:r w:rsidRPr="000104F7">
        <w:rPr>
          <w:rFonts w:ascii="Times New Roman" w:hAnsi="Times New Roman"/>
        </w:rPr>
        <w:t xml:space="preserve"> </w:t>
      </w:r>
      <w:r w:rsidRPr="000104F7">
        <w:rPr>
          <w:rFonts w:ascii="Times New Roman" w:hAnsi="Times New Roman"/>
          <w:sz w:val="28"/>
          <w:szCs w:val="28"/>
        </w:rPr>
        <w:t>–</w:t>
      </w:r>
      <w:r w:rsidRPr="000104F7">
        <w:rPr>
          <w:rFonts w:ascii="Times New Roman" w:hAnsi="Times New Roman"/>
        </w:rPr>
        <w:t xml:space="preserve"> </w:t>
      </w:r>
      <w:r w:rsidRPr="000104F7">
        <w:rPr>
          <w:rFonts w:ascii="Times New Roman" w:hAnsi="Times New Roman"/>
          <w:sz w:val="28"/>
          <w:szCs w:val="28"/>
        </w:rPr>
        <w:t>Посредник между Абсолютом и Запредельной Бездной, осуществляет «Последние отношения». Поэтому национальная идея России, по Мамлееву, есть идея космологическая, а земная Россия – лишь один из вариантов Космической России. Следовательно, она выходит за пределы общечеловеческого, «в самой исторической России заложено зерно Ее расширения до Сверхкосмического уровня» [3, с. 121]. Даже возможная катастрофа на Земле, убежден автор, «не будет крахом русской идеи вообще; как метафизическая реальность, Вечная Россия неуничтожима…» [3, с. 152]. Если даже все погибнут, останутся трое: «Бог, Россия и Бездна вне Абсолюта» [3, с. 15]. Россия Вечная – гарант сохранения «русскости».</w:t>
      </w:r>
    </w:p>
    <w:p w:rsidR="00B25228" w:rsidRPr="000104F7" w:rsidRDefault="00B25228" w:rsidP="00B252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>Русская мессианская идея спасения человечества, считает Мамлеев, сегодня не актуальна – современное обезбоженное денежно-технологическое человечество нужно не спасать – самим от него спасаться,  чтобы не погибнуть вместе с ним в завершающий период Кали-юги. Согласно Мамлееву, России следует уйти в самое себя, «стать Центром для себя самой, абсолютным центром… &lt;…&gt; и создать собственное человечество» (= Богочеловечество) [3, с. 147] в соответствии с метафизической духовной вертикалью и осознав свою высшую космологическую сущность. Разработанная писателем-философом доктрина нацеливает на поиски и обретение каждым русским Вечной России как своей «истинной Родины», на Богореализацию и осуществление  высшей метафизической миссии. Мамлеев учит видеть в соотечественниках не только современников, но и возможных «сопутников по мирам Вечной России, сопутников по Вечности, космологических и метафизических братьев и сестер…» [3, с. 172].</w:t>
      </w:r>
    </w:p>
    <w:p w:rsidR="00B25228" w:rsidRPr="000104F7" w:rsidRDefault="00B25228" w:rsidP="00B252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>Книга Мамлеева дает представление о том, каким хочет видеть себя и страну русский человек, направляемый идеальными трансцендентальными порывами и «желаниями» коллективного бессознательного, и как работает компенсаторный механизм психики в условиях национальной униженности и депрессии.</w:t>
      </w:r>
    </w:p>
    <w:p w:rsidR="00B25228" w:rsidRPr="000104F7" w:rsidRDefault="00B25228" w:rsidP="00B252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>В романах «Блуждающее время» (2001),  «Мир и хохот» (2003) утопические идеи Мамлеева получают популяризацию, настраивая на уход от жизни-майи и Богореализацию.</w:t>
      </w:r>
    </w:p>
    <w:p w:rsidR="00B25228" w:rsidRPr="000104F7" w:rsidRDefault="00B25228" w:rsidP="00B252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>Естественно, никто из названных авторов свои концептуальные построения «положительного миросозерцания» (М. Чудакова) утопиями не считает, и каждый из них движим лучшими побуждениями, что не отменяет  фантастического характера предлагаемых метафизических проектов.</w:t>
      </w:r>
    </w:p>
    <w:p w:rsidR="00B25228" w:rsidRPr="000104F7" w:rsidRDefault="00B25228" w:rsidP="00B252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lastRenderedPageBreak/>
        <w:t>Склонность русских к конструированию и реализации вселенских утопий свидетельствует о благородстве владеющих ими порывов, жажде высшей справедливости, но и выдает недостаточную укорененность в бытии, социально-философский инфантилизм. Русский идеал традиционно находился в сфере потустороннего и с девальвацией марксизма-ленинизма у многих опять переместился туда. Метафизические утопии современных писателей  – каждая на свой лад – преломляют довольно распространенные настроения. Между тем «выпадение» из реальности, стремительная химеризация умов напоминают обморок разума, чреватый непредсказуемыми последствиями. О том, каковыми могут быть эти последствия, дают представление постмодернистские антиутопии, посвященные феномену метафизического идеализма и моделирующие потенциально исходящие от него опасности.</w:t>
      </w:r>
    </w:p>
    <w:p w:rsidR="00B25228" w:rsidRPr="000104F7" w:rsidRDefault="00B25228" w:rsidP="00B252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>Павел Крусанов в романе «Укус ангела» (1999) предпринимает деконструкцию «русской идеи», выявляя присущий ей утопизм и катастрофический потенциал. Писатель апеллирует к соответствующим постулатам В. Соловьева, Ф. Достоевского, Н. Бердяева и других идеологов «русской идеи», внедрявших представление о России как богоносной стране-мессии, призванной объединить человечество для осуществления Проекта Духа и достижения мировой гармонии, воссоздавая последствия практической реализации светлых упований. Мирное и добровольное объединение на основе христианского универсализма оказывается нереальным, так как ¾ населения земного шара – не христиане и менять свои убеждения не собираются. Не менее чужда «русская идея» как эсхатологическая идея Царства Божьего и западному христианскому сознанию, поскольку она базируется на апокалиптическом христианстве, пророчащем «конец света» и именно в «конце» видит будущее спасение. Продукты сверхчувственного умозрения воспринимаются в этом случае как высшая реальность, хотя это психические феномены, получающие метафизическую интерпретацию. Стремление ускорить наступление долгожданного часа преображения бытия в духе «эсхатологической активности», завещанной В. Соловьевым и Н. Бердяевым, приводит у Крусанова к мировой войне с перспективой гибели всего человечества</w:t>
      </w:r>
      <w:r w:rsidRPr="000104F7">
        <w:rPr>
          <w:rFonts w:ascii="Times New Roman" w:hAnsi="Times New Roman"/>
        </w:rPr>
        <w:t xml:space="preserve"> </w:t>
      </w:r>
      <w:r w:rsidRPr="000104F7">
        <w:rPr>
          <w:rFonts w:ascii="Times New Roman" w:hAnsi="Times New Roman"/>
          <w:sz w:val="28"/>
          <w:szCs w:val="28"/>
        </w:rPr>
        <w:t>– искусственно развязанному Апокалипсису, между тем как проверить обоснованность своих постапокалиптических ожиданий последователи «русской идеи» лишены возможности. Растущий хаос прививает вкус «к смещенной реальности, размывая привычные представления о возможном и невозможном, о действительном и воображаемом, о доступном и запретном» [4, с. 164]. Крусанов показывает, что и в ангелов, считающих себя исполнителями божественного предначертания, могут вселиться бесы, настраивает на максимальную осторожность при решении коренных вопросов человеческого существования.</w:t>
      </w:r>
    </w:p>
    <w:p w:rsidR="00B25228" w:rsidRPr="000104F7" w:rsidRDefault="00B25228" w:rsidP="00B252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 xml:space="preserve">До логического конца проследить результаты попыток воплощения утопического идеала позволяет совмещение  в одном произведении утопии и антиутопии. Такой подход демонстрирует Владимир Сорокин в трилогии «Путь Бро», «Лёд», «23 000» (2002 – 2006). Отталкиваясь от глобальных метафизических проектов вселенского преображения, и прежде всего – от </w:t>
      </w:r>
      <w:r w:rsidRPr="000104F7">
        <w:rPr>
          <w:rFonts w:ascii="Times New Roman" w:hAnsi="Times New Roman"/>
          <w:sz w:val="28"/>
          <w:szCs w:val="28"/>
        </w:rPr>
        <w:lastRenderedPageBreak/>
        <w:t>«Тайной доктрины» Е. Блаватской и «Агни-Йоги» Е. и Н. Рерих, писатель создает симулякр Учения о Свете Изначальном как космической духовной инстанции, породившей мир – вечный и гармоничный, за исключением Земли, где возникла саморазвивающаяся жизнь, не скоординированная с Высшими Силами, в воссоединении с которыми и обретении бессмертия видят Путь Истины осознающие себя братьями и сестрами Света. «Сверхземной» остраняющий взгляд на человеческую цивилизацию дает возможность не только обнажить ее язвы, но и представить привычное (войны, насилие и т.п.) оглупленно-странным, бессмысленным, абсурдным. Однако и идеалисты Братства, ощущающие себя подвижниками Высшего Блага, тоже прибегают к насилию и убийству, по существу, вступают в необъявленную войну с Землей, приравниваемой к космическому сору, каковой необходимо убрать. Творимое зло как зло ими не воспринимается: во-первых, проявленная реальность не обладает для них никакой ценностью, во-вторых, для достижения великой цели они считают допустимыми любые средства. Не случайно в третьей – антиутопической части книги используется прием «перевернутой зеркальности», при изображении братьев и сестер Света нарастает антиэстетизация, акцентируется извращенность их реакции на происходящее: «Задушив полковника Лапицкого, мы на двое суток предались сердечному общению» [5, с. 442]. «Расширенное сознание» членов Братства – это сознание, диссоциированное содержаниями коллективного бессознательного, с перевесом «воли к смерти». Крахом завершается осуществляемая «огненно устремленными» психо-волевая демиургия – она венчается не духовной трансмутацией, а коллективным самоубийством. Такова плата за принесение себя в жертву иллюзиями. Сорокин предупреждает, что  опасен может быть и возвышенный идеализм, адекватный лишь самому себе.</w:t>
      </w:r>
    </w:p>
    <w:p w:rsidR="00B25228" w:rsidRPr="000104F7" w:rsidRDefault="00B25228" w:rsidP="00B252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 xml:space="preserve">Егор Радов в романе «Суть» (2003), обращаясь к фантастическому допущению, апробирует вариант непосредственного осуществления многовековых утопических чаяний человечества – вечной жизни, мировой гармонии, снизошедшей на людей благодати, ни с чем не сравнимого блаженства. Преображение бытия сопровождается дематериализацией материального и духовным соединением многих в Одном – Абсолюте, Едином Я, которое предполагается присутствующим в каждом в качестве его сокровеннейшей Сути (чему учит «Бхагавад-Гита»), так что в происходящем видят зарождение Вселенского Собора. Торжество субстанционального, явившегося в чистом виде и вбирающего в себя всё, ведет к исчезновению индивидуальностей, самой жизни на Земле. Но большинство встречает «сладкую смерть» с радостью, переживая экзальтацию, родственную оргазму: тысячелетиями религиозные и метафизические учения готовили массовое сознание к мистерии духовного преображения, внушали представление о земной жизни лишь как преддверии чего-то высшего и в каком-то смысле своей цели достигли. Не случайно суть играет в романе роль универсального наркотика, оказываясь в конце концов псевдосутью, не распознанной предпочитающими реальности утопию. Истинная Суть не может нести в себе отрицания жизни и ее замены Идеей жизни, доказывает автор, так как «голый </w:t>
      </w:r>
      <w:r w:rsidRPr="000104F7">
        <w:rPr>
          <w:rFonts w:ascii="Times New Roman" w:hAnsi="Times New Roman"/>
          <w:sz w:val="28"/>
          <w:szCs w:val="28"/>
        </w:rPr>
        <w:lastRenderedPageBreak/>
        <w:t>смысл… это же … в общем… ничто» [6, с. 166]. А Рай, Шамбала, Царство Божие даны на Земле, во всяком случае – сумевшим подняться до этих состояний.</w:t>
      </w:r>
    </w:p>
    <w:p w:rsidR="00B25228" w:rsidRPr="000104F7" w:rsidRDefault="00B25228" w:rsidP="00B252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>Ни у Крусанова, ни у Сорокина, ни у Радова утопические проекты не сбываются – в них всегда заложен дефект нереальности, затаилась бомба замедленного действия.</w:t>
      </w:r>
    </w:p>
    <w:p w:rsidR="00B25228" w:rsidRPr="000104F7" w:rsidRDefault="00B25228" w:rsidP="00B252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>Создатели антиутопий обнажают порабощенность метафизического сознания Танатосом, вскрывают сомнабулизм трансцендентального самогипноза. Обесцениванию жизни и примирению с «оптимистическим Апокалипсисом» противопоставляется антикатастрофизм, отрицающий власть химер.</w:t>
      </w:r>
    </w:p>
    <w:p w:rsidR="00B25228" w:rsidRPr="000104F7" w:rsidRDefault="00B25228" w:rsidP="00B25228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0104F7">
        <w:rPr>
          <w:rFonts w:ascii="Times New Roman" w:hAnsi="Times New Roman"/>
          <w:sz w:val="26"/>
          <w:szCs w:val="26"/>
        </w:rPr>
        <w:t>___________________________</w:t>
      </w:r>
    </w:p>
    <w:p w:rsidR="00B25228" w:rsidRPr="000104F7" w:rsidRDefault="00B25228" w:rsidP="00B25228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B25228" w:rsidRPr="000104F7" w:rsidRDefault="00B25228" w:rsidP="00B25228">
      <w:pPr>
        <w:numPr>
          <w:ilvl w:val="0"/>
          <w:numId w:val="1"/>
        </w:numPr>
        <w:tabs>
          <w:tab w:val="clear" w:pos="36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04F7">
        <w:rPr>
          <w:rFonts w:ascii="Times New Roman" w:hAnsi="Times New Roman"/>
          <w:sz w:val="24"/>
          <w:szCs w:val="24"/>
        </w:rPr>
        <w:t xml:space="preserve">Кедров, К. Инсайдаут. </w:t>
      </w:r>
      <w:r w:rsidRPr="000104F7">
        <w:rPr>
          <w:rFonts w:ascii="Times New Roman" w:hAnsi="Times New Roman"/>
          <w:i/>
          <w:sz w:val="24"/>
          <w:szCs w:val="24"/>
        </w:rPr>
        <w:t>Новый Альмагест.</w:t>
      </w:r>
      <w:r w:rsidRPr="000104F7">
        <w:rPr>
          <w:rFonts w:ascii="Times New Roman" w:hAnsi="Times New Roman"/>
          <w:sz w:val="24"/>
          <w:szCs w:val="24"/>
        </w:rPr>
        <w:t> / К. Кедров. – М., 2001.</w:t>
      </w:r>
    </w:p>
    <w:p w:rsidR="00B25228" w:rsidRPr="000104F7" w:rsidRDefault="00B25228" w:rsidP="00B25228">
      <w:pPr>
        <w:numPr>
          <w:ilvl w:val="0"/>
          <w:numId w:val="1"/>
        </w:numPr>
        <w:tabs>
          <w:tab w:val="clear" w:pos="36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04F7">
        <w:rPr>
          <w:rFonts w:ascii="Times New Roman" w:hAnsi="Times New Roman"/>
          <w:sz w:val="24"/>
          <w:szCs w:val="24"/>
        </w:rPr>
        <w:t>Ким, А. Онлирия: Роман. / А. Ким. – М., 2000.</w:t>
      </w:r>
    </w:p>
    <w:p w:rsidR="00B25228" w:rsidRPr="000104F7" w:rsidRDefault="00B25228" w:rsidP="00B25228">
      <w:pPr>
        <w:numPr>
          <w:ilvl w:val="0"/>
          <w:numId w:val="1"/>
        </w:numPr>
        <w:tabs>
          <w:tab w:val="clear" w:pos="36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04F7">
        <w:rPr>
          <w:rFonts w:ascii="Times New Roman" w:hAnsi="Times New Roman"/>
          <w:sz w:val="24"/>
          <w:szCs w:val="24"/>
        </w:rPr>
        <w:t>Мамлеев, Ю. Россия Вечная. / Ю. Мамлеев. – М., 2001.</w:t>
      </w:r>
    </w:p>
    <w:p w:rsidR="00B25228" w:rsidRPr="000104F7" w:rsidRDefault="00B25228" w:rsidP="00B25228">
      <w:pPr>
        <w:numPr>
          <w:ilvl w:val="0"/>
          <w:numId w:val="1"/>
        </w:numPr>
        <w:tabs>
          <w:tab w:val="clear" w:pos="36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04F7">
        <w:rPr>
          <w:rFonts w:ascii="Times New Roman" w:hAnsi="Times New Roman"/>
          <w:sz w:val="24"/>
          <w:szCs w:val="24"/>
        </w:rPr>
        <w:t>Крусанов, П. Укус ангела / П. Крусанов.– СПб., 2001.</w:t>
      </w:r>
    </w:p>
    <w:p w:rsidR="00B25228" w:rsidRPr="005135A6" w:rsidRDefault="00B25228" w:rsidP="00B25228">
      <w:pPr>
        <w:numPr>
          <w:ilvl w:val="0"/>
          <w:numId w:val="1"/>
        </w:numPr>
        <w:tabs>
          <w:tab w:val="clear" w:pos="36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35A6">
        <w:rPr>
          <w:rFonts w:ascii="Times New Roman" w:hAnsi="Times New Roman"/>
          <w:sz w:val="24"/>
          <w:szCs w:val="24"/>
        </w:rPr>
        <w:t>Сорокин, В. Путь Бро. Лёд. 23000: Трилогия. / В. Сорокин – М., 2006.</w:t>
      </w:r>
    </w:p>
    <w:p w:rsidR="00B25228" w:rsidRPr="005135A6" w:rsidRDefault="00B25228" w:rsidP="00B25228">
      <w:pPr>
        <w:numPr>
          <w:ilvl w:val="0"/>
          <w:numId w:val="1"/>
        </w:numPr>
        <w:tabs>
          <w:tab w:val="clear" w:pos="36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35A6">
        <w:rPr>
          <w:rFonts w:ascii="Times New Roman" w:hAnsi="Times New Roman"/>
          <w:sz w:val="24"/>
          <w:szCs w:val="24"/>
        </w:rPr>
        <w:t>Радов, Е. Суть: Роман. / Е. Радов – М., 2003.</w:t>
      </w:r>
    </w:p>
    <w:p w:rsidR="00B25228" w:rsidRPr="000104F7" w:rsidRDefault="00B25228" w:rsidP="00B252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04F7">
        <w:rPr>
          <w:rFonts w:ascii="Times New Roman" w:hAnsi="Times New Roman"/>
          <w:sz w:val="24"/>
          <w:szCs w:val="24"/>
        </w:rPr>
        <w:br w:type="page"/>
      </w:r>
    </w:p>
    <w:p w:rsidR="00A6139F" w:rsidRDefault="00A6139F">
      <w:bookmarkStart w:id="0" w:name="_GoBack"/>
      <w:bookmarkEnd w:id="0"/>
    </w:p>
    <w:sectPr w:rsidR="00A61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CB645E"/>
    <w:multiLevelType w:val="hybridMultilevel"/>
    <w:tmpl w:val="4372CE84"/>
    <w:lvl w:ilvl="0" w:tplc="1F22D4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21"/>
    <w:rsid w:val="00131D94"/>
    <w:rsid w:val="00217FEB"/>
    <w:rsid w:val="0024039B"/>
    <w:rsid w:val="00282FAA"/>
    <w:rsid w:val="002D33FD"/>
    <w:rsid w:val="002D4842"/>
    <w:rsid w:val="0036117F"/>
    <w:rsid w:val="003A50DF"/>
    <w:rsid w:val="003E3086"/>
    <w:rsid w:val="004734F7"/>
    <w:rsid w:val="005B1D38"/>
    <w:rsid w:val="00756587"/>
    <w:rsid w:val="00883B68"/>
    <w:rsid w:val="0089496B"/>
    <w:rsid w:val="00A6139F"/>
    <w:rsid w:val="00A62223"/>
    <w:rsid w:val="00A90B87"/>
    <w:rsid w:val="00B25228"/>
    <w:rsid w:val="00B807CB"/>
    <w:rsid w:val="00B80E21"/>
    <w:rsid w:val="00BF7F85"/>
    <w:rsid w:val="00C501BD"/>
    <w:rsid w:val="00C610E7"/>
    <w:rsid w:val="00ED1A06"/>
    <w:rsid w:val="00F2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9B562-2180-4A2F-BC4F-80AE352DD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2338</Words>
  <Characters>13329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2019-12-04T15:22:00Z</dcterms:created>
  <dcterms:modified xsi:type="dcterms:W3CDTF">2019-12-04T15:22:00Z</dcterms:modified>
</cp:coreProperties>
</file>