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87" w:rsidRPr="000104F7" w:rsidRDefault="00A90B87" w:rsidP="00A90B8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0104F7">
        <w:rPr>
          <w:rFonts w:ascii="Times New Roman" w:hAnsi="Times New Roman"/>
          <w:b/>
          <w:i/>
          <w:sz w:val="28"/>
          <w:szCs w:val="28"/>
        </w:rPr>
        <w:t xml:space="preserve">Т. А. </w:t>
      </w:r>
      <w:proofErr w:type="spellStart"/>
      <w:r w:rsidRPr="000104F7">
        <w:rPr>
          <w:rFonts w:ascii="Times New Roman" w:hAnsi="Times New Roman"/>
          <w:b/>
          <w:i/>
          <w:sz w:val="28"/>
          <w:szCs w:val="28"/>
        </w:rPr>
        <w:t>Светашёва</w:t>
      </w:r>
      <w:proofErr w:type="spellEnd"/>
      <w:r w:rsidRPr="000104F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90B87" w:rsidRPr="000104F7" w:rsidRDefault="00A90B87" w:rsidP="00A90B8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90B87" w:rsidRPr="000104F7" w:rsidRDefault="00A90B87" w:rsidP="00A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4F7">
        <w:rPr>
          <w:rFonts w:ascii="Times New Roman" w:hAnsi="Times New Roman"/>
          <w:b/>
          <w:sz w:val="28"/>
          <w:szCs w:val="28"/>
        </w:rPr>
        <w:t xml:space="preserve">ИМЯ СОБСТВЕННОЕ КАК ОБЪЕКТ ЯЗЫКОВОЙ ИГРЫ </w:t>
      </w:r>
    </w:p>
    <w:p w:rsidR="00A90B87" w:rsidRPr="000104F7" w:rsidRDefault="00A90B87" w:rsidP="00A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4F7">
        <w:rPr>
          <w:rFonts w:ascii="Times New Roman" w:hAnsi="Times New Roman"/>
          <w:b/>
          <w:sz w:val="28"/>
          <w:szCs w:val="28"/>
        </w:rPr>
        <w:t xml:space="preserve">В ПОЭЗИИ ВСЕВОЛОДА НЕКРАСОВА </w:t>
      </w:r>
    </w:p>
    <w:p w:rsidR="00A90B87" w:rsidRPr="000104F7" w:rsidRDefault="00A90B87" w:rsidP="00A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4F7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0104F7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0104F7">
        <w:rPr>
          <w:rFonts w:ascii="Times New Roman" w:hAnsi="Times New Roman"/>
          <w:b/>
          <w:sz w:val="28"/>
          <w:szCs w:val="28"/>
        </w:rPr>
        <w:t xml:space="preserve"> материале сборника «Стихи из журнала»)</w:t>
      </w:r>
    </w:p>
    <w:p w:rsidR="00A90B87" w:rsidRPr="000104F7" w:rsidRDefault="00A90B87" w:rsidP="00A90B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В стихах Вс. Некрасова знак-имя оказывается более других слов нагружен в смысловом отношении, поскольку используется как цитата из исторического контекста, отсылает к целому культурному пласту. Антропонимы и топонимы, используемые поэтом, маркируют его художественное культурное пространство.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В сборнике «Стихи из журнала» можно проследить три группы антропонимов: 1) классики русской литературы от Золотого до Серебряного века; 2) представители официальной советской культуры (политики, деятели искусства); 3) современники-соратники (художники и писатели, в том числе из лианозовской группы). 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Среди топонимов, встречающихся в сборнике, наиболее частотными являются Москва и Петербург / Ленинград, используются московские и петербургские (ленинградские) </w:t>
      </w:r>
      <w:proofErr w:type="spellStart"/>
      <w:r w:rsidRPr="000104F7">
        <w:rPr>
          <w:rFonts w:ascii="Times New Roman" w:hAnsi="Times New Roman"/>
          <w:sz w:val="28"/>
          <w:szCs w:val="28"/>
        </w:rPr>
        <w:t>урбанонимы</w:t>
      </w:r>
      <w:proofErr w:type="spellEnd"/>
      <w:r w:rsidRPr="000104F7">
        <w:rPr>
          <w:rFonts w:ascii="Times New Roman" w:hAnsi="Times New Roman"/>
          <w:sz w:val="28"/>
          <w:szCs w:val="28"/>
        </w:rPr>
        <w:t>. Москва осмысливается как родное пространство, но Петербург – пространство, родное с точки зрения литературной традиции. Также употребляются названия других русских городов: Вологда, Кострома, Углич, Тверь и др.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Для Вс. Некрасова при использовании топонимов и антропонимов характерно стирание временных и пространственных границ. Он будто «перескакивает» из эпохи в эпоху, при этом ощущается постоянный диалог, диалектическое единство культурных пластов. В стихотворении «Ветер </w:t>
      </w:r>
      <w:proofErr w:type="spellStart"/>
      <w:r w:rsidRPr="000104F7">
        <w:rPr>
          <w:rFonts w:ascii="Times New Roman" w:hAnsi="Times New Roman"/>
          <w:sz w:val="28"/>
          <w:szCs w:val="28"/>
        </w:rPr>
        <w:t>ветер</w:t>
      </w:r>
      <w:proofErr w:type="spellEnd"/>
      <w:r w:rsidRPr="000104F7">
        <w:rPr>
          <w:rFonts w:ascii="Times New Roman" w:hAnsi="Times New Roman"/>
          <w:sz w:val="28"/>
          <w:szCs w:val="28"/>
        </w:rPr>
        <w:t>» [1, с. 10] образ Ленина воспринимается как часть той реальности, от которой поэт отталкивается, как эпоним для советского названия города; Пушкин же – эталонный образ-символ классической эпохи, прошлого Петербурга. Но эти эпохи в стихотворении не сталкиваются, а парадоксально уживаются.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К числу особенностей поэтики Вс. Некрасова относятся минимализм, принципиальная локализация слова, многократные повторы. Так, в стихотворении «Ян Палах» [1, с. 22] только с помощью повтора имени, которое чрезвычайно нагружено подтекстом, местоимений и служебных слов поэт осмысливает резонансные социально-политические события. 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За счёт повторов и предельного минимализма реализуется стремление вернуть слову его первоначальный смысл, освободить от идеологической детерминации и обессмысливающих контекстов. Точно так же обращается Вс. Некрасов и с именем собственным, на которое «наслоилось» ещё большее количество контекстов. Преодолевая неизбежные культурные ассоциации, вычленяя слово из контекста за счёт пробелов и повторов, поэт пытается рассмотреть суть обозначаемого: «...Блок знал // как сказать // как-никак // Блок это был Блок...» [1, с. 75]. Он «освобождает» имя от других слов, отказывается от коннотаций: «Пушкин-то // Уж и тут Пушкин // и тут Пушкин // И тут» [1, с. 35].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104F7">
        <w:rPr>
          <w:rFonts w:ascii="Times New Roman" w:hAnsi="Times New Roman"/>
          <w:sz w:val="28"/>
          <w:szCs w:val="28"/>
        </w:rPr>
        <w:lastRenderedPageBreak/>
        <w:t xml:space="preserve">Один из самых продуктивных видов языковой игры у Вс. Некрасова – игра с фонетикой, реализуемая за счёт повторов, аллитераций, внутренних рифм. Фонетическая игра у поэта-концептуалиста приближается к </w:t>
      </w:r>
      <w:proofErr w:type="spellStart"/>
      <w:r w:rsidRPr="000104F7">
        <w:rPr>
          <w:rFonts w:ascii="Times New Roman" w:hAnsi="Times New Roman"/>
          <w:sz w:val="28"/>
          <w:szCs w:val="28"/>
        </w:rPr>
        <w:t>анафонии</w:t>
      </w:r>
      <w:proofErr w:type="spellEnd"/>
      <w:r w:rsidRPr="000104F7">
        <w:rPr>
          <w:rFonts w:ascii="Times New Roman" w:hAnsi="Times New Roman"/>
          <w:sz w:val="28"/>
          <w:szCs w:val="28"/>
        </w:rPr>
        <w:t>: как правило, гнездо созвучий выстраивается от одного главного слова – смыслового центра высказывания – организующего фонетическое пространство стихотворного фрагмента: «...белые головы Вологды // голова // в воде...» [1, с. 71]; «Такой дорогой подарок // как Карадаг» [1, с. 29].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Поэт использует всё многообразие звуковых ассоциаций, от самых очевидных («Гений // Гений // Евгений Онегин» [1, с. 10]) до едва уловимых созвучий. 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Фонетическая игра у Вс. Некрасова может строиться на:</w:t>
      </w:r>
    </w:p>
    <w:p w:rsidR="00A90B87" w:rsidRPr="000104F7" w:rsidRDefault="00A90B87" w:rsidP="00A90B87">
      <w:pPr>
        <w:pStyle w:val="a3"/>
        <w:numPr>
          <w:ilvl w:val="0"/>
          <w:numId w:val="2"/>
        </w:numPr>
        <w:tabs>
          <w:tab w:val="left" w:pos="993"/>
        </w:tabs>
        <w:ind w:left="0" w:firstLine="0"/>
        <w:rPr>
          <w:rFonts w:cs="Times New Roman"/>
          <w:szCs w:val="28"/>
        </w:rPr>
      </w:pPr>
      <w:proofErr w:type="gramStart"/>
      <w:r w:rsidRPr="000104F7">
        <w:rPr>
          <w:rFonts w:cs="Times New Roman"/>
          <w:szCs w:val="28"/>
        </w:rPr>
        <w:t>аллитерации</w:t>
      </w:r>
      <w:proofErr w:type="gramEnd"/>
      <w:r w:rsidRPr="000104F7">
        <w:rPr>
          <w:rFonts w:cs="Times New Roman"/>
          <w:szCs w:val="28"/>
        </w:rPr>
        <w:t xml:space="preserve"> («...</w:t>
      </w:r>
      <w:r w:rsidRPr="000104F7">
        <w:rPr>
          <w:rFonts w:cs="Times New Roman"/>
          <w:b/>
          <w:szCs w:val="28"/>
        </w:rPr>
        <w:t>Б</w:t>
      </w:r>
      <w:r w:rsidRPr="000104F7">
        <w:rPr>
          <w:rFonts w:cs="Times New Roman"/>
          <w:szCs w:val="28"/>
        </w:rPr>
        <w:t>А</w:t>
      </w:r>
      <w:r w:rsidRPr="000104F7">
        <w:rPr>
          <w:rFonts w:cs="Times New Roman"/>
          <w:b/>
          <w:szCs w:val="28"/>
        </w:rPr>
        <w:t xml:space="preserve">М // </w:t>
      </w:r>
      <w:r w:rsidRPr="000104F7">
        <w:rPr>
          <w:rFonts w:cs="Times New Roman"/>
          <w:szCs w:val="28"/>
        </w:rPr>
        <w:t>И а</w:t>
      </w:r>
      <w:r w:rsidRPr="000104F7">
        <w:rPr>
          <w:rFonts w:cs="Times New Roman"/>
          <w:b/>
          <w:szCs w:val="28"/>
        </w:rPr>
        <w:t>мб</w:t>
      </w:r>
      <w:r w:rsidRPr="000104F7">
        <w:rPr>
          <w:rFonts w:cs="Times New Roman"/>
          <w:szCs w:val="28"/>
        </w:rPr>
        <w:t>а» [1, с. 60]);</w:t>
      </w:r>
    </w:p>
    <w:p w:rsidR="00A90B87" w:rsidRPr="000104F7" w:rsidRDefault="00A90B87" w:rsidP="00A90B87">
      <w:pPr>
        <w:pStyle w:val="a3"/>
        <w:numPr>
          <w:ilvl w:val="0"/>
          <w:numId w:val="2"/>
        </w:numPr>
        <w:tabs>
          <w:tab w:val="left" w:pos="993"/>
        </w:tabs>
        <w:ind w:left="0" w:firstLine="0"/>
        <w:rPr>
          <w:rFonts w:cs="Times New Roman"/>
          <w:szCs w:val="28"/>
        </w:rPr>
      </w:pPr>
      <w:proofErr w:type="gramStart"/>
      <w:r w:rsidRPr="000104F7">
        <w:rPr>
          <w:rFonts w:cs="Times New Roman"/>
          <w:szCs w:val="28"/>
        </w:rPr>
        <w:t>более</w:t>
      </w:r>
      <w:proofErr w:type="gramEnd"/>
      <w:r w:rsidRPr="000104F7">
        <w:rPr>
          <w:rFonts w:cs="Times New Roman"/>
          <w:szCs w:val="28"/>
        </w:rPr>
        <w:t xml:space="preserve"> или менее точном повторе фонетического фрагмента («...не очень</w:t>
      </w:r>
      <w:r w:rsidRPr="000104F7">
        <w:rPr>
          <w:rFonts w:cs="Times New Roman"/>
          <w:szCs w:val="28"/>
        </w:rPr>
        <w:br/>
        <w:t xml:space="preserve">долго </w:t>
      </w:r>
      <w:r w:rsidRPr="000104F7">
        <w:rPr>
          <w:rFonts w:cs="Times New Roman"/>
          <w:b/>
          <w:szCs w:val="28"/>
        </w:rPr>
        <w:t>горева</w:t>
      </w:r>
      <w:r w:rsidRPr="000104F7">
        <w:rPr>
          <w:rFonts w:cs="Times New Roman"/>
          <w:szCs w:val="28"/>
        </w:rPr>
        <w:t>л // В&lt;</w:t>
      </w:r>
      <w:proofErr w:type="spellStart"/>
      <w:r w:rsidRPr="000104F7">
        <w:rPr>
          <w:rFonts w:cs="Times New Roman"/>
          <w:szCs w:val="28"/>
        </w:rPr>
        <w:t>иноградо</w:t>
      </w:r>
      <w:proofErr w:type="spellEnd"/>
      <w:r w:rsidRPr="000104F7">
        <w:rPr>
          <w:rFonts w:cs="Times New Roman"/>
          <w:szCs w:val="28"/>
        </w:rPr>
        <w:t>&gt;в И</w:t>
      </w:r>
      <w:r w:rsidRPr="000104F7">
        <w:rPr>
          <w:rFonts w:cs="Times New Roman"/>
          <w:b/>
          <w:szCs w:val="28"/>
        </w:rPr>
        <w:t xml:space="preserve">горь </w:t>
      </w:r>
      <w:proofErr w:type="spellStart"/>
      <w:r w:rsidRPr="000104F7">
        <w:rPr>
          <w:rFonts w:cs="Times New Roman"/>
          <w:b/>
          <w:szCs w:val="28"/>
        </w:rPr>
        <w:t>Ива</w:t>
      </w:r>
      <w:r w:rsidRPr="000104F7">
        <w:rPr>
          <w:rFonts w:cs="Times New Roman"/>
          <w:szCs w:val="28"/>
        </w:rPr>
        <w:t>ныч</w:t>
      </w:r>
      <w:proofErr w:type="spellEnd"/>
      <w:r w:rsidRPr="000104F7">
        <w:rPr>
          <w:rFonts w:cs="Times New Roman"/>
          <w:szCs w:val="28"/>
        </w:rPr>
        <w:t>» [1, с. 63]);</w:t>
      </w:r>
    </w:p>
    <w:p w:rsidR="00A90B87" w:rsidRPr="000104F7" w:rsidRDefault="00A90B87" w:rsidP="00A90B87">
      <w:pPr>
        <w:pStyle w:val="a3"/>
        <w:numPr>
          <w:ilvl w:val="0"/>
          <w:numId w:val="2"/>
        </w:numPr>
        <w:tabs>
          <w:tab w:val="left" w:pos="993"/>
        </w:tabs>
        <w:ind w:left="0" w:firstLine="0"/>
        <w:rPr>
          <w:rFonts w:cs="Times New Roman"/>
          <w:b/>
          <w:szCs w:val="28"/>
        </w:rPr>
      </w:pPr>
      <w:proofErr w:type="gramStart"/>
      <w:r w:rsidRPr="000104F7">
        <w:rPr>
          <w:rFonts w:cs="Times New Roman"/>
          <w:szCs w:val="28"/>
        </w:rPr>
        <w:t>диссонансной</w:t>
      </w:r>
      <w:proofErr w:type="gramEnd"/>
      <w:r w:rsidRPr="000104F7">
        <w:rPr>
          <w:rFonts w:cs="Times New Roman"/>
          <w:szCs w:val="28"/>
        </w:rPr>
        <w:t xml:space="preserve"> рифме («...поп</w:t>
      </w:r>
      <w:r w:rsidRPr="000104F7">
        <w:rPr>
          <w:rFonts w:cs="Times New Roman"/>
          <w:b/>
          <w:szCs w:val="28"/>
        </w:rPr>
        <w:t>равки</w:t>
      </w:r>
      <w:r w:rsidRPr="000104F7">
        <w:rPr>
          <w:rFonts w:cs="Times New Roman"/>
          <w:szCs w:val="28"/>
        </w:rPr>
        <w:t xml:space="preserve"> к Пет</w:t>
      </w:r>
      <w:r w:rsidRPr="000104F7">
        <w:rPr>
          <w:rFonts w:cs="Times New Roman"/>
          <w:b/>
          <w:szCs w:val="28"/>
        </w:rPr>
        <w:t>ровке</w:t>
      </w:r>
      <w:r w:rsidRPr="000104F7">
        <w:rPr>
          <w:rFonts w:cs="Times New Roman"/>
          <w:szCs w:val="28"/>
        </w:rPr>
        <w:t>» [1, с. 41]);</w:t>
      </w:r>
    </w:p>
    <w:p w:rsidR="00A90B87" w:rsidRPr="000104F7" w:rsidRDefault="00A90B87" w:rsidP="00A90B87">
      <w:pPr>
        <w:pStyle w:val="a3"/>
        <w:numPr>
          <w:ilvl w:val="0"/>
          <w:numId w:val="2"/>
        </w:numPr>
        <w:tabs>
          <w:tab w:val="left" w:pos="993"/>
        </w:tabs>
        <w:ind w:left="0" w:firstLine="0"/>
        <w:rPr>
          <w:rFonts w:cs="Times New Roman"/>
          <w:szCs w:val="28"/>
        </w:rPr>
      </w:pPr>
      <w:proofErr w:type="gramStart"/>
      <w:r w:rsidRPr="000104F7">
        <w:rPr>
          <w:rFonts w:cs="Times New Roman"/>
          <w:szCs w:val="28"/>
        </w:rPr>
        <w:t>внутренних</w:t>
      </w:r>
      <w:proofErr w:type="gramEnd"/>
      <w:r w:rsidRPr="000104F7">
        <w:rPr>
          <w:rFonts w:cs="Times New Roman"/>
          <w:szCs w:val="28"/>
        </w:rPr>
        <w:t xml:space="preserve"> рифмах («...В Ленинг</w:t>
      </w:r>
      <w:r w:rsidRPr="000104F7">
        <w:rPr>
          <w:rFonts w:cs="Times New Roman"/>
          <w:b/>
          <w:szCs w:val="28"/>
        </w:rPr>
        <w:t xml:space="preserve">рад // </w:t>
      </w:r>
      <w:r w:rsidRPr="000104F7">
        <w:rPr>
          <w:rFonts w:cs="Times New Roman"/>
          <w:szCs w:val="28"/>
        </w:rPr>
        <w:t>И об</w:t>
      </w:r>
      <w:r w:rsidRPr="000104F7">
        <w:rPr>
          <w:rFonts w:cs="Times New Roman"/>
          <w:b/>
          <w:szCs w:val="28"/>
        </w:rPr>
        <w:t>рат</w:t>
      </w:r>
      <w:r w:rsidRPr="000104F7">
        <w:rPr>
          <w:rFonts w:cs="Times New Roman"/>
          <w:szCs w:val="28"/>
        </w:rPr>
        <w:t>но» [1, с. 13]);</w:t>
      </w:r>
    </w:p>
    <w:p w:rsidR="00A90B87" w:rsidRPr="000104F7" w:rsidRDefault="00A90B87" w:rsidP="00A90B87">
      <w:pPr>
        <w:pStyle w:val="a3"/>
        <w:numPr>
          <w:ilvl w:val="0"/>
          <w:numId w:val="2"/>
        </w:numPr>
        <w:tabs>
          <w:tab w:val="left" w:pos="993"/>
        </w:tabs>
        <w:ind w:left="0" w:firstLine="0"/>
        <w:rPr>
          <w:rFonts w:cs="Times New Roman"/>
          <w:szCs w:val="28"/>
        </w:rPr>
      </w:pPr>
      <w:proofErr w:type="gramStart"/>
      <w:r w:rsidRPr="000104F7">
        <w:rPr>
          <w:rFonts w:cs="Times New Roman"/>
          <w:szCs w:val="28"/>
        </w:rPr>
        <w:t>анафоре</w:t>
      </w:r>
      <w:proofErr w:type="gramEnd"/>
      <w:r w:rsidRPr="000104F7">
        <w:rPr>
          <w:rFonts w:cs="Times New Roman"/>
          <w:szCs w:val="28"/>
        </w:rPr>
        <w:t xml:space="preserve"> («...</w:t>
      </w:r>
      <w:proofErr w:type="spellStart"/>
      <w:r w:rsidRPr="000104F7">
        <w:rPr>
          <w:rFonts w:cs="Times New Roman"/>
          <w:b/>
          <w:szCs w:val="28"/>
        </w:rPr>
        <w:t>Не</w:t>
      </w:r>
      <w:r w:rsidRPr="000104F7">
        <w:rPr>
          <w:rFonts w:cs="Times New Roman"/>
          <w:szCs w:val="28"/>
        </w:rPr>
        <w:t>бесперспективный</w:t>
      </w:r>
      <w:proofErr w:type="spellEnd"/>
      <w:r w:rsidRPr="000104F7">
        <w:rPr>
          <w:rFonts w:cs="Times New Roman"/>
          <w:szCs w:val="28"/>
        </w:rPr>
        <w:t xml:space="preserve"> // </w:t>
      </w:r>
      <w:r w:rsidRPr="000104F7">
        <w:rPr>
          <w:rFonts w:cs="Times New Roman"/>
          <w:b/>
          <w:szCs w:val="28"/>
        </w:rPr>
        <w:t>Не</w:t>
      </w:r>
      <w:r w:rsidRPr="000104F7">
        <w:rPr>
          <w:rFonts w:cs="Times New Roman"/>
          <w:szCs w:val="28"/>
        </w:rPr>
        <w:t>вский...» [1, с. 8]).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Как правило, созвучие формируется за счёт сложной совокупности повторов гласных и согласных в прямом или зеркальном порядке, возможно, с внутренними рифмами, иногда диссонансными: «Москва столица // </w:t>
      </w:r>
      <w:r w:rsidRPr="000104F7">
        <w:rPr>
          <w:rFonts w:ascii="Times New Roman" w:hAnsi="Times New Roman"/>
          <w:b/>
          <w:sz w:val="28"/>
          <w:szCs w:val="28"/>
        </w:rPr>
        <w:t>мыка</w:t>
      </w:r>
      <w:r w:rsidRPr="000104F7">
        <w:rPr>
          <w:rFonts w:ascii="Times New Roman" w:hAnsi="Times New Roman"/>
          <w:sz w:val="28"/>
          <w:szCs w:val="28"/>
        </w:rPr>
        <w:t xml:space="preserve">ется // в поисках </w:t>
      </w:r>
      <w:r w:rsidRPr="000104F7">
        <w:rPr>
          <w:rFonts w:ascii="Times New Roman" w:hAnsi="Times New Roman"/>
          <w:b/>
          <w:sz w:val="28"/>
          <w:szCs w:val="28"/>
        </w:rPr>
        <w:t>Ко</w:t>
      </w:r>
      <w:r w:rsidRPr="000104F7">
        <w:rPr>
          <w:rFonts w:ascii="Times New Roman" w:hAnsi="Times New Roman"/>
          <w:sz w:val="28"/>
          <w:szCs w:val="28"/>
        </w:rPr>
        <w:t>стро</w:t>
      </w:r>
      <w:r w:rsidRPr="000104F7">
        <w:rPr>
          <w:rFonts w:ascii="Times New Roman" w:hAnsi="Times New Roman"/>
          <w:b/>
          <w:sz w:val="28"/>
          <w:szCs w:val="28"/>
        </w:rPr>
        <w:t>мы</w:t>
      </w:r>
      <w:r w:rsidRPr="000104F7">
        <w:rPr>
          <w:rFonts w:ascii="Times New Roman" w:hAnsi="Times New Roman"/>
          <w:sz w:val="28"/>
          <w:szCs w:val="28"/>
        </w:rPr>
        <w:t xml:space="preserve">...» [1, с. 48]; </w:t>
      </w:r>
      <w:r w:rsidRPr="000104F7">
        <w:rPr>
          <w:rFonts w:ascii="Times New Roman" w:hAnsi="Times New Roman"/>
          <w:b/>
          <w:sz w:val="28"/>
          <w:szCs w:val="28"/>
        </w:rPr>
        <w:t>«</w:t>
      </w:r>
      <w:r w:rsidRPr="000104F7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0104F7">
        <w:rPr>
          <w:rFonts w:ascii="Times New Roman" w:hAnsi="Times New Roman"/>
          <w:b/>
          <w:sz w:val="28"/>
          <w:szCs w:val="28"/>
        </w:rPr>
        <w:t>Бег</w:t>
      </w:r>
      <w:r w:rsidRPr="000104F7">
        <w:rPr>
          <w:rFonts w:ascii="Times New Roman" w:hAnsi="Times New Roman"/>
          <w:sz w:val="28"/>
          <w:szCs w:val="28"/>
        </w:rPr>
        <w:t>а</w:t>
      </w:r>
      <w:r w:rsidRPr="000104F7">
        <w:rPr>
          <w:rFonts w:ascii="Times New Roman" w:hAnsi="Times New Roman"/>
          <w:b/>
          <w:sz w:val="28"/>
          <w:szCs w:val="28"/>
        </w:rPr>
        <w:t>ка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// И до </w:t>
      </w:r>
      <w:proofErr w:type="spellStart"/>
      <w:r w:rsidRPr="000104F7">
        <w:rPr>
          <w:rFonts w:ascii="Times New Roman" w:hAnsi="Times New Roman"/>
          <w:b/>
          <w:sz w:val="28"/>
          <w:szCs w:val="28"/>
        </w:rPr>
        <w:t>КаГ</w:t>
      </w:r>
      <w:r w:rsidRPr="000104F7">
        <w:rPr>
          <w:rFonts w:ascii="Times New Roman" w:hAnsi="Times New Roman"/>
          <w:sz w:val="28"/>
          <w:szCs w:val="28"/>
        </w:rPr>
        <w:t>е</w:t>
      </w:r>
      <w:r w:rsidRPr="000104F7">
        <w:rPr>
          <w:rFonts w:ascii="Times New Roman" w:hAnsi="Times New Roman"/>
          <w:b/>
          <w:sz w:val="28"/>
          <w:szCs w:val="28"/>
        </w:rPr>
        <w:t>Бе</w:t>
      </w:r>
      <w:proofErr w:type="spellEnd"/>
      <w:r w:rsidRPr="000104F7">
        <w:rPr>
          <w:rFonts w:ascii="Times New Roman" w:hAnsi="Times New Roman"/>
          <w:sz w:val="28"/>
          <w:szCs w:val="28"/>
        </w:rPr>
        <w:t>» [1, с. 65].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Собственные имена внутри поэтического текста становятся объектом ассоциативного переосмысления. Вс. Некрасов, выстраивая ряды созвучий, создаёт эффект ложной этимологии: «И* в </w:t>
      </w:r>
      <w:r w:rsidRPr="000104F7">
        <w:rPr>
          <w:rFonts w:ascii="Times New Roman" w:hAnsi="Times New Roman"/>
          <w:b/>
          <w:sz w:val="28"/>
          <w:szCs w:val="28"/>
        </w:rPr>
        <w:t xml:space="preserve">Питере </w:t>
      </w:r>
      <w:r w:rsidRPr="000104F7">
        <w:rPr>
          <w:rFonts w:ascii="Times New Roman" w:hAnsi="Times New Roman"/>
          <w:sz w:val="28"/>
          <w:szCs w:val="28"/>
        </w:rPr>
        <w:t xml:space="preserve">//Есть // Чего есть и </w:t>
      </w:r>
      <w:r w:rsidRPr="000104F7">
        <w:rPr>
          <w:rFonts w:ascii="Times New Roman" w:hAnsi="Times New Roman"/>
          <w:b/>
          <w:sz w:val="28"/>
          <w:szCs w:val="28"/>
        </w:rPr>
        <w:t>пить</w:t>
      </w:r>
      <w:r w:rsidRPr="000104F7">
        <w:rPr>
          <w:rFonts w:ascii="Times New Roman" w:hAnsi="Times New Roman"/>
          <w:sz w:val="28"/>
          <w:szCs w:val="28"/>
        </w:rPr>
        <w:t xml:space="preserve">» [1, с.12]; «...типичный </w:t>
      </w:r>
      <w:r w:rsidRPr="000104F7">
        <w:rPr>
          <w:rFonts w:ascii="Times New Roman" w:hAnsi="Times New Roman"/>
          <w:b/>
          <w:sz w:val="28"/>
          <w:szCs w:val="28"/>
        </w:rPr>
        <w:t xml:space="preserve">Блок </w:t>
      </w:r>
      <w:r w:rsidRPr="000104F7">
        <w:rPr>
          <w:rFonts w:ascii="Times New Roman" w:hAnsi="Times New Roman"/>
          <w:sz w:val="28"/>
          <w:szCs w:val="28"/>
        </w:rPr>
        <w:t xml:space="preserve">// в общем // И дом // и тот </w:t>
      </w:r>
      <w:r w:rsidRPr="000104F7">
        <w:rPr>
          <w:rFonts w:ascii="Times New Roman" w:hAnsi="Times New Roman"/>
          <w:b/>
          <w:sz w:val="28"/>
          <w:szCs w:val="28"/>
        </w:rPr>
        <w:t xml:space="preserve">блочный» </w:t>
      </w:r>
      <w:r w:rsidRPr="000104F7">
        <w:rPr>
          <w:rFonts w:ascii="Times New Roman" w:hAnsi="Times New Roman"/>
          <w:sz w:val="28"/>
          <w:szCs w:val="28"/>
        </w:rPr>
        <w:t>[1, с.13].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Внимание к звуковой форме знака-имени подчёркивается сближением его со звукоподражанием: «Собака лает // ветер носит* // как это она лает // – Всеволод </w:t>
      </w:r>
      <w:proofErr w:type="spellStart"/>
      <w:r w:rsidRPr="000104F7">
        <w:rPr>
          <w:rFonts w:ascii="Times New Roman" w:hAnsi="Times New Roman"/>
          <w:sz w:val="28"/>
          <w:szCs w:val="28"/>
        </w:rPr>
        <w:t>Николаич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// – Всеволод </w:t>
      </w:r>
      <w:proofErr w:type="spellStart"/>
      <w:r w:rsidRPr="000104F7">
        <w:rPr>
          <w:rFonts w:ascii="Times New Roman" w:hAnsi="Times New Roman"/>
          <w:sz w:val="28"/>
          <w:szCs w:val="28"/>
        </w:rPr>
        <w:t>Николаич</w:t>
      </w:r>
      <w:proofErr w:type="spellEnd"/>
      <w:r w:rsidRPr="000104F7">
        <w:rPr>
          <w:rFonts w:ascii="Times New Roman" w:hAnsi="Times New Roman"/>
          <w:sz w:val="28"/>
          <w:szCs w:val="28"/>
        </w:rPr>
        <w:t>...» [1, с. 68].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Родственно фонетической игре и создание списков-каталогов, воспринимаемых как макароническая речь. В стихотворении «За нечаянно бьют отчаянно» своеобразный каталог имеет </w:t>
      </w:r>
      <w:proofErr w:type="spellStart"/>
      <w:r w:rsidRPr="000104F7">
        <w:rPr>
          <w:rFonts w:ascii="Times New Roman" w:hAnsi="Times New Roman"/>
          <w:sz w:val="28"/>
          <w:szCs w:val="28"/>
        </w:rPr>
        <w:t>центонный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характер. Включенные в него имена собственные тоже воспринимаются как цитата: «Давай Бог ноги // отцы и дети // Агата Кристи // Барклай де Толли...» [1, с. 52].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На уровне лексики в стихотворениях сборника обыгрывается полисемия: «...от кого ж это // ты так пострадала // а // </w:t>
      </w:r>
      <w:r w:rsidRPr="000104F7">
        <w:rPr>
          <w:rFonts w:ascii="Times New Roman" w:hAnsi="Times New Roman"/>
          <w:b/>
          <w:sz w:val="28"/>
          <w:szCs w:val="28"/>
        </w:rPr>
        <w:t xml:space="preserve">Кострома </w:t>
      </w:r>
      <w:r w:rsidRPr="000104F7">
        <w:rPr>
          <w:rFonts w:ascii="Times New Roman" w:hAnsi="Times New Roman"/>
          <w:sz w:val="28"/>
          <w:szCs w:val="28"/>
        </w:rPr>
        <w:t xml:space="preserve">– // не от </w:t>
      </w:r>
      <w:r w:rsidRPr="000104F7">
        <w:rPr>
          <w:rFonts w:ascii="Times New Roman" w:hAnsi="Times New Roman"/>
          <w:b/>
          <w:sz w:val="28"/>
          <w:szCs w:val="28"/>
        </w:rPr>
        <w:t>Костромы</w:t>
      </w:r>
      <w:r w:rsidRPr="000104F7">
        <w:rPr>
          <w:rFonts w:ascii="Times New Roman" w:hAnsi="Times New Roman"/>
          <w:sz w:val="28"/>
          <w:szCs w:val="28"/>
        </w:rPr>
        <w:t xml:space="preserve">?» [1, с. 48]. Иногда поэт использует имена собственные при деконструкции фразеологизма и цитаты: «блоку блоково» [1, с. 75], «закаляйся как </w:t>
      </w:r>
      <w:proofErr w:type="spellStart"/>
      <w:r w:rsidRPr="000104F7">
        <w:rPr>
          <w:rFonts w:ascii="Times New Roman" w:hAnsi="Times New Roman"/>
          <w:sz w:val="28"/>
          <w:szCs w:val="28"/>
        </w:rPr>
        <w:t>сталин</w:t>
      </w:r>
      <w:proofErr w:type="spellEnd"/>
      <w:r w:rsidRPr="000104F7">
        <w:rPr>
          <w:rFonts w:ascii="Times New Roman" w:hAnsi="Times New Roman"/>
          <w:sz w:val="28"/>
          <w:szCs w:val="28"/>
        </w:rPr>
        <w:t>» [1, с. 52].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Игра с грамматической оппозицией «собственное – нарицательное» прочитывается на уровне орфографии. Строчная и прописная буква употребляется Вс. Некрасовым нерегулярно, за счёт чего происходит перевод </w:t>
      </w:r>
      <w:r w:rsidRPr="000104F7">
        <w:rPr>
          <w:rFonts w:ascii="Times New Roman" w:hAnsi="Times New Roman"/>
          <w:sz w:val="28"/>
          <w:szCs w:val="28"/>
        </w:rPr>
        <w:lastRenderedPageBreak/>
        <w:t xml:space="preserve">имён собственных в категорию нарицательных и наоборот: «...и не </w:t>
      </w:r>
      <w:proofErr w:type="spellStart"/>
      <w:r w:rsidRPr="000104F7">
        <w:rPr>
          <w:rFonts w:ascii="Times New Roman" w:hAnsi="Times New Roman"/>
          <w:sz w:val="28"/>
          <w:szCs w:val="28"/>
        </w:rPr>
        <w:t>иосифы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ли // </w:t>
      </w:r>
      <w:proofErr w:type="spellStart"/>
      <w:r w:rsidRPr="000104F7">
        <w:rPr>
          <w:rFonts w:ascii="Times New Roman" w:hAnsi="Times New Roman"/>
          <w:sz w:val="28"/>
          <w:szCs w:val="28"/>
        </w:rPr>
        <w:t>виссарионовичи</w:t>
      </w:r>
      <w:proofErr w:type="spellEnd"/>
      <w:r w:rsidRPr="000104F7">
        <w:rPr>
          <w:rFonts w:ascii="Times New Roman" w:hAnsi="Times New Roman"/>
          <w:sz w:val="28"/>
          <w:szCs w:val="28"/>
        </w:rPr>
        <w:t>» [1, с.10]; «...Великая Русская Литература» [1, с. 34].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В стихотворении «Даровая моя </w:t>
      </w:r>
      <w:proofErr w:type="gramStart"/>
      <w:r w:rsidRPr="000104F7">
        <w:rPr>
          <w:rFonts w:ascii="Times New Roman" w:hAnsi="Times New Roman"/>
          <w:sz w:val="28"/>
          <w:szCs w:val="28"/>
        </w:rPr>
        <w:t>больница»  [</w:t>
      </w:r>
      <w:proofErr w:type="gramEnd"/>
      <w:r w:rsidRPr="000104F7">
        <w:rPr>
          <w:rFonts w:ascii="Times New Roman" w:hAnsi="Times New Roman"/>
          <w:sz w:val="28"/>
          <w:szCs w:val="28"/>
        </w:rPr>
        <w:t>1, с. 60] поэт, размышляя о войне как о трагедии эпохи сталинизма, конструирует по модели антропонима словосочетание «Война Иосифовна».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На стыке грамматики и фонетики находится приём имитации грамматической </w:t>
      </w:r>
      <w:proofErr w:type="gramStart"/>
      <w:r w:rsidRPr="000104F7">
        <w:rPr>
          <w:rFonts w:ascii="Times New Roman" w:hAnsi="Times New Roman"/>
          <w:sz w:val="28"/>
          <w:szCs w:val="28"/>
        </w:rPr>
        <w:t>рифмы:«</w:t>
      </w:r>
      <w:proofErr w:type="gramEnd"/>
      <w:r w:rsidRPr="000104F7">
        <w:rPr>
          <w:rFonts w:ascii="Times New Roman" w:hAnsi="Times New Roman"/>
          <w:sz w:val="28"/>
          <w:szCs w:val="28"/>
        </w:rPr>
        <w:t>...не светит // не тянет // не дремлет // не Гамлет...» [1, с. 81].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В сборнике «Стихи из журнала» достаточно часто встречается приём обратной деривации – возвращения собственному имени </w:t>
      </w:r>
      <w:proofErr w:type="spellStart"/>
      <w:r w:rsidRPr="000104F7">
        <w:rPr>
          <w:rFonts w:ascii="Times New Roman" w:hAnsi="Times New Roman"/>
          <w:sz w:val="28"/>
          <w:szCs w:val="28"/>
        </w:rPr>
        <w:t>адъективности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. За счёт созвучий размываются границы частей речи. Фамилии, образованные от прилагательных, прочитываются как прилагательные, наращивают дополнительное значение признака: «До // до // довоенный // Да // до // досоветский // До- // </w:t>
      </w:r>
      <w:proofErr w:type="spellStart"/>
      <w:r w:rsidRPr="000104F7">
        <w:rPr>
          <w:rFonts w:ascii="Times New Roman" w:hAnsi="Times New Roman"/>
          <w:sz w:val="28"/>
          <w:szCs w:val="28"/>
        </w:rPr>
        <w:t>осто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- // Достоевский» [1, с. 9]; «Зимний // и зимний и летний // И Летний // и летний и зимний» [1, с. 9]. В последнем примере языковая игра с </w:t>
      </w:r>
      <w:proofErr w:type="spellStart"/>
      <w:r w:rsidRPr="000104F7">
        <w:rPr>
          <w:rFonts w:ascii="Times New Roman" w:hAnsi="Times New Roman"/>
          <w:sz w:val="28"/>
          <w:szCs w:val="28"/>
        </w:rPr>
        <w:t>частиречной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принадлежностью слов прочитывается только на орфографическом уровне, на слух же воспринимаются лишь повторы.</w:t>
      </w:r>
    </w:p>
    <w:p w:rsidR="00A90B87" w:rsidRPr="000104F7" w:rsidRDefault="00A90B87" w:rsidP="00A90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ab/>
        <w:t xml:space="preserve">На образ локального </w:t>
      </w:r>
      <w:proofErr w:type="spellStart"/>
      <w:r w:rsidRPr="000104F7">
        <w:rPr>
          <w:rFonts w:ascii="Times New Roman" w:hAnsi="Times New Roman"/>
          <w:sz w:val="28"/>
          <w:szCs w:val="28"/>
        </w:rPr>
        <w:t>топоса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в стихах Вс. Некрасова может проецироваться образ исторического лица – эпонима – и его роли в истории: «...шёл и думал // что дальше // площади имени // товарища Свердлова-то // ведь и идти // вроде некуда да» [1, с. 7]. 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В стихотворении «Воля ваша» автор даже занимается конструированием топонимов, иронизируя над советской топонимикой: «И имена могут быть // Именно // Какие угодно // имени Горького // имени Харькова...» [1, с. 12]. Военный период истории Петербурга / Ленинграда как бы выносится за скобки, выводится на бытийный, внеисторический уровень, при этом происходит переход нарицательных в собственные: «имени Голода // имени Холода» [1, с. 12], – что акцентирует высокую значимость обозначаемого. </w:t>
      </w:r>
    </w:p>
    <w:p w:rsidR="00A90B87" w:rsidRPr="000104F7" w:rsidRDefault="00A90B87" w:rsidP="00A90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Как видим, у Вс. Некрасова в игру вовлечены все уровни языка: фонетический, орфографический, лексический, фразеологический, словообразовательный, грамматический, синтаксический. Имя собственное в рамках этой игры требует более внимательного обращения, нежели обычное слово, поскольку имеет особое культурно-историческое значение, связано с определённым культурным полем; в нём заключён спрессованный контекст огромной плотности, и, с одной стороны, поэт-концептуалист стремится обособить слово-имя, с другой – сам постоянно актуализирует связи знака с культурным контекстом.</w:t>
      </w:r>
    </w:p>
    <w:p w:rsidR="00A90B87" w:rsidRPr="000104F7" w:rsidRDefault="00A90B87" w:rsidP="00A90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104F7">
        <w:rPr>
          <w:rFonts w:ascii="Times New Roman" w:hAnsi="Times New Roman"/>
          <w:sz w:val="24"/>
          <w:szCs w:val="24"/>
          <w:lang w:val="en-US"/>
        </w:rPr>
        <w:t>__________________________________________</w:t>
      </w:r>
    </w:p>
    <w:p w:rsidR="00A90B87" w:rsidRPr="008C60A0" w:rsidRDefault="00A90B87" w:rsidP="00A90B87">
      <w:pPr>
        <w:pStyle w:val="a3"/>
        <w:tabs>
          <w:tab w:val="left" w:pos="284"/>
        </w:tabs>
        <w:ind w:left="0" w:firstLine="0"/>
        <w:rPr>
          <w:rFonts w:cs="Times New Roman"/>
        </w:rPr>
      </w:pPr>
    </w:p>
    <w:p w:rsidR="00A90B87" w:rsidRPr="000104F7" w:rsidRDefault="00A90B87" w:rsidP="00A90B8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</w:rPr>
      </w:pPr>
      <w:r w:rsidRPr="000104F7">
        <w:rPr>
          <w:rFonts w:cs="Times New Roman"/>
          <w:sz w:val="24"/>
          <w:szCs w:val="24"/>
        </w:rPr>
        <w:t>Некрасов, Вс. Стихи из журнала / Вс. Некрасов. – М., 1989.</w:t>
      </w:r>
    </w:p>
    <w:p w:rsidR="00A6139F" w:rsidRDefault="00A6139F">
      <w:bookmarkStart w:id="0" w:name="_GoBack"/>
      <w:bookmarkEnd w:id="0"/>
    </w:p>
    <w:sectPr w:rsidR="00A6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F2B65"/>
    <w:multiLevelType w:val="hybridMultilevel"/>
    <w:tmpl w:val="2440052E"/>
    <w:lvl w:ilvl="0" w:tplc="1B06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A486F"/>
    <w:multiLevelType w:val="hybridMultilevel"/>
    <w:tmpl w:val="08D05C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21"/>
    <w:rsid w:val="00131D94"/>
    <w:rsid w:val="00217FEB"/>
    <w:rsid w:val="00282FAA"/>
    <w:rsid w:val="002D33FD"/>
    <w:rsid w:val="002D4842"/>
    <w:rsid w:val="0036117F"/>
    <w:rsid w:val="003A50DF"/>
    <w:rsid w:val="003E3086"/>
    <w:rsid w:val="004734F7"/>
    <w:rsid w:val="005B1D38"/>
    <w:rsid w:val="00756587"/>
    <w:rsid w:val="0089496B"/>
    <w:rsid w:val="00A6139F"/>
    <w:rsid w:val="00A62223"/>
    <w:rsid w:val="00A90B87"/>
    <w:rsid w:val="00B807CB"/>
    <w:rsid w:val="00B80E21"/>
    <w:rsid w:val="00BF7F85"/>
    <w:rsid w:val="00C501BD"/>
    <w:rsid w:val="00C610E7"/>
    <w:rsid w:val="00ED1A06"/>
    <w:rsid w:val="00F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9B562-2180-4A2F-BC4F-80AE352D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0B87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Абзац списка Знак"/>
    <w:link w:val="a3"/>
    <w:uiPriority w:val="34"/>
    <w:locked/>
    <w:rsid w:val="00A90B8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2019-12-04T15:14:00Z</dcterms:created>
  <dcterms:modified xsi:type="dcterms:W3CDTF">2019-12-04T15:14:00Z</dcterms:modified>
</cp:coreProperties>
</file>