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23" w:rsidRPr="000104F7" w:rsidRDefault="00A62223" w:rsidP="00A62223">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 xml:space="preserve">Е. М. </w:t>
      </w:r>
      <w:proofErr w:type="spellStart"/>
      <w:r w:rsidRPr="000104F7">
        <w:rPr>
          <w:rFonts w:ascii="Times New Roman" w:hAnsi="Times New Roman"/>
          <w:b/>
          <w:i/>
          <w:sz w:val="28"/>
          <w:szCs w:val="28"/>
        </w:rPr>
        <w:t>Лепишева</w:t>
      </w:r>
      <w:proofErr w:type="spellEnd"/>
      <w:r w:rsidRPr="000104F7">
        <w:rPr>
          <w:rFonts w:ascii="Times New Roman" w:hAnsi="Times New Roman"/>
          <w:b/>
          <w:i/>
          <w:sz w:val="28"/>
          <w:szCs w:val="28"/>
        </w:rPr>
        <w:t xml:space="preserve"> </w:t>
      </w:r>
    </w:p>
    <w:p w:rsidR="00A62223" w:rsidRPr="000104F7" w:rsidRDefault="00A62223" w:rsidP="00A62223">
      <w:pPr>
        <w:spacing w:after="0" w:line="240" w:lineRule="auto"/>
        <w:ind w:firstLine="709"/>
        <w:jc w:val="right"/>
        <w:rPr>
          <w:rFonts w:ascii="Times New Roman" w:hAnsi="Times New Roman"/>
          <w:i/>
          <w:sz w:val="28"/>
          <w:szCs w:val="28"/>
        </w:rPr>
      </w:pPr>
    </w:p>
    <w:p w:rsidR="00A62223" w:rsidRPr="000104F7" w:rsidRDefault="00A62223" w:rsidP="00A62223">
      <w:pPr>
        <w:spacing w:after="0" w:line="240" w:lineRule="auto"/>
        <w:jc w:val="center"/>
        <w:rPr>
          <w:rFonts w:ascii="Times New Roman" w:hAnsi="Times New Roman"/>
          <w:b/>
          <w:sz w:val="28"/>
          <w:szCs w:val="28"/>
        </w:rPr>
      </w:pPr>
      <w:r w:rsidRPr="000104F7">
        <w:rPr>
          <w:rFonts w:ascii="Times New Roman" w:hAnsi="Times New Roman"/>
          <w:b/>
          <w:sz w:val="28"/>
          <w:szCs w:val="28"/>
        </w:rPr>
        <w:t>СПЕЦИФИКА ХРОНОТОПА В ОДНОАКТНЫХ ПЬЕСАХ</w:t>
      </w:r>
    </w:p>
    <w:p w:rsidR="00A62223" w:rsidRPr="000104F7" w:rsidRDefault="00A62223" w:rsidP="00A62223">
      <w:pPr>
        <w:spacing w:after="0" w:line="240" w:lineRule="auto"/>
        <w:jc w:val="center"/>
        <w:rPr>
          <w:rFonts w:ascii="Times New Roman" w:hAnsi="Times New Roman"/>
          <w:b/>
          <w:sz w:val="28"/>
          <w:szCs w:val="28"/>
        </w:rPr>
      </w:pPr>
      <w:r w:rsidRPr="000104F7">
        <w:rPr>
          <w:rFonts w:ascii="Times New Roman" w:hAnsi="Times New Roman"/>
          <w:b/>
          <w:sz w:val="28"/>
          <w:szCs w:val="28"/>
        </w:rPr>
        <w:t>Е. ПОПОВОЙ И РУССКИХ ДРАМАТУРГОВ</w:t>
      </w:r>
    </w:p>
    <w:p w:rsidR="00A62223" w:rsidRPr="000104F7" w:rsidRDefault="00A62223" w:rsidP="00A62223">
      <w:pPr>
        <w:spacing w:after="0" w:line="240" w:lineRule="auto"/>
        <w:jc w:val="center"/>
        <w:rPr>
          <w:rFonts w:ascii="Times New Roman" w:hAnsi="Times New Roman"/>
          <w:b/>
          <w:sz w:val="28"/>
          <w:szCs w:val="28"/>
        </w:rPr>
      </w:pPr>
      <w:r w:rsidRPr="000104F7">
        <w:rPr>
          <w:rFonts w:ascii="Times New Roman" w:hAnsi="Times New Roman"/>
          <w:b/>
          <w:sz w:val="28"/>
          <w:szCs w:val="28"/>
        </w:rPr>
        <w:t>ПОСЛЕДНЕЙ ТРЕТИ ХХ – НАЧАЛА ХХ</w:t>
      </w:r>
      <w:r w:rsidRPr="000104F7">
        <w:rPr>
          <w:rFonts w:ascii="Times New Roman" w:hAnsi="Times New Roman"/>
          <w:b/>
          <w:sz w:val="28"/>
          <w:szCs w:val="28"/>
          <w:lang w:val="en-US"/>
        </w:rPr>
        <w:t>I</w:t>
      </w:r>
      <w:r w:rsidRPr="000104F7">
        <w:rPr>
          <w:rFonts w:ascii="Times New Roman" w:hAnsi="Times New Roman"/>
          <w:b/>
          <w:sz w:val="28"/>
          <w:szCs w:val="28"/>
        </w:rPr>
        <w:t xml:space="preserve"> ВВ.</w:t>
      </w:r>
    </w:p>
    <w:p w:rsidR="00A62223" w:rsidRPr="000104F7" w:rsidRDefault="00A62223" w:rsidP="00A62223">
      <w:pPr>
        <w:spacing w:after="0" w:line="240" w:lineRule="auto"/>
        <w:ind w:firstLine="709"/>
        <w:rPr>
          <w:rFonts w:ascii="Times New Roman" w:hAnsi="Times New Roman"/>
          <w:sz w:val="28"/>
          <w:szCs w:val="28"/>
        </w:rPr>
      </w:pP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Е. Попова – ведущий русскоязычный драматург Беларуси, чьи пьесы по своей проблематике и художественной парадигме органично вписываются в контекст русской драмы. Наиболее близкими для нее (как в советский период, так и на современном этапе) остаются «</w:t>
      </w:r>
      <w:proofErr w:type="spellStart"/>
      <w:r w:rsidRPr="000104F7">
        <w:rPr>
          <w:rFonts w:ascii="Times New Roman" w:hAnsi="Times New Roman"/>
          <w:sz w:val="28"/>
          <w:szCs w:val="28"/>
        </w:rPr>
        <w:t>поствампиловцы</w:t>
      </w:r>
      <w:proofErr w:type="spellEnd"/>
      <w:r w:rsidRPr="000104F7">
        <w:rPr>
          <w:rFonts w:ascii="Times New Roman" w:hAnsi="Times New Roman"/>
          <w:sz w:val="28"/>
          <w:szCs w:val="28"/>
        </w:rPr>
        <w:t xml:space="preserve">», активно утверждающие себя и сегодня (Л. Петрушевская, А. Галин, А. Казанцев, М. Арбатова, Н. Коляда).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Появляются у нее и одноактные драмы, занимающие заметное место в творчестве «</w:t>
      </w:r>
      <w:proofErr w:type="spellStart"/>
      <w:r w:rsidRPr="000104F7">
        <w:rPr>
          <w:rFonts w:ascii="Times New Roman" w:hAnsi="Times New Roman"/>
          <w:sz w:val="28"/>
          <w:szCs w:val="28"/>
        </w:rPr>
        <w:t>поствампиловцев</w:t>
      </w:r>
      <w:proofErr w:type="spellEnd"/>
      <w:r w:rsidRPr="000104F7">
        <w:rPr>
          <w:rFonts w:ascii="Times New Roman" w:hAnsi="Times New Roman"/>
          <w:sz w:val="28"/>
          <w:szCs w:val="28"/>
        </w:rPr>
        <w:t>», начиная с 1960-х – 1970-х годов («Оркестр», «Плохая квартира», «Мороз» В. Славкина, «День рождения Смирновой», «</w:t>
      </w:r>
      <w:proofErr w:type="spellStart"/>
      <w:r w:rsidRPr="000104F7">
        <w:rPr>
          <w:rFonts w:ascii="Times New Roman" w:hAnsi="Times New Roman"/>
          <w:sz w:val="28"/>
          <w:szCs w:val="28"/>
        </w:rPr>
        <w:t>Чинзано</w:t>
      </w:r>
      <w:proofErr w:type="spellEnd"/>
      <w:r w:rsidRPr="000104F7">
        <w:rPr>
          <w:rFonts w:ascii="Times New Roman" w:hAnsi="Times New Roman"/>
          <w:sz w:val="28"/>
          <w:szCs w:val="28"/>
        </w:rPr>
        <w:t xml:space="preserve">», «Анданте», «Квартира Коломбины» Л. Петрушевской, «Два пуделя», «Интеллигенты», «Бегун и </w:t>
      </w:r>
      <w:proofErr w:type="spellStart"/>
      <w:r w:rsidRPr="000104F7">
        <w:rPr>
          <w:rFonts w:ascii="Times New Roman" w:hAnsi="Times New Roman"/>
          <w:sz w:val="28"/>
          <w:szCs w:val="28"/>
        </w:rPr>
        <w:t>йогиня</w:t>
      </w:r>
      <w:proofErr w:type="spellEnd"/>
      <w:r w:rsidRPr="000104F7">
        <w:rPr>
          <w:rFonts w:ascii="Times New Roman" w:hAnsi="Times New Roman"/>
          <w:sz w:val="28"/>
          <w:szCs w:val="28"/>
        </w:rPr>
        <w:t xml:space="preserve">» С. Злотникова, «Счастье» Л. Разумовской и др.).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одноактных пьесах Е. Поповой и «</w:t>
      </w:r>
      <w:proofErr w:type="spellStart"/>
      <w:r w:rsidRPr="000104F7">
        <w:rPr>
          <w:rFonts w:ascii="Times New Roman" w:hAnsi="Times New Roman"/>
          <w:sz w:val="28"/>
          <w:szCs w:val="28"/>
        </w:rPr>
        <w:t>поствампиловцев</w:t>
      </w:r>
      <w:proofErr w:type="spellEnd"/>
      <w:r w:rsidRPr="000104F7">
        <w:rPr>
          <w:rFonts w:ascii="Times New Roman" w:hAnsi="Times New Roman"/>
          <w:sz w:val="28"/>
          <w:szCs w:val="28"/>
        </w:rPr>
        <w:t>» впервые актуализируется «</w:t>
      </w:r>
      <w:r w:rsidRPr="000104F7">
        <w:rPr>
          <w:rFonts w:ascii="Times New Roman" w:hAnsi="Times New Roman"/>
          <w:i/>
          <w:sz w:val="28"/>
          <w:szCs w:val="28"/>
        </w:rPr>
        <w:t>релятивный</w:t>
      </w:r>
      <w:r w:rsidRPr="000104F7">
        <w:rPr>
          <w:rFonts w:ascii="Times New Roman" w:hAnsi="Times New Roman"/>
          <w:sz w:val="28"/>
          <w:szCs w:val="28"/>
        </w:rPr>
        <w:t xml:space="preserve">» </w:t>
      </w:r>
      <w:proofErr w:type="spellStart"/>
      <w:r w:rsidRPr="000104F7">
        <w:rPr>
          <w:rFonts w:ascii="Times New Roman" w:hAnsi="Times New Roman"/>
          <w:sz w:val="28"/>
          <w:szCs w:val="28"/>
        </w:rPr>
        <w:t>хронотоп</w:t>
      </w:r>
      <w:proofErr w:type="spellEnd"/>
      <w:r w:rsidRPr="000104F7">
        <w:rPr>
          <w:rFonts w:ascii="Times New Roman" w:hAnsi="Times New Roman"/>
          <w:sz w:val="28"/>
          <w:szCs w:val="28"/>
        </w:rPr>
        <w:t>, под которым мы понимаем особый тип художественного времени-пространства, манифестирующий «недостаточную субстанциальность» реальности [1, с. 31] (алогичность, иррациональность), что обусловило стык реальных и ирреальных планов и переход от бытовой достоверности к условно-метафорическому изображению.</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Попытаемся реконструировать авторское видение времени-пространства, важнейшая функция которого, по мысли М. Бахтина, </w:t>
      </w:r>
      <w:proofErr w:type="gramStart"/>
      <w:r w:rsidRPr="000104F7">
        <w:rPr>
          <w:rFonts w:ascii="Times New Roman" w:hAnsi="Times New Roman"/>
          <w:sz w:val="28"/>
          <w:szCs w:val="28"/>
        </w:rPr>
        <w:t>–  создавать</w:t>
      </w:r>
      <w:proofErr w:type="gramEnd"/>
      <w:r w:rsidRPr="000104F7">
        <w:rPr>
          <w:rFonts w:ascii="Times New Roman" w:hAnsi="Times New Roman"/>
          <w:sz w:val="28"/>
          <w:szCs w:val="28"/>
        </w:rPr>
        <w:t xml:space="preserve"> модель мира, а точнее, модель «присутствия-в-мире», потому что в центре художественного универсума драмы находится человек.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Экстраординарные сюжетные положения перечисленных одноактных пьес демонстрируют </w:t>
      </w:r>
      <w:proofErr w:type="spellStart"/>
      <w:r w:rsidRPr="000104F7">
        <w:rPr>
          <w:rFonts w:ascii="Times New Roman" w:hAnsi="Times New Roman"/>
          <w:sz w:val="28"/>
          <w:szCs w:val="28"/>
        </w:rPr>
        <w:t>неукорененность</w:t>
      </w:r>
      <w:proofErr w:type="spellEnd"/>
      <w:r w:rsidRPr="000104F7">
        <w:rPr>
          <w:rFonts w:ascii="Times New Roman" w:hAnsi="Times New Roman"/>
          <w:sz w:val="28"/>
          <w:szCs w:val="28"/>
        </w:rPr>
        <w:t xml:space="preserve"> индивида в бытии, трагическую незащищенность от деструктивных «внешних» влияний, что позволяет выделить </w:t>
      </w:r>
      <w:r w:rsidRPr="000104F7">
        <w:rPr>
          <w:rFonts w:ascii="Times New Roman" w:hAnsi="Times New Roman"/>
          <w:i/>
          <w:sz w:val="28"/>
          <w:szCs w:val="28"/>
        </w:rPr>
        <w:t>экзистенциальную</w:t>
      </w:r>
      <w:r w:rsidRPr="000104F7">
        <w:rPr>
          <w:rFonts w:ascii="Times New Roman" w:hAnsi="Times New Roman"/>
          <w:sz w:val="28"/>
          <w:szCs w:val="28"/>
        </w:rPr>
        <w:t xml:space="preserve"> модель «присутствия – в – мире», предопределившую содержательный аспект времени-пространства в этих произведениях.</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Способность одноактной пьесы воплотить подобное мироощущение была, как известно, открыта А. Чеховым (водевили), художественные поиски которого стали предпосылками абсурдистской концепции в русской драме («Провинциальные анекдоты» А. Вампилова). И хотя «метонимический перенос разыгранного актерами казуса на миропорядок в целом» свойствен драме как роду литературы [2, с. 19], одноактная пьеса реализует его более интенсивно, будучи нацеленной на универсальное видение мира и человека, предельное «заострение» противоречий действительности (близкое притче).</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Это осуществляется за счет емкой концентрации «внешнего» </w:t>
      </w:r>
      <w:proofErr w:type="gramStart"/>
      <w:r w:rsidRPr="000104F7">
        <w:rPr>
          <w:rFonts w:ascii="Times New Roman" w:hAnsi="Times New Roman"/>
          <w:sz w:val="28"/>
          <w:szCs w:val="28"/>
        </w:rPr>
        <w:t>действия  в</w:t>
      </w:r>
      <w:proofErr w:type="gramEnd"/>
      <w:r w:rsidRPr="000104F7">
        <w:rPr>
          <w:rFonts w:ascii="Times New Roman" w:hAnsi="Times New Roman"/>
          <w:sz w:val="28"/>
          <w:szCs w:val="28"/>
        </w:rPr>
        <w:t xml:space="preserve"> замкнутом времени-пространстве, которому присущи </w:t>
      </w:r>
      <w:r w:rsidRPr="000104F7">
        <w:rPr>
          <w:rFonts w:ascii="Times New Roman" w:hAnsi="Times New Roman"/>
          <w:i/>
          <w:sz w:val="28"/>
          <w:szCs w:val="28"/>
        </w:rPr>
        <w:t>«сгущенность»</w:t>
      </w:r>
      <w:r w:rsidRPr="000104F7">
        <w:rPr>
          <w:rFonts w:ascii="Times New Roman" w:hAnsi="Times New Roman"/>
          <w:sz w:val="28"/>
          <w:szCs w:val="28"/>
        </w:rPr>
        <w:t xml:space="preserve"> (небольшой временной промежуток вмещает массу событий), ярко </w:t>
      </w:r>
      <w:r w:rsidRPr="000104F7">
        <w:rPr>
          <w:rFonts w:ascii="Times New Roman" w:hAnsi="Times New Roman"/>
          <w:sz w:val="28"/>
          <w:szCs w:val="28"/>
        </w:rPr>
        <w:lastRenderedPageBreak/>
        <w:t xml:space="preserve">выраженная </w:t>
      </w:r>
      <w:r w:rsidRPr="000104F7">
        <w:rPr>
          <w:rFonts w:ascii="Times New Roman" w:hAnsi="Times New Roman"/>
          <w:i/>
          <w:sz w:val="28"/>
          <w:szCs w:val="28"/>
        </w:rPr>
        <w:t>условность</w:t>
      </w:r>
      <w:r w:rsidRPr="000104F7">
        <w:rPr>
          <w:rFonts w:ascii="Times New Roman" w:hAnsi="Times New Roman"/>
          <w:sz w:val="28"/>
          <w:szCs w:val="28"/>
        </w:rPr>
        <w:t xml:space="preserve"> (приметы исторического времени нивелируются, а предметно-вещное наполнение пространства метафорично) и </w:t>
      </w:r>
      <w:r w:rsidRPr="000104F7">
        <w:rPr>
          <w:rFonts w:ascii="Times New Roman" w:hAnsi="Times New Roman"/>
          <w:i/>
          <w:sz w:val="28"/>
          <w:szCs w:val="28"/>
        </w:rPr>
        <w:t>относительность</w:t>
      </w:r>
      <w:r w:rsidRPr="000104F7">
        <w:rPr>
          <w:rFonts w:ascii="Times New Roman" w:hAnsi="Times New Roman"/>
          <w:sz w:val="28"/>
          <w:szCs w:val="28"/>
        </w:rPr>
        <w:t xml:space="preserve"> (совмещаются реальный быт и фантасмагория), что позволяет отметить в этих произведениях эстетический код «драмы абсурда».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Можно предположить, что формальный аспект данного </w:t>
      </w:r>
      <w:proofErr w:type="spellStart"/>
      <w:r w:rsidRPr="000104F7">
        <w:rPr>
          <w:rFonts w:ascii="Times New Roman" w:hAnsi="Times New Roman"/>
          <w:sz w:val="28"/>
          <w:szCs w:val="28"/>
        </w:rPr>
        <w:t>хронотопа</w:t>
      </w:r>
      <w:proofErr w:type="spellEnd"/>
      <w:r w:rsidRPr="000104F7">
        <w:rPr>
          <w:rFonts w:ascii="Times New Roman" w:hAnsi="Times New Roman"/>
          <w:sz w:val="28"/>
          <w:szCs w:val="28"/>
        </w:rPr>
        <w:t xml:space="preserve"> связан с бинарной оппозицией </w:t>
      </w:r>
      <w:r w:rsidRPr="000104F7">
        <w:rPr>
          <w:rFonts w:ascii="Times New Roman" w:hAnsi="Times New Roman"/>
          <w:i/>
          <w:sz w:val="28"/>
          <w:szCs w:val="28"/>
        </w:rPr>
        <w:t>реальное-ирреальное</w:t>
      </w:r>
      <w:r w:rsidRPr="000104F7">
        <w:rPr>
          <w:rFonts w:ascii="Times New Roman" w:hAnsi="Times New Roman"/>
          <w:sz w:val="28"/>
          <w:szCs w:val="28"/>
        </w:rPr>
        <w:t>, влияющей на «наполнение» уровней его внутренней структуры.</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 реальном уровне сценическое время-пространство напоминает окружающую действительность (вполне конкретную, но не совпадающую полностью с каким-либо историческим временем и географическим пространством), фиксируя, однако, постепенное смещение ее логического основания («</w:t>
      </w:r>
      <w:proofErr w:type="spellStart"/>
      <w:r w:rsidRPr="000104F7">
        <w:rPr>
          <w:rFonts w:ascii="Times New Roman" w:hAnsi="Times New Roman"/>
          <w:sz w:val="28"/>
          <w:szCs w:val="28"/>
        </w:rPr>
        <w:t>недосубстанциальность</w:t>
      </w:r>
      <w:proofErr w:type="spellEnd"/>
      <w:r w:rsidRPr="000104F7">
        <w:rPr>
          <w:rFonts w:ascii="Times New Roman" w:hAnsi="Times New Roman"/>
          <w:sz w:val="28"/>
          <w:szCs w:val="28"/>
        </w:rPr>
        <w:t xml:space="preserve">»).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Следовательно, в центре внимания авторов – не объективные характеристики времени-пространства, а его предельно субъективное видение, что свидетельствует о превалировании </w:t>
      </w:r>
      <w:proofErr w:type="spellStart"/>
      <w:r w:rsidRPr="000104F7">
        <w:rPr>
          <w:rFonts w:ascii="Times New Roman" w:hAnsi="Times New Roman"/>
          <w:sz w:val="28"/>
          <w:szCs w:val="28"/>
        </w:rPr>
        <w:t>перцептуального</w:t>
      </w:r>
      <w:proofErr w:type="spellEnd"/>
      <w:r w:rsidRPr="000104F7">
        <w:rPr>
          <w:rFonts w:ascii="Times New Roman" w:hAnsi="Times New Roman"/>
          <w:sz w:val="28"/>
          <w:szCs w:val="28"/>
        </w:rPr>
        <w:t xml:space="preserve"> уровня </w:t>
      </w:r>
      <w:proofErr w:type="spellStart"/>
      <w:r w:rsidRPr="000104F7">
        <w:rPr>
          <w:rFonts w:ascii="Times New Roman" w:hAnsi="Times New Roman"/>
          <w:sz w:val="28"/>
          <w:szCs w:val="28"/>
        </w:rPr>
        <w:t>хронотопа</w:t>
      </w:r>
      <w:proofErr w:type="spellEnd"/>
      <w:r w:rsidRPr="000104F7">
        <w:rPr>
          <w:rFonts w:ascii="Times New Roman" w:hAnsi="Times New Roman"/>
          <w:sz w:val="28"/>
          <w:szCs w:val="28"/>
        </w:rPr>
        <w:t xml:space="preserve">.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Его концептуальный уровень воплощает неблагополучную, «больную» </w:t>
      </w:r>
      <w:proofErr w:type="spellStart"/>
      <w:r w:rsidRPr="000104F7">
        <w:rPr>
          <w:rFonts w:ascii="Times New Roman" w:hAnsi="Times New Roman"/>
          <w:sz w:val="28"/>
          <w:szCs w:val="28"/>
        </w:rPr>
        <w:t>экзистенцию</w:t>
      </w:r>
      <w:proofErr w:type="spellEnd"/>
      <w:r w:rsidRPr="000104F7">
        <w:rPr>
          <w:rFonts w:ascii="Times New Roman" w:hAnsi="Times New Roman"/>
          <w:sz w:val="28"/>
          <w:szCs w:val="28"/>
        </w:rPr>
        <w:t xml:space="preserve">, знаком которой выступает сюжетно не мотивированная пространственно-временная трансформация. Повседневно-бытовое время «размыкается» в вечность: события «здесь и сейчас» сигнализируют об устойчивом дисгармоничном состоянии; пространство – в иррациональную плоскость, переданную с помощью визуально-пластического ряда: бытовые детали становятся «символическими уликами» [3, с. 245], свидетельствующими о тотальной неустойчивости бытия. В пьесах 1970-х – первой половины 1980-х гг. они, как правило, привычны, но поданы в гротескном ключе: акцентированная деформация является симптомом разрушения основ жизни (дома, семьи, человеческого сознания); в произведениях конца ХХ в. </w:t>
      </w:r>
      <w:proofErr w:type="gramStart"/>
      <w:r w:rsidRPr="000104F7">
        <w:rPr>
          <w:rFonts w:ascii="Times New Roman" w:hAnsi="Times New Roman"/>
          <w:sz w:val="28"/>
          <w:szCs w:val="28"/>
        </w:rPr>
        <w:t>–  подчеркнуто</w:t>
      </w:r>
      <w:proofErr w:type="gramEnd"/>
      <w:r w:rsidRPr="000104F7">
        <w:rPr>
          <w:rFonts w:ascii="Times New Roman" w:hAnsi="Times New Roman"/>
          <w:sz w:val="28"/>
          <w:szCs w:val="28"/>
        </w:rPr>
        <w:t xml:space="preserve"> алогичны, абсурдны, допускают различные интерпретации, демонстрируя вторжение «инобытия» в реальность.</w:t>
      </w:r>
    </w:p>
    <w:p w:rsidR="00A62223" w:rsidRPr="000104F7" w:rsidRDefault="00A62223" w:rsidP="00A62223">
      <w:pPr>
        <w:pStyle w:val="a3"/>
        <w:ind w:left="0"/>
        <w:rPr>
          <w:rFonts w:cs="Times New Roman"/>
          <w:szCs w:val="28"/>
        </w:rPr>
      </w:pPr>
      <w:r w:rsidRPr="000104F7">
        <w:rPr>
          <w:rFonts w:cs="Times New Roman"/>
          <w:szCs w:val="28"/>
        </w:rPr>
        <w:t xml:space="preserve">Это дает основание обозначить различные смысловые акценты «релятивного» </w:t>
      </w:r>
      <w:proofErr w:type="spellStart"/>
      <w:r w:rsidRPr="000104F7">
        <w:rPr>
          <w:rFonts w:cs="Times New Roman"/>
          <w:szCs w:val="28"/>
        </w:rPr>
        <w:t>хронотопа</w:t>
      </w:r>
      <w:proofErr w:type="spellEnd"/>
      <w:r w:rsidRPr="000104F7">
        <w:rPr>
          <w:rFonts w:cs="Times New Roman"/>
          <w:szCs w:val="28"/>
        </w:rPr>
        <w:t xml:space="preserve">. В 1970-е – первую половину 1980-х гг. внимание сосредоточено на его парадоксальности, логической несоразмерности, раскрытых преимущественно в социальном плане с помощью элементов «сатирического абсурда» [4, с. 2], поданных по-разному.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одноактных пьесах В. Славкина элементы абсурда «способствуют памфлетному разоблачению» [5, с. 119], усиливая концентрацию изображаемого негатива введением в привычную бытовую обстановку «гротескных» деталей (непрекращающиеся выстрелы в квартире, устроенной на месте тира («Плохая квартира», 1966), телефонные разговоры, «</w:t>
      </w:r>
      <w:proofErr w:type="spellStart"/>
      <w:r w:rsidRPr="000104F7">
        <w:rPr>
          <w:rFonts w:ascii="Times New Roman" w:hAnsi="Times New Roman"/>
          <w:sz w:val="28"/>
          <w:szCs w:val="28"/>
        </w:rPr>
        <w:t>виртуализирующие</w:t>
      </w:r>
      <w:proofErr w:type="spellEnd"/>
      <w:r w:rsidRPr="000104F7">
        <w:rPr>
          <w:rFonts w:ascii="Times New Roman" w:hAnsi="Times New Roman"/>
          <w:sz w:val="28"/>
          <w:szCs w:val="28"/>
        </w:rPr>
        <w:t>» жизнь («Мороз», 1968), которые воспринимаются как «прямолинейные» метафоры авторской точки зрения.</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Иной ракурс «релятивного» </w:t>
      </w:r>
      <w:proofErr w:type="spellStart"/>
      <w:r w:rsidRPr="000104F7">
        <w:rPr>
          <w:rFonts w:ascii="Times New Roman" w:hAnsi="Times New Roman"/>
          <w:sz w:val="28"/>
          <w:szCs w:val="28"/>
        </w:rPr>
        <w:t>хронотопа</w:t>
      </w:r>
      <w:proofErr w:type="spellEnd"/>
      <w:r w:rsidRPr="000104F7">
        <w:rPr>
          <w:rFonts w:ascii="Times New Roman" w:hAnsi="Times New Roman"/>
          <w:sz w:val="28"/>
          <w:szCs w:val="28"/>
        </w:rPr>
        <w:t xml:space="preserve"> демонстрируют пьесы С. Злотникова, составившие триптих: «Два пуделя», «Интеллигенты», «Бегун и </w:t>
      </w:r>
      <w:proofErr w:type="spellStart"/>
      <w:r w:rsidRPr="000104F7">
        <w:rPr>
          <w:rFonts w:ascii="Times New Roman" w:hAnsi="Times New Roman"/>
          <w:sz w:val="28"/>
          <w:szCs w:val="28"/>
        </w:rPr>
        <w:t>йогиня</w:t>
      </w:r>
      <w:proofErr w:type="spellEnd"/>
      <w:r w:rsidRPr="000104F7">
        <w:rPr>
          <w:rFonts w:ascii="Times New Roman" w:hAnsi="Times New Roman"/>
          <w:sz w:val="28"/>
          <w:szCs w:val="28"/>
        </w:rPr>
        <w:t xml:space="preserve">» (1980). Динамичное сюжетное действие локализовано в условном </w:t>
      </w:r>
      <w:r w:rsidRPr="000104F7">
        <w:rPr>
          <w:rFonts w:ascii="Times New Roman" w:hAnsi="Times New Roman"/>
          <w:sz w:val="28"/>
          <w:szCs w:val="28"/>
        </w:rPr>
        <w:lastRenderedPageBreak/>
        <w:t xml:space="preserve">времени-пространстве (парк лишен примет времени и социума), что </w:t>
      </w:r>
      <w:proofErr w:type="gramStart"/>
      <w:r w:rsidRPr="000104F7">
        <w:rPr>
          <w:rFonts w:ascii="Times New Roman" w:hAnsi="Times New Roman"/>
          <w:sz w:val="28"/>
          <w:szCs w:val="28"/>
        </w:rPr>
        <w:t>создает  обобщенную</w:t>
      </w:r>
      <w:proofErr w:type="gramEnd"/>
      <w:r w:rsidRPr="000104F7">
        <w:rPr>
          <w:rFonts w:ascii="Times New Roman" w:hAnsi="Times New Roman"/>
          <w:sz w:val="28"/>
          <w:szCs w:val="28"/>
        </w:rPr>
        <w:t xml:space="preserve"> модель дисгармоничного мироустройства, которая (в отличие от пьес В. Славкина) раскрывается не в социальном, но в нравственно-духовном плане (отчужденность и одиночество человека). Это осуществляется посредством эксцентричного эмоционально-звукового оформления (гула пролетающего самолета, резких перепадов настроения персонажей), которое не воссоздает ирреальное, но подчеркивает парадоксальность самой реальности.</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отличие от В. Славкина и С. Злотникова, ранняя Л. Петрушевская более контрастно совмещает противоположные ракурсы восприятия мира (реальный и ирреальный), что особенно очевидно в финальных мизансценах, где повседневно-бытовое время-пространство переходит в фантасмагорию. Наиболее яркие примеры встречаем в пьесах «</w:t>
      </w:r>
      <w:proofErr w:type="spellStart"/>
      <w:r w:rsidRPr="000104F7">
        <w:rPr>
          <w:rFonts w:ascii="Times New Roman" w:hAnsi="Times New Roman"/>
          <w:sz w:val="28"/>
          <w:szCs w:val="28"/>
        </w:rPr>
        <w:t>Чинзано</w:t>
      </w:r>
      <w:proofErr w:type="spellEnd"/>
      <w:r w:rsidRPr="000104F7">
        <w:rPr>
          <w:rFonts w:ascii="Times New Roman" w:hAnsi="Times New Roman"/>
          <w:sz w:val="28"/>
          <w:szCs w:val="28"/>
        </w:rPr>
        <w:t>» (потеря зрения, изменение внешнего облика), «Анданте» (погружение в наркотический дурман), «Квартира Коломбины» («растворение» реальности в стихии игры).</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Если в одноактных пьесах 1970-х – первой половины 1980-х гг. «релятивный» </w:t>
      </w:r>
      <w:proofErr w:type="spellStart"/>
      <w:r w:rsidRPr="000104F7">
        <w:rPr>
          <w:rFonts w:ascii="Times New Roman" w:hAnsi="Times New Roman"/>
          <w:sz w:val="28"/>
          <w:szCs w:val="28"/>
        </w:rPr>
        <w:t>хронотоп</w:t>
      </w:r>
      <w:proofErr w:type="spellEnd"/>
      <w:r w:rsidRPr="000104F7">
        <w:rPr>
          <w:rFonts w:ascii="Times New Roman" w:hAnsi="Times New Roman"/>
          <w:sz w:val="28"/>
          <w:szCs w:val="28"/>
        </w:rPr>
        <w:t xml:space="preserve"> выявлял парадоксальность социальной жизни, то в конце ХХ в. акцентирует экзистенциальный характер противоречий (кризис сознания, ощущение метафизической </w:t>
      </w:r>
      <w:proofErr w:type="spellStart"/>
      <w:r w:rsidRPr="000104F7">
        <w:rPr>
          <w:rFonts w:ascii="Times New Roman" w:hAnsi="Times New Roman"/>
          <w:sz w:val="28"/>
          <w:szCs w:val="28"/>
        </w:rPr>
        <w:t>неукорененности</w:t>
      </w:r>
      <w:proofErr w:type="spellEnd"/>
      <w:r w:rsidRPr="000104F7">
        <w:rPr>
          <w:rFonts w:ascii="Times New Roman" w:hAnsi="Times New Roman"/>
          <w:sz w:val="28"/>
          <w:szCs w:val="28"/>
        </w:rPr>
        <w:t xml:space="preserve">), что усиливает трагический аккорд в пьесах. Соответственно, меняется и смысловая нагрузка элементов абсурда: «сатирический абсурд» трансформируется в «структурный принцип» </w:t>
      </w:r>
      <w:proofErr w:type="spellStart"/>
      <w:r w:rsidRPr="000104F7">
        <w:rPr>
          <w:rFonts w:ascii="Times New Roman" w:hAnsi="Times New Roman"/>
          <w:sz w:val="28"/>
          <w:szCs w:val="28"/>
        </w:rPr>
        <w:t>миромоделирования</w:t>
      </w:r>
      <w:proofErr w:type="spellEnd"/>
      <w:r w:rsidRPr="000104F7">
        <w:rPr>
          <w:rFonts w:ascii="Times New Roman" w:hAnsi="Times New Roman"/>
          <w:sz w:val="28"/>
          <w:szCs w:val="28"/>
        </w:rPr>
        <w:t xml:space="preserve"> [4, с. 2].</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Другой особенностью этого типа </w:t>
      </w:r>
      <w:proofErr w:type="spellStart"/>
      <w:r w:rsidRPr="000104F7">
        <w:rPr>
          <w:rFonts w:ascii="Times New Roman" w:hAnsi="Times New Roman"/>
          <w:sz w:val="28"/>
          <w:szCs w:val="28"/>
        </w:rPr>
        <w:t>хронотопа</w:t>
      </w:r>
      <w:proofErr w:type="spellEnd"/>
      <w:r w:rsidRPr="000104F7">
        <w:rPr>
          <w:rFonts w:ascii="Times New Roman" w:hAnsi="Times New Roman"/>
          <w:sz w:val="28"/>
          <w:szCs w:val="28"/>
        </w:rPr>
        <w:t xml:space="preserve"> в одноактных пьесах конца ХХ в. стала тенденция циклизации, связанная с признанием невозможности эпистемологически полного познания мира, который видится фрагментарным и раздробленным. Как следствие </w:t>
      </w:r>
      <w:proofErr w:type="gramStart"/>
      <w:r w:rsidRPr="000104F7">
        <w:rPr>
          <w:rFonts w:ascii="Times New Roman" w:hAnsi="Times New Roman"/>
          <w:sz w:val="28"/>
          <w:szCs w:val="28"/>
        </w:rPr>
        <w:t>–  дискретная</w:t>
      </w:r>
      <w:proofErr w:type="gramEnd"/>
      <w:r w:rsidRPr="000104F7">
        <w:rPr>
          <w:rFonts w:ascii="Times New Roman" w:hAnsi="Times New Roman"/>
          <w:sz w:val="28"/>
          <w:szCs w:val="28"/>
        </w:rPr>
        <w:t xml:space="preserve"> композиционная структура циклов, объединенных не причинно-следственными, но ассоциативными связями.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Типологические отличия между ними обусловлены нетождественным соположением реального и ирреального времени-пространства. В пьесах Е. Поповой («Истории странного мира») и Н. Коляды («</w:t>
      </w:r>
      <w:proofErr w:type="spellStart"/>
      <w:r w:rsidRPr="000104F7">
        <w:rPr>
          <w:rFonts w:ascii="Times New Roman" w:hAnsi="Times New Roman"/>
          <w:sz w:val="28"/>
          <w:szCs w:val="28"/>
        </w:rPr>
        <w:t>Хрущевка</w:t>
      </w:r>
      <w:proofErr w:type="spellEnd"/>
      <w:r w:rsidRPr="000104F7">
        <w:rPr>
          <w:rFonts w:ascii="Times New Roman" w:hAnsi="Times New Roman"/>
          <w:sz w:val="28"/>
          <w:szCs w:val="28"/>
        </w:rPr>
        <w:t xml:space="preserve">») их </w:t>
      </w:r>
      <w:proofErr w:type="spellStart"/>
      <w:r w:rsidRPr="000104F7">
        <w:rPr>
          <w:rFonts w:ascii="Times New Roman" w:hAnsi="Times New Roman"/>
          <w:sz w:val="28"/>
          <w:szCs w:val="28"/>
        </w:rPr>
        <w:t>взаимопереход</w:t>
      </w:r>
      <w:proofErr w:type="spellEnd"/>
      <w:r w:rsidRPr="000104F7">
        <w:rPr>
          <w:rFonts w:ascii="Times New Roman" w:hAnsi="Times New Roman"/>
          <w:sz w:val="28"/>
          <w:szCs w:val="28"/>
        </w:rPr>
        <w:t xml:space="preserve"> мотивирован сюжетом («</w:t>
      </w:r>
      <w:proofErr w:type="spellStart"/>
      <w:r w:rsidRPr="000104F7">
        <w:rPr>
          <w:rFonts w:ascii="Times New Roman" w:hAnsi="Times New Roman"/>
          <w:sz w:val="28"/>
          <w:szCs w:val="28"/>
        </w:rPr>
        <w:t>недосубстанциальность</w:t>
      </w:r>
      <w:proofErr w:type="spellEnd"/>
      <w:r w:rsidRPr="000104F7">
        <w:rPr>
          <w:rFonts w:ascii="Times New Roman" w:hAnsi="Times New Roman"/>
          <w:sz w:val="28"/>
          <w:szCs w:val="28"/>
        </w:rPr>
        <w:t xml:space="preserve">» реальности имеет социальные основания), что сохраняет реалистический план изображения (узнаваемые маркеры постсоветского быта и социума). В цикле «Темная комната» Л. Петрушевской данная мотивировка отсутствует, нивелируются приметы исторического времени, фабульное время-пространство «завуалировано» (восстанавливается из контекста разговоров), что создает образ хаотичного мира, колеблющегося в своих причинно-следственных связях.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Так, триптих Е. Поповой «Истории странного мира» (1992) включает пьесы, каждая из которых вскрывает аномалии различных аспектов жизни постсоветского человека: быта («Дуй!»), социума («Пещера Циклопа»), бытия («Дерево»). Бытовая неустроенность создает в пьесе «Дуй!» атмосферу тотальной релятивности, «благоприятную» для вторжения ирреального. Актуализируется «пограничное» календарное (ранняя весна) и суточное время </w:t>
      </w:r>
      <w:r w:rsidRPr="000104F7">
        <w:rPr>
          <w:rFonts w:ascii="Times New Roman" w:hAnsi="Times New Roman"/>
          <w:sz w:val="28"/>
          <w:szCs w:val="28"/>
        </w:rPr>
        <w:lastRenderedPageBreak/>
        <w:t>(сумерки), в течение которого происходит экстраординарное событие (несущее семантику экзистенциальной ситуации): визит инопланетянина на дачный участок постсоветских интеллигентов. Абсурдная ситуация демонстрирует безуспешность коммуникации с опорой на рациональное начало (выяснение познаний в английском языке, окончившееся редукцией выражения «</w:t>
      </w:r>
      <w:proofErr w:type="spellStart"/>
      <w:r w:rsidRPr="000104F7">
        <w:rPr>
          <w:rFonts w:ascii="Times New Roman" w:hAnsi="Times New Roman"/>
          <w:sz w:val="28"/>
          <w:szCs w:val="28"/>
        </w:rPr>
        <w:t>Ду</w:t>
      </w:r>
      <w:proofErr w:type="spellEnd"/>
      <w:r w:rsidRPr="000104F7">
        <w:rPr>
          <w:rFonts w:ascii="Times New Roman" w:hAnsi="Times New Roman"/>
          <w:sz w:val="28"/>
          <w:szCs w:val="28"/>
        </w:rPr>
        <w:t xml:space="preserve"> ю </w:t>
      </w:r>
      <w:proofErr w:type="spellStart"/>
      <w:r w:rsidRPr="000104F7">
        <w:rPr>
          <w:rFonts w:ascii="Times New Roman" w:hAnsi="Times New Roman"/>
          <w:sz w:val="28"/>
          <w:szCs w:val="28"/>
        </w:rPr>
        <w:t>спик</w:t>
      </w:r>
      <w:proofErr w:type="spellEnd"/>
      <w:r w:rsidRPr="000104F7">
        <w:rPr>
          <w:rFonts w:ascii="Times New Roman" w:hAnsi="Times New Roman"/>
          <w:sz w:val="28"/>
          <w:szCs w:val="28"/>
        </w:rPr>
        <w:t xml:space="preserve"> инглиш» к «Дуй!»). Отстаивается непреходящая ценность коммуникации интуитивной, нравственно-духовной, что «просветляет» атмосферу финала посредством звукового оформления (звуки «родственной» космической жизни).</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Социальная деструкция сюжетно смоделирована в пьесе «Пещера Циклопа», воссоздающей путешествие группы экскурсантов к легендарной пещере, оказавшейся муляжом (обыкновенные камни вместо древних минералов, запах квашеной капусты), разочарование от которого нивелируется в финале чудесным явлением реинкарнации.</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Предельное обнажение враждебности мира характерно для пьесы «Дерево», экстраполирующей социально-бытовое неблагополучие постсоветской семьи (Эллы и Вадима) на трагическую </w:t>
      </w:r>
      <w:proofErr w:type="spellStart"/>
      <w:r w:rsidRPr="000104F7">
        <w:rPr>
          <w:rFonts w:ascii="Times New Roman" w:hAnsi="Times New Roman"/>
          <w:sz w:val="28"/>
          <w:szCs w:val="28"/>
        </w:rPr>
        <w:t>неукорененность</w:t>
      </w:r>
      <w:proofErr w:type="spellEnd"/>
      <w:r w:rsidRPr="000104F7">
        <w:rPr>
          <w:rFonts w:ascii="Times New Roman" w:hAnsi="Times New Roman"/>
          <w:sz w:val="28"/>
          <w:szCs w:val="28"/>
        </w:rPr>
        <w:t xml:space="preserve"> в мире, знаками которой становятся пустота (опустевшее пространство комнаты) и холод (сквозняк из открытого окна). Размышления о бессмысленности жизни заставляют персонажей искать опору в «инобытии», провоцируя ситуацию выбора. В ее функции выступает визит Незнакомца, предлагающего семье перейти в «иное» измерение, что актуализирует оппозицию </w:t>
      </w:r>
      <w:r w:rsidRPr="000104F7">
        <w:rPr>
          <w:rFonts w:ascii="Times New Roman" w:hAnsi="Times New Roman"/>
          <w:i/>
          <w:sz w:val="28"/>
          <w:szCs w:val="28"/>
        </w:rPr>
        <w:t>реальное – ирреальное</w:t>
      </w:r>
      <w:r w:rsidRPr="000104F7">
        <w:rPr>
          <w:rFonts w:ascii="Times New Roman" w:hAnsi="Times New Roman"/>
          <w:sz w:val="28"/>
          <w:szCs w:val="28"/>
        </w:rPr>
        <w:t xml:space="preserve">, семантически соотносящуюся с оппозициями </w:t>
      </w:r>
      <w:r w:rsidRPr="000104F7">
        <w:rPr>
          <w:rFonts w:ascii="Times New Roman" w:hAnsi="Times New Roman"/>
          <w:i/>
          <w:sz w:val="28"/>
          <w:szCs w:val="28"/>
        </w:rPr>
        <w:t>жизнь – смерть, свое – чужое</w:t>
      </w:r>
      <w:r w:rsidRPr="000104F7">
        <w:rPr>
          <w:rFonts w:ascii="Times New Roman" w:hAnsi="Times New Roman"/>
          <w:sz w:val="28"/>
          <w:szCs w:val="28"/>
        </w:rPr>
        <w:t xml:space="preserve">. Финал пьесы утверждает выбор в пользу жизни: герои принимают решение остаться в «своем», родном пространстве, будучи не в силах прервать связь с «малым миром», символы-лейтмотивы которого </w:t>
      </w:r>
      <w:proofErr w:type="gramStart"/>
      <w:r w:rsidRPr="000104F7">
        <w:rPr>
          <w:rFonts w:ascii="Times New Roman" w:hAnsi="Times New Roman"/>
          <w:sz w:val="28"/>
          <w:szCs w:val="28"/>
        </w:rPr>
        <w:t>–  дом</w:t>
      </w:r>
      <w:proofErr w:type="gramEnd"/>
      <w:r w:rsidRPr="000104F7">
        <w:rPr>
          <w:rFonts w:ascii="Times New Roman" w:hAnsi="Times New Roman"/>
          <w:sz w:val="28"/>
          <w:szCs w:val="28"/>
        </w:rPr>
        <w:t xml:space="preserve"> и дерево.</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Близкий Е. Поповой принцип моделирования времени-пространства обнаруживается в цикле одноактных пьес Н. Коляды «</w:t>
      </w:r>
      <w:proofErr w:type="spellStart"/>
      <w:r w:rsidRPr="000104F7">
        <w:rPr>
          <w:rFonts w:ascii="Times New Roman" w:hAnsi="Times New Roman"/>
          <w:sz w:val="28"/>
          <w:szCs w:val="28"/>
        </w:rPr>
        <w:t>Хрущевка</w:t>
      </w:r>
      <w:proofErr w:type="spellEnd"/>
      <w:r w:rsidRPr="000104F7">
        <w:rPr>
          <w:rFonts w:ascii="Times New Roman" w:hAnsi="Times New Roman"/>
          <w:sz w:val="28"/>
          <w:szCs w:val="28"/>
        </w:rPr>
        <w:t xml:space="preserve">» (1995-1997). Фантасмагорические ситуации здесь тоже естественно вытекают из социально-бытовой деструкции. Реальное время-пространство конкретизировано (время – «наши дни», знаковый </w:t>
      </w:r>
      <w:proofErr w:type="spellStart"/>
      <w:r w:rsidRPr="000104F7">
        <w:rPr>
          <w:rFonts w:ascii="Times New Roman" w:hAnsi="Times New Roman"/>
          <w:sz w:val="28"/>
          <w:szCs w:val="28"/>
        </w:rPr>
        <w:t>топос</w:t>
      </w:r>
      <w:proofErr w:type="spellEnd"/>
      <w:r w:rsidRPr="000104F7">
        <w:rPr>
          <w:rFonts w:ascii="Times New Roman" w:hAnsi="Times New Roman"/>
          <w:sz w:val="28"/>
          <w:szCs w:val="28"/>
        </w:rPr>
        <w:t xml:space="preserve"> </w:t>
      </w:r>
      <w:proofErr w:type="gramStart"/>
      <w:r w:rsidRPr="000104F7">
        <w:rPr>
          <w:rFonts w:ascii="Times New Roman" w:hAnsi="Times New Roman"/>
          <w:sz w:val="28"/>
          <w:szCs w:val="28"/>
        </w:rPr>
        <w:t xml:space="preserve">–  </w:t>
      </w:r>
      <w:proofErr w:type="spellStart"/>
      <w:r w:rsidRPr="000104F7">
        <w:rPr>
          <w:rFonts w:ascii="Times New Roman" w:hAnsi="Times New Roman"/>
          <w:sz w:val="28"/>
          <w:szCs w:val="28"/>
        </w:rPr>
        <w:t>малобагаритная</w:t>
      </w:r>
      <w:proofErr w:type="spellEnd"/>
      <w:proofErr w:type="gramEnd"/>
      <w:r w:rsidRPr="000104F7">
        <w:rPr>
          <w:rFonts w:ascii="Times New Roman" w:hAnsi="Times New Roman"/>
          <w:sz w:val="28"/>
          <w:szCs w:val="28"/>
        </w:rPr>
        <w:t xml:space="preserve"> «</w:t>
      </w:r>
      <w:proofErr w:type="spellStart"/>
      <w:r w:rsidRPr="000104F7">
        <w:rPr>
          <w:rFonts w:ascii="Times New Roman" w:hAnsi="Times New Roman"/>
          <w:sz w:val="28"/>
          <w:szCs w:val="28"/>
        </w:rPr>
        <w:t>хрущевка</w:t>
      </w:r>
      <w:proofErr w:type="spellEnd"/>
      <w:r w:rsidRPr="000104F7">
        <w:rPr>
          <w:rFonts w:ascii="Times New Roman" w:hAnsi="Times New Roman"/>
          <w:sz w:val="28"/>
          <w:szCs w:val="28"/>
        </w:rPr>
        <w:t xml:space="preserve">») и «размыкается» в ирреальную плоскость лишь с помощью сюрреалистических приемов (например, полета на искусственных крыльях в пьесе «Бином Ньютона»), что свидетельствует о превалировании реалистического плана изображения. </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Внимание русского драматурга сосредоточено на эсхатологической проблематике (экзистенциальном ужасе смерти: от трагедии индивидуальной гибели в пьесе «Девушка моей мечты» </w:t>
      </w:r>
      <w:proofErr w:type="gramStart"/>
      <w:r w:rsidRPr="000104F7">
        <w:rPr>
          <w:rFonts w:ascii="Times New Roman" w:hAnsi="Times New Roman"/>
          <w:sz w:val="28"/>
          <w:szCs w:val="28"/>
        </w:rPr>
        <w:t>–  до</w:t>
      </w:r>
      <w:proofErr w:type="gramEnd"/>
      <w:r w:rsidRPr="000104F7">
        <w:rPr>
          <w:rFonts w:ascii="Times New Roman" w:hAnsi="Times New Roman"/>
          <w:sz w:val="28"/>
          <w:szCs w:val="28"/>
        </w:rPr>
        <w:t xml:space="preserve"> предчувствия апокалипсиса в пьесе «Затмение»), что обусловило мотивную доминанту «смерть», не свойственную авторскому мышлению Е. Поповой. Однако пессимистическая атмосфера отчасти просветляется через обращение персонажей к традиционным </w:t>
      </w:r>
      <w:proofErr w:type="spellStart"/>
      <w:r w:rsidRPr="000104F7">
        <w:rPr>
          <w:rFonts w:ascii="Times New Roman" w:hAnsi="Times New Roman"/>
          <w:sz w:val="28"/>
          <w:szCs w:val="28"/>
        </w:rPr>
        <w:t>смыслообразующим</w:t>
      </w:r>
      <w:proofErr w:type="spellEnd"/>
      <w:r w:rsidRPr="000104F7">
        <w:rPr>
          <w:rFonts w:ascii="Times New Roman" w:hAnsi="Times New Roman"/>
          <w:sz w:val="28"/>
          <w:szCs w:val="28"/>
        </w:rPr>
        <w:t xml:space="preserve"> константам (дом, семья), знаками которых выступают (как и у белорусского драматурга) детали повседневного </w:t>
      </w:r>
      <w:r w:rsidRPr="000104F7">
        <w:rPr>
          <w:rFonts w:ascii="Times New Roman" w:hAnsi="Times New Roman"/>
          <w:sz w:val="28"/>
          <w:szCs w:val="28"/>
        </w:rPr>
        <w:lastRenderedPageBreak/>
        <w:t>быта: житейский «сор» («Царица ночи»), выстроченные попугайчики, полотенца с петухами («Сглаз»), наделенные глубокой человечностью.</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Полагаем, что подобная семантика предметно-вещного мира связана с общей для мировосприятия Е. Поповой и Н. Коляды стратегией «противостояния экзистенциальной энтропии» [6, с. 165], возвращающей реальности субстанциальный статус. Но если у русского драматурга она влечет за собой отчетливый трагический аккорд (ценой духовного прозрения героя становится его гибель), то атмосфера пьес Е. Поповой более оптимистична (отсутствие трагического финала).</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Произведения Е. Поповой и Н. Коляды контрастно оттеняет цикл Л. Петрушевской «Темная комната» (1988), демонстрирующий иную концепцию мира и положения в нем человека, которое видится безысходным. Это приводит к актуализации элементов абсурда не только на уровне содержания (как у Е. Поповой и Н. Коляды), но и на уровне формы. Драматические ситуации пьес теряют реалистические очертания, развиваясь в подчеркнуто условном времени-пространстве, воспринимаемом как метафора границы жизни и смерти: тюрьма («Свидание»), больница («Изолированный бокс»), место казни («Казнь»).</w:t>
      </w:r>
    </w:p>
    <w:p w:rsidR="00A62223" w:rsidRPr="000104F7" w:rsidRDefault="00A62223" w:rsidP="00A6222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Вышесказанное позволяет сделать вывод о том, что обращение «</w:t>
      </w:r>
      <w:proofErr w:type="spellStart"/>
      <w:r w:rsidRPr="000104F7">
        <w:rPr>
          <w:rFonts w:ascii="Times New Roman" w:hAnsi="Times New Roman"/>
          <w:sz w:val="28"/>
          <w:szCs w:val="28"/>
        </w:rPr>
        <w:t>поствампиловцев</w:t>
      </w:r>
      <w:proofErr w:type="spellEnd"/>
      <w:r w:rsidRPr="000104F7">
        <w:rPr>
          <w:rFonts w:ascii="Times New Roman" w:hAnsi="Times New Roman"/>
          <w:sz w:val="28"/>
          <w:szCs w:val="28"/>
        </w:rPr>
        <w:t xml:space="preserve">», а впоследствии и Е. Поповой к одноактной пьесе было продиктовано поисками нового сценического языка, </w:t>
      </w:r>
      <w:proofErr w:type="spellStart"/>
      <w:r w:rsidRPr="000104F7">
        <w:rPr>
          <w:rFonts w:ascii="Times New Roman" w:hAnsi="Times New Roman"/>
          <w:sz w:val="28"/>
          <w:szCs w:val="28"/>
        </w:rPr>
        <w:t>эмблематично</w:t>
      </w:r>
      <w:proofErr w:type="spellEnd"/>
      <w:r w:rsidRPr="000104F7">
        <w:rPr>
          <w:rFonts w:ascii="Times New Roman" w:hAnsi="Times New Roman"/>
          <w:sz w:val="28"/>
          <w:szCs w:val="28"/>
        </w:rPr>
        <w:t xml:space="preserve"> указывающего на тотальный разлад человека и мира, воссозданный в различных ракурсах. Одним драматургам он видится безысходным (Л. Петрушевская), другим – потенциально разрешимым через «внутреннее» сопротивление личности, прозревающей непреходящую значимость повседневной жизни, что осмысляется либо неизбежно трагически (Н. Коляда) либо более оптимистично (Е. Попова). Это доказывает продуктивность анализа как отдельных авторских стратегий, так и литературных взаимосвязей через пространственно-временной континуум.</w:t>
      </w:r>
    </w:p>
    <w:p w:rsidR="00A62223" w:rsidRPr="000104F7" w:rsidRDefault="00A62223" w:rsidP="00A62223">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80645</wp:posOffset>
                </wp:positionV>
                <wp:extent cx="2847975" cy="9525"/>
                <wp:effectExtent l="13335" t="13970" r="571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A6688" id="_x0000_t32" coordsize="21600,21600" o:spt="32" o:oned="t" path="m,l21600,21600e" filled="f">
                <v:path arrowok="t" fillok="f" o:connecttype="none"/>
                <o:lock v:ext="edit" shapetype="t"/>
              </v:shapetype>
              <v:shape id="Прямая со стрелкой 1" o:spid="_x0000_s1026" type="#_x0000_t32" style="position:absolute;margin-left:37.8pt;margin-top:6.35pt;width:224.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"/>
            </w:pict>
          </mc:Fallback>
        </mc:AlternateContent>
      </w:r>
    </w:p>
    <w:p w:rsidR="00A62223" w:rsidRPr="000104F7" w:rsidRDefault="00A62223" w:rsidP="00A6222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Кузнецов, И.В. Проблема реальности в «новой драматургии / И.В. Кузнецов // Современная драматургия (конец ХХ в. – начало ХХI в.) в контексте театральных традиций и новаций: материалы </w:t>
      </w:r>
      <w:proofErr w:type="spellStart"/>
      <w:r w:rsidRPr="000104F7">
        <w:rPr>
          <w:rFonts w:ascii="Times New Roman" w:hAnsi="Times New Roman"/>
          <w:sz w:val="24"/>
          <w:szCs w:val="24"/>
        </w:rPr>
        <w:t>Всеросс</w:t>
      </w:r>
      <w:proofErr w:type="spellEnd"/>
      <w:r w:rsidRPr="000104F7">
        <w:rPr>
          <w:rFonts w:ascii="Times New Roman" w:hAnsi="Times New Roman"/>
          <w:sz w:val="24"/>
          <w:szCs w:val="24"/>
        </w:rPr>
        <w:t xml:space="preserve">. науч. – </w:t>
      </w:r>
      <w:proofErr w:type="spellStart"/>
      <w:r w:rsidRPr="000104F7">
        <w:rPr>
          <w:rFonts w:ascii="Times New Roman" w:hAnsi="Times New Roman"/>
          <w:sz w:val="24"/>
          <w:szCs w:val="24"/>
        </w:rPr>
        <w:t>практ</w:t>
      </w:r>
      <w:proofErr w:type="spellEnd"/>
      <w:r w:rsidRPr="000104F7">
        <w:rPr>
          <w:rFonts w:ascii="Times New Roman" w:hAnsi="Times New Roman"/>
          <w:sz w:val="24"/>
          <w:szCs w:val="24"/>
        </w:rPr>
        <w:t xml:space="preserve">. </w:t>
      </w:r>
      <w:proofErr w:type="spellStart"/>
      <w:proofErr w:type="gramStart"/>
      <w:r w:rsidRPr="000104F7">
        <w:rPr>
          <w:rFonts w:ascii="Times New Roman" w:hAnsi="Times New Roman"/>
          <w:sz w:val="24"/>
          <w:szCs w:val="24"/>
        </w:rPr>
        <w:t>конф</w:t>
      </w:r>
      <w:proofErr w:type="spellEnd"/>
      <w:r w:rsidRPr="000104F7">
        <w:rPr>
          <w:rFonts w:ascii="Times New Roman" w:hAnsi="Times New Roman"/>
          <w:sz w:val="24"/>
          <w:szCs w:val="24"/>
        </w:rPr>
        <w:t>..</w:t>
      </w:r>
      <w:proofErr w:type="gramEnd"/>
      <w:r w:rsidRPr="000104F7">
        <w:rPr>
          <w:rFonts w:ascii="Times New Roman" w:hAnsi="Times New Roman"/>
          <w:sz w:val="24"/>
          <w:szCs w:val="24"/>
        </w:rPr>
        <w:t xml:space="preserve"> Новосибирск, 4-6 октября 2011 г. / Под ред. Т. И. Печерской [и др.]. – Новосибирск, 2011.</w:t>
      </w:r>
    </w:p>
    <w:p w:rsidR="00A62223" w:rsidRPr="000104F7" w:rsidRDefault="00A62223" w:rsidP="00A6222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Тюпа, В.И. Трагедийный жанр / В.И. Тюпа // Поэтика русской драматургии рубежа ХХ – ХХI веков: сб. науч. ст. </w:t>
      </w:r>
      <w:proofErr w:type="gramStart"/>
      <w:r w:rsidRPr="000104F7">
        <w:rPr>
          <w:rFonts w:ascii="Times New Roman" w:hAnsi="Times New Roman"/>
          <w:sz w:val="24"/>
          <w:szCs w:val="24"/>
        </w:rPr>
        <w:t xml:space="preserve">–  </w:t>
      </w:r>
      <w:proofErr w:type="spellStart"/>
      <w:r w:rsidRPr="000104F7">
        <w:rPr>
          <w:rFonts w:ascii="Times New Roman" w:hAnsi="Times New Roman"/>
          <w:sz w:val="24"/>
          <w:szCs w:val="24"/>
        </w:rPr>
        <w:t>Вып</w:t>
      </w:r>
      <w:proofErr w:type="spellEnd"/>
      <w:r w:rsidRPr="000104F7">
        <w:rPr>
          <w:rFonts w:ascii="Times New Roman" w:hAnsi="Times New Roman"/>
          <w:sz w:val="24"/>
          <w:szCs w:val="24"/>
        </w:rPr>
        <w:t>.</w:t>
      </w:r>
      <w:proofErr w:type="gramEnd"/>
      <w:r w:rsidRPr="000104F7">
        <w:rPr>
          <w:rFonts w:ascii="Times New Roman" w:hAnsi="Times New Roman"/>
          <w:sz w:val="24"/>
          <w:szCs w:val="24"/>
        </w:rPr>
        <w:t xml:space="preserve"> 3. / отв. ред.: С.П. </w:t>
      </w:r>
      <w:proofErr w:type="spellStart"/>
      <w:r w:rsidRPr="000104F7">
        <w:rPr>
          <w:rFonts w:ascii="Times New Roman" w:hAnsi="Times New Roman"/>
          <w:sz w:val="24"/>
          <w:szCs w:val="24"/>
        </w:rPr>
        <w:t>Лавлинский</w:t>
      </w:r>
      <w:proofErr w:type="spellEnd"/>
      <w:r w:rsidRPr="000104F7">
        <w:rPr>
          <w:rFonts w:ascii="Times New Roman" w:hAnsi="Times New Roman"/>
          <w:sz w:val="24"/>
          <w:szCs w:val="24"/>
        </w:rPr>
        <w:t xml:space="preserve">, А.М. Павлов. – Кемерово, 2012. </w:t>
      </w:r>
    </w:p>
    <w:p w:rsidR="00A62223" w:rsidRPr="000104F7" w:rsidRDefault="00A62223" w:rsidP="00A62223">
      <w:pPr>
        <w:numPr>
          <w:ilvl w:val="0"/>
          <w:numId w:val="1"/>
        </w:numPr>
        <w:tabs>
          <w:tab w:val="left" w:pos="284"/>
        </w:tabs>
        <w:spacing w:after="0" w:line="240" w:lineRule="auto"/>
        <w:ind w:left="0" w:firstLine="0"/>
        <w:jc w:val="both"/>
        <w:rPr>
          <w:rFonts w:ascii="Times New Roman" w:hAnsi="Times New Roman"/>
          <w:sz w:val="24"/>
          <w:szCs w:val="24"/>
        </w:rPr>
      </w:pPr>
      <w:proofErr w:type="spellStart"/>
      <w:r w:rsidRPr="000104F7">
        <w:rPr>
          <w:rFonts w:ascii="Times New Roman" w:hAnsi="Times New Roman"/>
          <w:sz w:val="24"/>
          <w:szCs w:val="24"/>
        </w:rPr>
        <w:t>Семеницкая</w:t>
      </w:r>
      <w:proofErr w:type="spellEnd"/>
      <w:r w:rsidRPr="000104F7">
        <w:rPr>
          <w:rFonts w:ascii="Times New Roman" w:hAnsi="Times New Roman"/>
          <w:sz w:val="24"/>
          <w:szCs w:val="24"/>
        </w:rPr>
        <w:t xml:space="preserve">, О.В., Синицкая, А.В. Улика / О.В. </w:t>
      </w:r>
      <w:proofErr w:type="spellStart"/>
      <w:r w:rsidRPr="000104F7">
        <w:rPr>
          <w:rFonts w:ascii="Times New Roman" w:hAnsi="Times New Roman"/>
          <w:sz w:val="24"/>
          <w:szCs w:val="24"/>
        </w:rPr>
        <w:t>Семеницкая</w:t>
      </w:r>
      <w:proofErr w:type="spellEnd"/>
      <w:r w:rsidRPr="000104F7">
        <w:rPr>
          <w:rFonts w:ascii="Times New Roman" w:hAnsi="Times New Roman"/>
          <w:sz w:val="24"/>
          <w:szCs w:val="24"/>
        </w:rPr>
        <w:t xml:space="preserve">, А.В. Синицкая // Поэтика русской драматургии рубежа ХХ – ХХI веков: сб. науч. ст. </w:t>
      </w:r>
      <w:proofErr w:type="gramStart"/>
      <w:r w:rsidRPr="000104F7">
        <w:rPr>
          <w:rFonts w:ascii="Times New Roman" w:hAnsi="Times New Roman"/>
          <w:sz w:val="24"/>
          <w:szCs w:val="24"/>
        </w:rPr>
        <w:t xml:space="preserve">–  </w:t>
      </w:r>
      <w:proofErr w:type="spellStart"/>
      <w:r w:rsidRPr="000104F7">
        <w:rPr>
          <w:rFonts w:ascii="Times New Roman" w:hAnsi="Times New Roman"/>
          <w:sz w:val="24"/>
          <w:szCs w:val="24"/>
        </w:rPr>
        <w:t>Вып</w:t>
      </w:r>
      <w:proofErr w:type="spellEnd"/>
      <w:r w:rsidRPr="000104F7">
        <w:rPr>
          <w:rFonts w:ascii="Times New Roman" w:hAnsi="Times New Roman"/>
          <w:sz w:val="24"/>
          <w:szCs w:val="24"/>
        </w:rPr>
        <w:t>.</w:t>
      </w:r>
      <w:proofErr w:type="gramEnd"/>
      <w:r w:rsidRPr="000104F7">
        <w:rPr>
          <w:rFonts w:ascii="Times New Roman" w:hAnsi="Times New Roman"/>
          <w:sz w:val="24"/>
          <w:szCs w:val="24"/>
        </w:rPr>
        <w:t xml:space="preserve"> 3. / отв. ред.: С.П. </w:t>
      </w:r>
      <w:proofErr w:type="spellStart"/>
      <w:r w:rsidRPr="000104F7">
        <w:rPr>
          <w:rFonts w:ascii="Times New Roman" w:hAnsi="Times New Roman"/>
          <w:sz w:val="24"/>
          <w:szCs w:val="24"/>
        </w:rPr>
        <w:t>Лавлинский</w:t>
      </w:r>
      <w:proofErr w:type="spellEnd"/>
      <w:r w:rsidRPr="000104F7">
        <w:rPr>
          <w:rFonts w:ascii="Times New Roman" w:hAnsi="Times New Roman"/>
          <w:sz w:val="24"/>
          <w:szCs w:val="24"/>
        </w:rPr>
        <w:t xml:space="preserve">, А.М. Павлов. – Кемерово, 2012. </w:t>
      </w:r>
    </w:p>
    <w:p w:rsidR="00A62223" w:rsidRPr="000104F7" w:rsidRDefault="00A62223" w:rsidP="00A62223">
      <w:pPr>
        <w:numPr>
          <w:ilvl w:val="0"/>
          <w:numId w:val="1"/>
        </w:numPr>
        <w:tabs>
          <w:tab w:val="left" w:pos="284"/>
        </w:tabs>
        <w:spacing w:after="0" w:line="240" w:lineRule="auto"/>
        <w:ind w:left="0" w:firstLine="0"/>
        <w:jc w:val="both"/>
        <w:rPr>
          <w:rFonts w:ascii="Times New Roman" w:hAnsi="Times New Roman"/>
          <w:sz w:val="24"/>
          <w:szCs w:val="24"/>
        </w:rPr>
      </w:pPr>
      <w:proofErr w:type="spellStart"/>
      <w:r w:rsidRPr="000104F7">
        <w:rPr>
          <w:rFonts w:ascii="Times New Roman" w:hAnsi="Times New Roman"/>
          <w:sz w:val="24"/>
          <w:szCs w:val="24"/>
        </w:rPr>
        <w:t>Пави</w:t>
      </w:r>
      <w:proofErr w:type="spellEnd"/>
      <w:r w:rsidRPr="000104F7">
        <w:rPr>
          <w:rFonts w:ascii="Times New Roman" w:hAnsi="Times New Roman"/>
          <w:sz w:val="24"/>
          <w:szCs w:val="24"/>
        </w:rPr>
        <w:t xml:space="preserve">, П. Абсурд / П. </w:t>
      </w:r>
      <w:proofErr w:type="spellStart"/>
      <w:r w:rsidRPr="000104F7">
        <w:rPr>
          <w:rFonts w:ascii="Times New Roman" w:hAnsi="Times New Roman"/>
          <w:sz w:val="24"/>
          <w:szCs w:val="24"/>
        </w:rPr>
        <w:t>Пави</w:t>
      </w:r>
      <w:proofErr w:type="spellEnd"/>
      <w:r w:rsidRPr="000104F7">
        <w:rPr>
          <w:rFonts w:ascii="Times New Roman" w:hAnsi="Times New Roman"/>
          <w:sz w:val="24"/>
          <w:szCs w:val="24"/>
        </w:rPr>
        <w:t xml:space="preserve"> // Словарь театра. – М., 1991.</w:t>
      </w:r>
    </w:p>
    <w:p w:rsidR="00A62223" w:rsidRPr="000104F7" w:rsidRDefault="00A62223" w:rsidP="00A62223">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Гончарова-Грабовская, С.Я. Комедия в русской драматургии конца ХХ – начала ХХI века: учеб</w:t>
      </w:r>
      <w:proofErr w:type="gramStart"/>
      <w:r w:rsidRPr="000104F7">
        <w:rPr>
          <w:rFonts w:ascii="Times New Roman" w:hAnsi="Times New Roman"/>
          <w:sz w:val="24"/>
          <w:szCs w:val="24"/>
        </w:rPr>
        <w:t>. пособие</w:t>
      </w:r>
      <w:proofErr w:type="gramEnd"/>
      <w:r w:rsidRPr="000104F7">
        <w:rPr>
          <w:rFonts w:ascii="Times New Roman" w:hAnsi="Times New Roman"/>
          <w:sz w:val="24"/>
          <w:szCs w:val="24"/>
        </w:rPr>
        <w:t xml:space="preserve"> / С.Я. Гончарова-Грабовская. – М., 2006. </w:t>
      </w:r>
    </w:p>
    <w:p w:rsidR="00A62223" w:rsidRPr="000104F7" w:rsidRDefault="00A62223" w:rsidP="00A62223">
      <w:pPr>
        <w:numPr>
          <w:ilvl w:val="0"/>
          <w:numId w:val="1"/>
        </w:numPr>
        <w:tabs>
          <w:tab w:val="left" w:pos="284"/>
        </w:tabs>
        <w:spacing w:after="0" w:line="240" w:lineRule="auto"/>
        <w:ind w:left="0" w:firstLine="0"/>
        <w:contextualSpacing/>
        <w:jc w:val="both"/>
        <w:rPr>
          <w:rFonts w:ascii="Times New Roman" w:hAnsi="Times New Roman"/>
          <w:sz w:val="24"/>
          <w:szCs w:val="24"/>
        </w:rPr>
      </w:pPr>
      <w:proofErr w:type="spellStart"/>
      <w:r w:rsidRPr="000104F7">
        <w:rPr>
          <w:rFonts w:ascii="Times New Roman" w:hAnsi="Times New Roman"/>
          <w:sz w:val="24"/>
          <w:szCs w:val="24"/>
        </w:rPr>
        <w:t>Лейдерман</w:t>
      </w:r>
      <w:proofErr w:type="spellEnd"/>
      <w:r w:rsidRPr="000104F7">
        <w:rPr>
          <w:rFonts w:ascii="Times New Roman" w:hAnsi="Times New Roman"/>
          <w:sz w:val="24"/>
          <w:szCs w:val="24"/>
        </w:rPr>
        <w:t xml:space="preserve">, Н. Маргиналы Вечности, или Между «чернухой» и светом / Н. </w:t>
      </w:r>
      <w:proofErr w:type="spellStart"/>
      <w:r w:rsidRPr="000104F7">
        <w:rPr>
          <w:rFonts w:ascii="Times New Roman" w:hAnsi="Times New Roman"/>
          <w:sz w:val="24"/>
          <w:szCs w:val="24"/>
        </w:rPr>
        <w:t>Лейдерман</w:t>
      </w:r>
      <w:proofErr w:type="spellEnd"/>
      <w:r w:rsidRPr="000104F7">
        <w:rPr>
          <w:rFonts w:ascii="Times New Roman" w:hAnsi="Times New Roman"/>
          <w:sz w:val="24"/>
          <w:szCs w:val="24"/>
        </w:rPr>
        <w:t xml:space="preserve"> // Современная драматургия. – 1999. - № 1. </w:t>
      </w:r>
    </w:p>
    <w:p w:rsidR="00A62223" w:rsidRPr="000104F7" w:rsidRDefault="00A62223" w:rsidP="00A62223">
      <w:pPr>
        <w:spacing w:after="0" w:line="240" w:lineRule="auto"/>
        <w:rPr>
          <w:rFonts w:ascii="Times New Roman" w:hAnsi="Times New Roman"/>
          <w:b/>
          <w:i/>
          <w:sz w:val="28"/>
          <w:szCs w:val="28"/>
        </w:rPr>
      </w:pPr>
      <w:r w:rsidRPr="000104F7">
        <w:rPr>
          <w:rFonts w:ascii="Times New Roman" w:hAnsi="Times New Roman"/>
          <w:b/>
          <w:i/>
          <w:sz w:val="28"/>
          <w:szCs w:val="28"/>
        </w:rPr>
        <w:br w:type="page"/>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70163"/>
    <w:multiLevelType w:val="hybridMultilevel"/>
    <w:tmpl w:val="5A143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4842"/>
    <w:rsid w:val="0036117F"/>
    <w:rsid w:val="005B1D38"/>
    <w:rsid w:val="00756587"/>
    <w:rsid w:val="0089496B"/>
    <w:rsid w:val="00A6139F"/>
    <w:rsid w:val="00A62223"/>
    <w:rsid w:val="00B80E21"/>
    <w:rsid w:val="00BF7F85"/>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223"/>
    <w:pPr>
      <w:spacing w:after="0" w:line="240" w:lineRule="auto"/>
      <w:ind w:left="720" w:firstLine="709"/>
      <w:contextualSpacing/>
      <w:jc w:val="both"/>
    </w:pPr>
    <w:rPr>
      <w:rFonts w:ascii="Times New Roman" w:hAnsi="Times New Roman"/>
      <w:sz w:val="28"/>
    </w:rPr>
  </w:style>
  <w:style w:type="character" w:customStyle="1" w:styleId="a4">
    <w:name w:val="Абзац списка Знак"/>
    <w:link w:val="a3"/>
    <w:uiPriority w:val="34"/>
    <w:locked/>
    <w:rsid w:val="00A6222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2019-12-04T14:50:00Z</dcterms:created>
  <dcterms:modified xsi:type="dcterms:W3CDTF">2019-12-04T14:50:00Z</dcterms:modified>
</cp:coreProperties>
</file>