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A06" w:rsidRPr="000104F7" w:rsidRDefault="00ED1A06" w:rsidP="00ED1A06">
      <w:pPr>
        <w:spacing w:after="0" w:line="240" w:lineRule="auto"/>
        <w:ind w:firstLine="709"/>
        <w:jc w:val="right"/>
        <w:rPr>
          <w:rFonts w:ascii="Times New Roman" w:hAnsi="Times New Roman"/>
          <w:b/>
          <w:i/>
          <w:sz w:val="28"/>
          <w:szCs w:val="28"/>
        </w:rPr>
      </w:pPr>
      <w:r w:rsidRPr="000104F7">
        <w:rPr>
          <w:rFonts w:ascii="Times New Roman" w:hAnsi="Times New Roman"/>
          <w:b/>
          <w:i/>
          <w:sz w:val="28"/>
          <w:szCs w:val="28"/>
        </w:rPr>
        <w:t>И.С. Кортова</w:t>
      </w:r>
    </w:p>
    <w:p w:rsidR="00ED1A06" w:rsidRPr="000104F7" w:rsidRDefault="00ED1A06" w:rsidP="00ED1A06">
      <w:pPr>
        <w:spacing w:after="0" w:line="240" w:lineRule="auto"/>
        <w:ind w:firstLine="709"/>
        <w:jc w:val="both"/>
        <w:rPr>
          <w:rFonts w:ascii="Times New Roman" w:hAnsi="Times New Roman"/>
          <w:b/>
          <w:sz w:val="28"/>
          <w:szCs w:val="28"/>
        </w:rPr>
      </w:pPr>
    </w:p>
    <w:p w:rsidR="00ED1A06" w:rsidRPr="000104F7" w:rsidRDefault="00ED1A06" w:rsidP="00ED1A06">
      <w:pPr>
        <w:spacing w:after="0" w:line="240" w:lineRule="auto"/>
        <w:ind w:firstLine="709"/>
        <w:jc w:val="center"/>
        <w:rPr>
          <w:rFonts w:ascii="Times New Roman" w:hAnsi="Times New Roman"/>
          <w:b/>
          <w:sz w:val="28"/>
          <w:szCs w:val="28"/>
        </w:rPr>
      </w:pPr>
      <w:r w:rsidRPr="000104F7">
        <w:rPr>
          <w:rFonts w:ascii="Times New Roman" w:hAnsi="Times New Roman"/>
          <w:b/>
          <w:sz w:val="28"/>
          <w:szCs w:val="28"/>
        </w:rPr>
        <w:t xml:space="preserve">ПОЭМА МИХАИЛА СУХОТИНА «МАМА МАМ (МАРГИНАЛИИ </w:t>
      </w:r>
      <w:r w:rsidRPr="000104F7">
        <w:rPr>
          <w:rFonts w:ascii="Times New Roman" w:hAnsi="Times New Roman"/>
          <w:b/>
          <w:sz w:val="28"/>
          <w:szCs w:val="28"/>
        </w:rPr>
        <w:br/>
        <w:t>К «ТРЕТЬЕМУ ЗАВЕТУ» А.Н. ШМИДТ)» КАК «</w:t>
      </w:r>
      <w:r w:rsidRPr="000104F7">
        <w:rPr>
          <w:rFonts w:ascii="Times New Roman" w:hAnsi="Times New Roman"/>
          <w:b/>
          <w:sz w:val="28"/>
          <w:szCs w:val="28"/>
          <w:lang w:val="en-US"/>
        </w:rPr>
        <w:t>RE</w:t>
      </w:r>
      <w:r w:rsidRPr="000104F7">
        <w:rPr>
          <w:rFonts w:ascii="Times New Roman" w:hAnsi="Times New Roman"/>
          <w:b/>
          <w:sz w:val="28"/>
          <w:szCs w:val="28"/>
        </w:rPr>
        <w:t>»</w:t>
      </w:r>
    </w:p>
    <w:p w:rsidR="00ED1A06" w:rsidRPr="000104F7" w:rsidRDefault="00ED1A06" w:rsidP="00ED1A06">
      <w:pPr>
        <w:spacing w:after="0" w:line="240" w:lineRule="auto"/>
        <w:ind w:firstLine="709"/>
        <w:jc w:val="center"/>
        <w:rPr>
          <w:rFonts w:ascii="Times New Roman" w:hAnsi="Times New Roman"/>
          <w:b/>
          <w:sz w:val="28"/>
          <w:szCs w:val="28"/>
        </w:rPr>
      </w:pPr>
      <w:r w:rsidRPr="000104F7">
        <w:rPr>
          <w:rFonts w:ascii="Times New Roman" w:hAnsi="Times New Roman"/>
          <w:b/>
          <w:sz w:val="28"/>
          <w:szCs w:val="28"/>
        </w:rPr>
        <w:t>(попытка интерпретации)</w:t>
      </w:r>
    </w:p>
    <w:p w:rsidR="00ED1A06" w:rsidRPr="000104F7" w:rsidRDefault="00ED1A06" w:rsidP="00ED1A06">
      <w:pPr>
        <w:spacing w:after="0" w:line="240" w:lineRule="auto"/>
        <w:ind w:firstLine="709"/>
        <w:jc w:val="both"/>
        <w:rPr>
          <w:rFonts w:ascii="Times New Roman" w:hAnsi="Times New Roman"/>
          <w:sz w:val="28"/>
          <w:szCs w:val="28"/>
        </w:rPr>
      </w:pPr>
    </w:p>
    <w:p w:rsidR="00ED1A06" w:rsidRPr="000104F7" w:rsidRDefault="00ED1A06" w:rsidP="00ED1A06">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Понятие «</w:t>
      </w:r>
      <w:r w:rsidRPr="000104F7">
        <w:rPr>
          <w:rFonts w:ascii="Times New Roman" w:hAnsi="Times New Roman"/>
          <w:sz w:val="28"/>
          <w:szCs w:val="28"/>
          <w:lang w:val="en-US"/>
        </w:rPr>
        <w:t>Re</w:t>
      </w:r>
      <w:r w:rsidRPr="000104F7">
        <w:rPr>
          <w:rFonts w:ascii="Times New Roman" w:hAnsi="Times New Roman"/>
          <w:sz w:val="28"/>
          <w:szCs w:val="28"/>
        </w:rPr>
        <w:t>» Михаил Сухотин взял из сферы компьютерных технологий, где оно означает «ответить отправителю», и предложил использовать его для прояснения специфики своих постмодернистских произведений. В качестве «отправителя» в данном случае рассматривается мир-текст, или культурный ин</w:t>
      </w:r>
      <w:r>
        <w:rPr>
          <w:rFonts w:ascii="Times New Roman" w:hAnsi="Times New Roman"/>
          <w:sz w:val="28"/>
          <w:szCs w:val="28"/>
        </w:rPr>
        <w:t>-</w:t>
      </w:r>
      <w:r w:rsidRPr="000104F7">
        <w:rPr>
          <w:rFonts w:ascii="Times New Roman" w:hAnsi="Times New Roman"/>
          <w:sz w:val="28"/>
          <w:szCs w:val="28"/>
        </w:rPr>
        <w:t>тертекст, деконструкцию которого осуществляет поэт, давая собственные «от</w:t>
      </w:r>
      <w:r>
        <w:rPr>
          <w:rFonts w:ascii="Times New Roman" w:hAnsi="Times New Roman"/>
          <w:sz w:val="28"/>
          <w:szCs w:val="28"/>
        </w:rPr>
        <w:t>-</w:t>
      </w:r>
      <w:r w:rsidRPr="000104F7">
        <w:rPr>
          <w:rFonts w:ascii="Times New Roman" w:hAnsi="Times New Roman"/>
          <w:sz w:val="28"/>
          <w:szCs w:val="28"/>
        </w:rPr>
        <w:t>веты» на поставленные предшественниками вопросы, заявленные концепции, доктрины, проекты, аксиологические установки, опорные для жизни социума религиозные, философские, идеологические постулаты, что отвечает потреб</w:t>
      </w:r>
      <w:r>
        <w:rPr>
          <w:rFonts w:ascii="Times New Roman" w:hAnsi="Times New Roman"/>
          <w:sz w:val="28"/>
          <w:szCs w:val="28"/>
        </w:rPr>
        <w:t>-</w:t>
      </w:r>
      <w:r w:rsidRPr="000104F7">
        <w:rPr>
          <w:rFonts w:ascii="Times New Roman" w:hAnsi="Times New Roman"/>
          <w:sz w:val="28"/>
          <w:szCs w:val="28"/>
        </w:rPr>
        <w:t>ности в осуществляемой переоценке ценностей. Разновидностью сухотинских «</w:t>
      </w:r>
      <w:r w:rsidRPr="000104F7">
        <w:rPr>
          <w:rFonts w:ascii="Times New Roman" w:hAnsi="Times New Roman"/>
          <w:sz w:val="28"/>
          <w:szCs w:val="28"/>
          <w:lang w:val="de-DE"/>
        </w:rPr>
        <w:t>Re</w:t>
      </w:r>
      <w:r w:rsidRPr="000104F7">
        <w:rPr>
          <w:rFonts w:ascii="Times New Roman" w:hAnsi="Times New Roman"/>
          <w:sz w:val="28"/>
          <w:szCs w:val="28"/>
        </w:rPr>
        <w:t>» являются маргиналии – «записки на полях книги, то, что пишется по пово</w:t>
      </w:r>
      <w:r>
        <w:rPr>
          <w:rFonts w:ascii="Times New Roman" w:hAnsi="Times New Roman"/>
          <w:sz w:val="28"/>
          <w:szCs w:val="28"/>
        </w:rPr>
        <w:t>-</w:t>
      </w:r>
      <w:r w:rsidRPr="000104F7">
        <w:rPr>
          <w:rFonts w:ascii="Times New Roman" w:hAnsi="Times New Roman"/>
          <w:sz w:val="28"/>
          <w:szCs w:val="28"/>
        </w:rPr>
        <w:t xml:space="preserve">ду только что прочитанного, сопоставляется с ним» [1, </w:t>
      </w:r>
      <w:r w:rsidRPr="000104F7">
        <w:rPr>
          <w:rFonts w:ascii="Times New Roman" w:hAnsi="Times New Roman"/>
          <w:sz w:val="28"/>
          <w:szCs w:val="28"/>
          <w:lang w:val="en-US"/>
        </w:rPr>
        <w:t>c</w:t>
      </w:r>
      <w:r w:rsidRPr="000104F7">
        <w:rPr>
          <w:rFonts w:ascii="Times New Roman" w:hAnsi="Times New Roman"/>
          <w:sz w:val="28"/>
          <w:szCs w:val="28"/>
        </w:rPr>
        <w:t>.</w:t>
      </w:r>
      <w:r w:rsidRPr="000104F7">
        <w:rPr>
          <w:rFonts w:ascii="Times New Roman" w:hAnsi="Times New Roman"/>
          <w:sz w:val="28"/>
          <w:szCs w:val="28"/>
          <w:lang w:val="en-US"/>
        </w:rPr>
        <w:t> </w:t>
      </w:r>
      <w:r w:rsidRPr="000104F7">
        <w:rPr>
          <w:rFonts w:ascii="Times New Roman" w:hAnsi="Times New Roman"/>
          <w:sz w:val="28"/>
          <w:szCs w:val="28"/>
        </w:rPr>
        <w:t>10]. В числе таких произведений – поэма «Мама мам» (1991), представляющая собой комментарий к мистическому трактату А.Н. Шмидт «Третий Завет» (на что указывают подзаголовок и сноска).</w:t>
      </w:r>
    </w:p>
    <w:p w:rsidR="00ED1A06" w:rsidRPr="000104F7" w:rsidRDefault="00ED1A06" w:rsidP="00ED1A06">
      <w:pPr>
        <w:spacing w:after="0" w:line="240" w:lineRule="auto"/>
        <w:ind w:firstLine="709"/>
        <w:jc w:val="both"/>
        <w:rPr>
          <w:rFonts w:ascii="Times New Roman" w:hAnsi="Times New Roman"/>
          <w:sz w:val="28"/>
          <w:szCs w:val="28"/>
        </w:rPr>
      </w:pPr>
      <w:r w:rsidRPr="000104F7">
        <w:rPr>
          <w:rFonts w:ascii="Times New Roman" w:hAnsi="Times New Roman"/>
          <w:sz w:val="28"/>
          <w:szCs w:val="28"/>
        </w:rPr>
        <w:t>Анна Шмидт – фанатичная поклонница философа Владимира Соловьева, зацикленная на мистике и изводившая своего кумира письмами, в которых до</w:t>
      </w:r>
      <w:r>
        <w:rPr>
          <w:rFonts w:ascii="Times New Roman" w:hAnsi="Times New Roman"/>
          <w:sz w:val="28"/>
          <w:szCs w:val="28"/>
        </w:rPr>
        <w:t>-</w:t>
      </w:r>
      <w:r w:rsidRPr="000104F7">
        <w:rPr>
          <w:rFonts w:ascii="Times New Roman" w:hAnsi="Times New Roman"/>
          <w:sz w:val="28"/>
          <w:szCs w:val="28"/>
        </w:rPr>
        <w:t xml:space="preserve">казывала, что это она являлась автору «Трех свиданий» в его прозрениях в </w:t>
      </w:r>
      <w:r w:rsidRPr="000104F7">
        <w:rPr>
          <w:rStyle w:val="2"/>
          <w:rFonts w:ascii="Times New Roman" w:hAnsi="Times New Roman" w:cs="Times New Roman"/>
          <w:sz w:val="28"/>
          <w:szCs w:val="28"/>
        </w:rPr>
        <w:t>п</w:t>
      </w:r>
      <w:r>
        <w:rPr>
          <w:rStyle w:val="2"/>
          <w:rFonts w:ascii="Times New Roman" w:hAnsi="Times New Roman" w:cs="Times New Roman"/>
          <w:sz w:val="28"/>
          <w:szCs w:val="28"/>
        </w:rPr>
        <w:t>о</w:t>
      </w:r>
      <w:r w:rsidRPr="000104F7">
        <w:rPr>
          <w:rStyle w:val="2"/>
          <w:rFonts w:ascii="Times New Roman" w:hAnsi="Times New Roman" w:cs="Times New Roman"/>
          <w:sz w:val="28"/>
          <w:szCs w:val="28"/>
        </w:rPr>
        <w:t>тустороннее в виде Софии Премудрости Божией. В семье Соловьевых к ней о</w:t>
      </w:r>
      <w:r>
        <w:rPr>
          <w:rStyle w:val="2"/>
          <w:rFonts w:ascii="Times New Roman" w:hAnsi="Times New Roman" w:cs="Times New Roman"/>
          <w:sz w:val="28"/>
          <w:szCs w:val="28"/>
        </w:rPr>
        <w:t>т</w:t>
      </w:r>
      <w:r w:rsidRPr="000104F7">
        <w:rPr>
          <w:rStyle w:val="2"/>
          <w:rFonts w:ascii="Times New Roman" w:hAnsi="Times New Roman" w:cs="Times New Roman"/>
          <w:sz w:val="28"/>
          <w:szCs w:val="28"/>
        </w:rPr>
        <w:t>носились как к фигуре комической. Андрей Белый использовал сей факт в сво</w:t>
      </w:r>
      <w:r>
        <w:rPr>
          <w:rStyle w:val="2"/>
          <w:rFonts w:ascii="Times New Roman" w:hAnsi="Times New Roman" w:cs="Times New Roman"/>
          <w:sz w:val="28"/>
          <w:szCs w:val="28"/>
        </w:rPr>
        <w:t>-</w:t>
      </w:r>
      <w:r w:rsidRPr="000104F7">
        <w:rPr>
          <w:rStyle w:val="2"/>
          <w:rFonts w:ascii="Times New Roman" w:hAnsi="Times New Roman" w:cs="Times New Roman"/>
          <w:sz w:val="28"/>
          <w:szCs w:val="28"/>
        </w:rPr>
        <w:t>ей «Симфонии» (1-й), осмеивая крайности соловьевства, крайности мисти</w:t>
      </w:r>
      <w:r>
        <w:rPr>
          <w:rStyle w:val="2"/>
          <w:rFonts w:ascii="Times New Roman" w:hAnsi="Times New Roman" w:cs="Times New Roman"/>
          <w:sz w:val="28"/>
          <w:szCs w:val="28"/>
        </w:rPr>
        <w:t>-</w:t>
      </w:r>
      <w:r w:rsidRPr="000104F7">
        <w:rPr>
          <w:rStyle w:val="2"/>
          <w:rFonts w:ascii="Times New Roman" w:hAnsi="Times New Roman" w:cs="Times New Roman"/>
          <w:sz w:val="28"/>
          <w:szCs w:val="28"/>
        </w:rPr>
        <w:t>цизма.</w:t>
      </w:r>
    </w:p>
    <w:p w:rsidR="00ED1A06" w:rsidRPr="000104F7" w:rsidRDefault="00ED1A06" w:rsidP="00ED1A06">
      <w:pPr>
        <w:pStyle w:val="5"/>
        <w:widowControl/>
        <w:shd w:val="clear" w:color="auto" w:fill="auto"/>
        <w:spacing w:after="0" w:line="240" w:lineRule="auto"/>
        <w:ind w:firstLine="709"/>
        <w:jc w:val="both"/>
        <w:rPr>
          <w:rStyle w:val="2"/>
          <w:rFonts w:ascii="Times New Roman" w:hAnsi="Times New Roman" w:cs="Times New Roman"/>
          <w:sz w:val="28"/>
          <w:szCs w:val="28"/>
        </w:rPr>
      </w:pPr>
      <w:r w:rsidRPr="000104F7">
        <w:rPr>
          <w:rStyle w:val="2"/>
          <w:rFonts w:ascii="Times New Roman" w:hAnsi="Times New Roman" w:cs="Times New Roman"/>
          <w:sz w:val="28"/>
          <w:szCs w:val="28"/>
        </w:rPr>
        <w:t>В поэме Сухотина метафизический мистицизм предстает как выражение утопического сознания, воображаемое принимающего за Истину и на этой ос-нове разрабатывающего вселенские проекты преображения мира. В данном от-ношении Владимир Соловьев не противостоит в маргиналии Анне Шмидт, а объединяется с нею («Шмидт + Соловьев / равняется…» [1, с. 73]). Ведь Шмидт основывалась на работах Соловьева и идеях модернизированного христианства, ставившего задачу преодолеть разрыв между эзотерической сущностью учения и его экзотерическим выражением, Церковью Духовной и церковью земной на путях оккультизма и теософии и утвердить Третий Завет [2] – Царство Духа Святого. В самом деле, для Соловьева – автора «Чтений о Богочеловечестве» – несомненно: </w:t>
      </w:r>
    </w:p>
    <w:p w:rsidR="00ED1A06" w:rsidRPr="000104F7" w:rsidRDefault="00ED1A06" w:rsidP="00ED1A06">
      <w:pPr>
        <w:pStyle w:val="5"/>
        <w:widowControl/>
        <w:shd w:val="clear" w:color="auto" w:fill="auto"/>
        <w:spacing w:after="0" w:line="240" w:lineRule="auto"/>
        <w:ind w:firstLine="709"/>
        <w:jc w:val="both"/>
        <w:rPr>
          <w:rStyle w:val="2"/>
          <w:rFonts w:ascii="Times New Roman" w:hAnsi="Times New Roman" w:cs="Times New Roman"/>
          <w:sz w:val="28"/>
          <w:szCs w:val="28"/>
        </w:rPr>
      </w:pPr>
      <w:r w:rsidRPr="000104F7">
        <w:rPr>
          <w:rStyle w:val="2"/>
          <w:rFonts w:ascii="Times New Roman" w:hAnsi="Times New Roman" w:cs="Times New Roman"/>
          <w:sz w:val="28"/>
          <w:szCs w:val="28"/>
        </w:rPr>
        <w:t>– наличие «духовной действительности», мистически прозреваемой за материальной и рассматриваемой как всеединое первоначало всего сущего; </w:t>
      </w:r>
    </w:p>
    <w:p w:rsidR="00ED1A06" w:rsidRPr="000104F7" w:rsidRDefault="00ED1A06" w:rsidP="00ED1A06">
      <w:pPr>
        <w:pStyle w:val="5"/>
        <w:widowControl/>
        <w:shd w:val="clear" w:color="auto" w:fill="auto"/>
        <w:spacing w:after="0" w:line="240" w:lineRule="auto"/>
        <w:ind w:firstLine="709"/>
        <w:jc w:val="both"/>
        <w:rPr>
          <w:rStyle w:val="2"/>
          <w:rFonts w:ascii="Times New Roman" w:hAnsi="Times New Roman" w:cs="Times New Roman"/>
          <w:sz w:val="28"/>
          <w:szCs w:val="28"/>
        </w:rPr>
      </w:pPr>
      <w:r w:rsidRPr="000104F7">
        <w:rPr>
          <w:rStyle w:val="2"/>
          <w:rFonts w:ascii="Times New Roman" w:hAnsi="Times New Roman" w:cs="Times New Roman"/>
          <w:sz w:val="28"/>
          <w:szCs w:val="28"/>
        </w:rPr>
        <w:t>– восприятие бытия как проявления сущего и сущности (идеи) посредством Логоса (самоопределения Логоса); </w:t>
      </w:r>
    </w:p>
    <w:p w:rsidR="00ED1A06" w:rsidRPr="000104F7" w:rsidRDefault="00ED1A06" w:rsidP="00ED1A06">
      <w:pPr>
        <w:pStyle w:val="5"/>
        <w:widowControl/>
        <w:shd w:val="clear" w:color="auto" w:fill="auto"/>
        <w:spacing w:after="0" w:line="240" w:lineRule="auto"/>
        <w:ind w:firstLine="709"/>
        <w:jc w:val="both"/>
        <w:rPr>
          <w:rStyle w:val="2"/>
          <w:rFonts w:ascii="Times New Roman" w:hAnsi="Times New Roman" w:cs="Times New Roman"/>
          <w:sz w:val="28"/>
          <w:szCs w:val="28"/>
        </w:rPr>
      </w:pPr>
      <w:r w:rsidRPr="000104F7">
        <w:rPr>
          <w:rStyle w:val="2"/>
          <w:rFonts w:ascii="Times New Roman" w:hAnsi="Times New Roman" w:cs="Times New Roman"/>
          <w:sz w:val="28"/>
          <w:szCs w:val="28"/>
        </w:rPr>
        <w:t>– понимание Логоса как выражения абсолютно-сущего вообще, Софии (Вечной Женственности) как его осуществленной идеи; </w:t>
      </w:r>
    </w:p>
    <w:p w:rsidR="00ED1A06" w:rsidRPr="000104F7" w:rsidRDefault="00ED1A06" w:rsidP="00ED1A06">
      <w:pPr>
        <w:pStyle w:val="5"/>
        <w:widowControl/>
        <w:shd w:val="clear" w:color="auto" w:fill="auto"/>
        <w:spacing w:after="0" w:line="240" w:lineRule="auto"/>
        <w:ind w:firstLine="709"/>
        <w:jc w:val="both"/>
        <w:rPr>
          <w:rStyle w:val="2"/>
          <w:rFonts w:ascii="Times New Roman" w:hAnsi="Times New Roman" w:cs="Times New Roman"/>
          <w:sz w:val="28"/>
          <w:szCs w:val="28"/>
        </w:rPr>
      </w:pPr>
      <w:r w:rsidRPr="000104F7">
        <w:rPr>
          <w:rStyle w:val="2"/>
          <w:rFonts w:ascii="Times New Roman" w:hAnsi="Times New Roman" w:cs="Times New Roman"/>
          <w:sz w:val="28"/>
          <w:szCs w:val="28"/>
        </w:rPr>
        <w:lastRenderedPageBreak/>
        <w:t>– представление о том, что единство Логоса и Софии осуществляет Христос, который соединяет в себе божественное и софийное – идеально-челове</w:t>
      </w:r>
      <w:r>
        <w:rPr>
          <w:rStyle w:val="2"/>
          <w:rFonts w:ascii="Times New Roman" w:hAnsi="Times New Roman" w:cs="Times New Roman"/>
          <w:sz w:val="28"/>
          <w:szCs w:val="28"/>
        </w:rPr>
        <w:t>-</w:t>
      </w:r>
      <w:r w:rsidRPr="000104F7">
        <w:rPr>
          <w:rStyle w:val="2"/>
          <w:rFonts w:ascii="Times New Roman" w:hAnsi="Times New Roman" w:cs="Times New Roman"/>
          <w:sz w:val="28"/>
          <w:szCs w:val="28"/>
        </w:rPr>
        <w:t>ческое; </w:t>
      </w:r>
    </w:p>
    <w:p w:rsidR="00ED1A06" w:rsidRPr="000104F7" w:rsidRDefault="00ED1A06" w:rsidP="00ED1A06">
      <w:pPr>
        <w:pStyle w:val="5"/>
        <w:widowControl/>
        <w:shd w:val="clear" w:color="auto" w:fill="auto"/>
        <w:spacing w:after="0" w:line="240" w:lineRule="auto"/>
        <w:ind w:firstLine="709"/>
        <w:jc w:val="both"/>
        <w:rPr>
          <w:rStyle w:val="2"/>
          <w:rFonts w:ascii="Times New Roman" w:hAnsi="Times New Roman" w:cs="Times New Roman"/>
          <w:sz w:val="28"/>
          <w:szCs w:val="28"/>
        </w:rPr>
      </w:pPr>
      <w:r w:rsidRPr="000104F7">
        <w:rPr>
          <w:rStyle w:val="2"/>
          <w:rFonts w:ascii="Times New Roman" w:hAnsi="Times New Roman" w:cs="Times New Roman"/>
          <w:sz w:val="28"/>
          <w:szCs w:val="28"/>
        </w:rPr>
        <w:t>– в силу этого София трактуется как «идеальное, совершенное человечество, вечно заключающееся в цельном божественном существе, или Христе» [3, с. 113–114]; </w:t>
      </w:r>
    </w:p>
    <w:p w:rsidR="00ED1A06" w:rsidRPr="000104F7" w:rsidRDefault="00ED1A06" w:rsidP="00ED1A06">
      <w:pPr>
        <w:pStyle w:val="5"/>
        <w:widowControl/>
        <w:shd w:val="clear" w:color="auto" w:fill="auto"/>
        <w:spacing w:after="0" w:line="240" w:lineRule="auto"/>
        <w:ind w:firstLine="709"/>
        <w:jc w:val="both"/>
        <w:rPr>
          <w:rStyle w:val="2"/>
          <w:rFonts w:ascii="Times New Roman" w:hAnsi="Times New Roman" w:cs="Times New Roman"/>
          <w:sz w:val="28"/>
          <w:szCs w:val="28"/>
        </w:rPr>
      </w:pPr>
      <w:r w:rsidRPr="000104F7">
        <w:rPr>
          <w:rStyle w:val="2"/>
          <w:rFonts w:ascii="Times New Roman" w:hAnsi="Times New Roman" w:cs="Times New Roman"/>
          <w:sz w:val="28"/>
          <w:szCs w:val="28"/>
        </w:rPr>
        <w:t>– ожидается, что из Богочеловека духовно вырастет Богочеловечество, воспринимающее откровение Царства Божия; </w:t>
      </w:r>
    </w:p>
    <w:p w:rsidR="00ED1A06" w:rsidRPr="000104F7" w:rsidRDefault="00ED1A06" w:rsidP="00ED1A06">
      <w:pPr>
        <w:pStyle w:val="5"/>
        <w:widowControl/>
        <w:shd w:val="clear" w:color="auto" w:fill="auto"/>
        <w:spacing w:after="0" w:line="240" w:lineRule="auto"/>
        <w:ind w:firstLine="709"/>
        <w:jc w:val="both"/>
        <w:rPr>
          <w:rStyle w:val="2"/>
          <w:rFonts w:ascii="Times New Roman" w:hAnsi="Times New Roman" w:cs="Times New Roman"/>
          <w:sz w:val="28"/>
          <w:szCs w:val="28"/>
        </w:rPr>
      </w:pPr>
      <w:r w:rsidRPr="000104F7">
        <w:rPr>
          <w:rStyle w:val="2"/>
          <w:rFonts w:ascii="Times New Roman" w:hAnsi="Times New Roman" w:cs="Times New Roman"/>
          <w:sz w:val="28"/>
          <w:szCs w:val="28"/>
        </w:rPr>
        <w:t xml:space="preserve">– цель мировой истории, по Соловьеву, – перемещение центра человеческого бытия из его данной природы в абсолютный, трансцендентный мир и обретение бессмертия. </w:t>
      </w:r>
    </w:p>
    <w:p w:rsidR="00ED1A06" w:rsidRPr="000104F7" w:rsidRDefault="00ED1A06" w:rsidP="00ED1A06">
      <w:pPr>
        <w:pStyle w:val="5"/>
        <w:widowControl/>
        <w:shd w:val="clear" w:color="auto" w:fill="auto"/>
        <w:spacing w:after="0" w:line="240" w:lineRule="auto"/>
        <w:ind w:firstLine="709"/>
        <w:jc w:val="both"/>
        <w:rPr>
          <w:rStyle w:val="2"/>
          <w:rFonts w:ascii="Times New Roman" w:hAnsi="Times New Roman" w:cs="Times New Roman"/>
          <w:sz w:val="28"/>
          <w:szCs w:val="28"/>
        </w:rPr>
      </w:pPr>
      <w:r w:rsidRPr="000104F7">
        <w:rPr>
          <w:rStyle w:val="2"/>
          <w:rFonts w:ascii="Times New Roman" w:hAnsi="Times New Roman" w:cs="Times New Roman"/>
          <w:sz w:val="28"/>
          <w:szCs w:val="28"/>
        </w:rPr>
        <w:t>У Анны Шмидт положения «свободной теософии» Владимира Соловьева даны в популярном изложении, в упрощенном виде; их незакамуфлированный иллюзионизм более обнажен. Включенный в поэму отрывок из «Третьего За</w:t>
      </w:r>
      <w:r>
        <w:rPr>
          <w:rStyle w:val="2"/>
          <w:rFonts w:ascii="Times New Roman" w:hAnsi="Times New Roman" w:cs="Times New Roman"/>
          <w:sz w:val="28"/>
          <w:szCs w:val="28"/>
        </w:rPr>
        <w:t>-</w:t>
      </w:r>
      <w:r w:rsidRPr="000104F7">
        <w:rPr>
          <w:rStyle w:val="2"/>
          <w:rFonts w:ascii="Times New Roman" w:hAnsi="Times New Roman" w:cs="Times New Roman"/>
          <w:sz w:val="28"/>
          <w:szCs w:val="28"/>
        </w:rPr>
        <w:t>вета» представляет собой мистическую трактовку ветхозаветной идеи священ</w:t>
      </w:r>
      <w:r>
        <w:rPr>
          <w:rStyle w:val="2"/>
          <w:rFonts w:ascii="Times New Roman" w:hAnsi="Times New Roman" w:cs="Times New Roman"/>
          <w:sz w:val="28"/>
          <w:szCs w:val="28"/>
        </w:rPr>
        <w:t>-</w:t>
      </w:r>
      <w:r w:rsidRPr="000104F7">
        <w:rPr>
          <w:rStyle w:val="2"/>
          <w:rFonts w:ascii="Times New Roman" w:hAnsi="Times New Roman" w:cs="Times New Roman"/>
          <w:sz w:val="28"/>
          <w:szCs w:val="28"/>
        </w:rPr>
        <w:t xml:space="preserve">ного брака, интерпретируемого в духе эзотерического христианства. Поэтому у Шмидт это брак не между Израилем (=невестой) и Богом Иеговой (=женихом), а (в духе средневековой традиции) между Христом (=женихом) и Церковью (=невестой). Следствие совершившегося брака у Шмидт – исполнение предсказаний Владимира Соловьева. Акт мистической трансценденции открывает Шмидт следующие фантастические картины и истины: </w:t>
      </w:r>
    </w:p>
    <w:p w:rsidR="00ED1A06" w:rsidRPr="000104F7" w:rsidRDefault="00ED1A06" w:rsidP="00ED1A06">
      <w:pPr>
        <w:pStyle w:val="5"/>
        <w:widowControl/>
        <w:shd w:val="clear" w:color="auto" w:fill="auto"/>
        <w:spacing w:after="0" w:line="240" w:lineRule="auto"/>
        <w:ind w:firstLine="709"/>
        <w:jc w:val="both"/>
        <w:rPr>
          <w:rStyle w:val="2"/>
          <w:rFonts w:ascii="Times New Roman" w:hAnsi="Times New Roman" w:cs="Times New Roman"/>
          <w:sz w:val="28"/>
          <w:szCs w:val="28"/>
        </w:rPr>
      </w:pPr>
      <w:r w:rsidRPr="000104F7">
        <w:rPr>
          <w:rStyle w:val="2"/>
          <w:rFonts w:ascii="Times New Roman" w:hAnsi="Times New Roman" w:cs="Times New Roman"/>
          <w:sz w:val="28"/>
          <w:szCs w:val="28"/>
        </w:rPr>
        <w:t>– все крещеные люди – дети (Рафаила-) Христа и Маргариты (Духовной Вселенской Церкви), пребывающие в них духом и душой;</w:t>
      </w:r>
    </w:p>
    <w:p w:rsidR="00ED1A06" w:rsidRPr="000104F7" w:rsidRDefault="00ED1A06" w:rsidP="00ED1A06">
      <w:pPr>
        <w:pStyle w:val="5"/>
        <w:widowControl/>
        <w:shd w:val="clear" w:color="auto" w:fill="auto"/>
        <w:spacing w:after="0" w:line="240" w:lineRule="auto"/>
        <w:ind w:firstLine="709"/>
        <w:jc w:val="both"/>
        <w:rPr>
          <w:rStyle w:val="2"/>
          <w:rFonts w:ascii="Times New Roman" w:hAnsi="Times New Roman" w:cs="Times New Roman"/>
          <w:sz w:val="28"/>
          <w:szCs w:val="28"/>
        </w:rPr>
      </w:pPr>
      <w:r w:rsidRPr="000104F7">
        <w:rPr>
          <w:rStyle w:val="2"/>
          <w:rFonts w:ascii="Times New Roman" w:hAnsi="Times New Roman" w:cs="Times New Roman"/>
          <w:sz w:val="28"/>
          <w:szCs w:val="28"/>
        </w:rPr>
        <w:t>– брак Христа и Маргариты – платонический, они сочетались до известного времени «только свѣтовыми частями» [1, с. 76]: еще при жизни Маргариты на Земле, в 14-летнем возрасте, от пребывавшего в ней Иисуса она забеременела и носила в своем чреве сына в виде зарожденного духа и светового тела вплоть до самой смерти; после ее воскрешения световое тело сына зародилось в ней; в световом отношении будучи женой Иисуса Христа, в остальном Маргарита продолжала оставаться его невестой;</w:t>
      </w:r>
    </w:p>
    <w:p w:rsidR="00ED1A06" w:rsidRPr="000104F7" w:rsidRDefault="00ED1A06" w:rsidP="00ED1A06">
      <w:pPr>
        <w:pStyle w:val="5"/>
        <w:widowControl/>
        <w:shd w:val="clear" w:color="auto" w:fill="auto"/>
        <w:spacing w:after="0" w:line="240" w:lineRule="auto"/>
        <w:ind w:firstLine="709"/>
        <w:jc w:val="both"/>
        <w:rPr>
          <w:rStyle w:val="2"/>
          <w:rFonts w:ascii="Times New Roman" w:hAnsi="Times New Roman" w:cs="Times New Roman"/>
          <w:sz w:val="28"/>
          <w:szCs w:val="28"/>
        </w:rPr>
      </w:pPr>
      <w:r w:rsidRPr="000104F7">
        <w:rPr>
          <w:rStyle w:val="2"/>
          <w:rFonts w:ascii="Times New Roman" w:hAnsi="Times New Roman" w:cs="Times New Roman"/>
          <w:sz w:val="28"/>
          <w:szCs w:val="28"/>
        </w:rPr>
        <w:t>– к моменту написания трактата Маргарита будто «еще болѣе сделалась женою Сына Божія» [1, с. 77], соединилась с ним и кровью своею и уже, по Шмидт, зачала плоть своего ребенка, «лишь самою послѣднею частью существа своего» оставаясь невестой [1, с. 77];</w:t>
      </w:r>
    </w:p>
    <w:p w:rsidR="00ED1A06" w:rsidRPr="000104F7" w:rsidRDefault="00ED1A06" w:rsidP="00ED1A06">
      <w:pPr>
        <w:pStyle w:val="5"/>
        <w:widowControl/>
        <w:shd w:val="clear" w:color="auto" w:fill="auto"/>
        <w:spacing w:after="0" w:line="240" w:lineRule="auto"/>
        <w:ind w:firstLine="709"/>
        <w:jc w:val="both"/>
        <w:rPr>
          <w:rStyle w:val="2"/>
          <w:rFonts w:ascii="Times New Roman" w:hAnsi="Times New Roman" w:cs="Times New Roman"/>
          <w:sz w:val="28"/>
          <w:szCs w:val="28"/>
        </w:rPr>
      </w:pPr>
      <w:r w:rsidRPr="000104F7">
        <w:rPr>
          <w:rStyle w:val="2"/>
          <w:rFonts w:ascii="Times New Roman" w:hAnsi="Times New Roman" w:cs="Times New Roman"/>
          <w:sz w:val="28"/>
          <w:szCs w:val="28"/>
        </w:rPr>
        <w:t>– когда наступит время воскрешения из мертвых, Онъ и Она полностью сольются друг с другом и будут друг в друге «двумя существами въ одной плоти» [1, с. 79]; тогда и произойдет рождение их сына (нового человечества);</w:t>
      </w:r>
    </w:p>
    <w:p w:rsidR="00ED1A06" w:rsidRPr="000104F7" w:rsidRDefault="00ED1A06" w:rsidP="00ED1A06">
      <w:pPr>
        <w:pStyle w:val="5"/>
        <w:widowControl/>
        <w:shd w:val="clear" w:color="auto" w:fill="auto"/>
        <w:spacing w:after="0" w:line="240" w:lineRule="auto"/>
        <w:ind w:firstLine="709"/>
        <w:jc w:val="both"/>
        <w:rPr>
          <w:rStyle w:val="2"/>
          <w:rFonts w:ascii="Times New Roman" w:hAnsi="Times New Roman" w:cs="Times New Roman"/>
          <w:sz w:val="28"/>
          <w:szCs w:val="28"/>
        </w:rPr>
      </w:pPr>
      <w:r w:rsidRPr="000104F7">
        <w:rPr>
          <w:rStyle w:val="2"/>
          <w:rFonts w:ascii="Times New Roman" w:hAnsi="Times New Roman" w:cs="Times New Roman"/>
          <w:sz w:val="28"/>
          <w:szCs w:val="28"/>
        </w:rPr>
        <w:t>– у воскресших состав тела будет тот же, что и сейчас, и одновременно оно претерпит трансформу, обретет свойства духа: нетленность, проницаемость, способность совмещаться с другими веществами и телами, появляться в разных местах, становиться то видимым, то невидимым;</w:t>
      </w:r>
    </w:p>
    <w:p w:rsidR="00ED1A06" w:rsidRPr="000104F7" w:rsidRDefault="00ED1A06" w:rsidP="00ED1A06">
      <w:pPr>
        <w:pStyle w:val="5"/>
        <w:widowControl/>
        <w:shd w:val="clear" w:color="auto" w:fill="auto"/>
        <w:spacing w:after="0" w:line="240" w:lineRule="auto"/>
        <w:ind w:firstLine="709"/>
        <w:jc w:val="both"/>
        <w:rPr>
          <w:rStyle w:val="2"/>
          <w:rFonts w:ascii="Times New Roman" w:hAnsi="Times New Roman" w:cs="Times New Roman"/>
          <w:sz w:val="28"/>
          <w:szCs w:val="28"/>
        </w:rPr>
      </w:pPr>
      <w:r w:rsidRPr="000104F7">
        <w:rPr>
          <w:rStyle w:val="2"/>
          <w:rFonts w:ascii="Times New Roman" w:hAnsi="Times New Roman" w:cs="Times New Roman"/>
          <w:sz w:val="28"/>
          <w:szCs w:val="28"/>
        </w:rPr>
        <w:t xml:space="preserve">– воскресшие будут пребывать в своих родителях – Христе и Маргарите, все необходимое для жизни получая через дух, поэтому даже выделения их тел </w:t>
      </w:r>
      <w:r w:rsidRPr="000104F7">
        <w:rPr>
          <w:rStyle w:val="2"/>
          <w:rFonts w:ascii="Times New Roman" w:hAnsi="Times New Roman" w:cs="Times New Roman"/>
          <w:sz w:val="28"/>
          <w:szCs w:val="28"/>
        </w:rPr>
        <w:lastRenderedPageBreak/>
        <w:t xml:space="preserve">«при всемъ разнообразіи будутъ, по дѣйствію на внѣшнія чувства, подобны теперешнему чистому здоровому воздуху» [1, </w:t>
      </w:r>
      <w:r w:rsidRPr="000104F7">
        <w:rPr>
          <w:rStyle w:val="2"/>
          <w:rFonts w:ascii="Times New Roman" w:hAnsi="Times New Roman" w:cs="Times New Roman"/>
          <w:sz w:val="28"/>
          <w:szCs w:val="28"/>
          <w:lang w:val="en-US"/>
        </w:rPr>
        <w:t>c</w:t>
      </w:r>
      <w:r w:rsidRPr="000104F7">
        <w:rPr>
          <w:rStyle w:val="2"/>
          <w:rFonts w:ascii="Times New Roman" w:hAnsi="Times New Roman" w:cs="Times New Roman"/>
          <w:sz w:val="28"/>
          <w:szCs w:val="28"/>
        </w:rPr>
        <w:t>.</w:t>
      </w:r>
      <w:r w:rsidRPr="000104F7">
        <w:rPr>
          <w:rStyle w:val="2"/>
          <w:rFonts w:ascii="Times New Roman" w:hAnsi="Times New Roman" w:cs="Times New Roman"/>
          <w:sz w:val="28"/>
          <w:szCs w:val="28"/>
          <w:lang w:val="en-US"/>
        </w:rPr>
        <w:t> </w:t>
      </w:r>
      <w:r w:rsidRPr="000104F7">
        <w:rPr>
          <w:rStyle w:val="2"/>
          <w:rFonts w:ascii="Times New Roman" w:hAnsi="Times New Roman" w:cs="Times New Roman"/>
          <w:sz w:val="28"/>
          <w:szCs w:val="28"/>
        </w:rPr>
        <w:t>82].</w:t>
      </w:r>
    </w:p>
    <w:p w:rsidR="00ED1A06" w:rsidRPr="000104F7" w:rsidRDefault="00ED1A06" w:rsidP="00ED1A06">
      <w:pPr>
        <w:pStyle w:val="5"/>
        <w:widowControl/>
        <w:shd w:val="clear" w:color="auto" w:fill="auto"/>
        <w:spacing w:after="0" w:line="240" w:lineRule="auto"/>
        <w:ind w:firstLine="709"/>
        <w:jc w:val="both"/>
        <w:rPr>
          <w:rStyle w:val="2"/>
          <w:rFonts w:ascii="Times New Roman" w:hAnsi="Times New Roman" w:cs="Times New Roman"/>
          <w:sz w:val="28"/>
          <w:szCs w:val="28"/>
        </w:rPr>
      </w:pPr>
      <w:r w:rsidRPr="000104F7">
        <w:rPr>
          <w:rStyle w:val="2"/>
          <w:rFonts w:ascii="Times New Roman" w:hAnsi="Times New Roman" w:cs="Times New Roman"/>
          <w:sz w:val="28"/>
          <w:szCs w:val="28"/>
        </w:rPr>
        <w:t>«Своими словами» Анна Шмидт описала рождение Богочеловечества и его перемещение для вечной жизни в «мир иной», торжество вселенской теократии.</w:t>
      </w:r>
    </w:p>
    <w:p w:rsidR="00ED1A06" w:rsidRPr="000104F7" w:rsidRDefault="00ED1A06" w:rsidP="00ED1A06">
      <w:pPr>
        <w:pStyle w:val="5"/>
        <w:widowControl/>
        <w:shd w:val="clear" w:color="auto" w:fill="auto"/>
        <w:spacing w:after="0" w:line="240" w:lineRule="auto"/>
        <w:ind w:firstLine="709"/>
        <w:jc w:val="both"/>
        <w:rPr>
          <w:rStyle w:val="2"/>
          <w:rFonts w:ascii="Times New Roman" w:hAnsi="Times New Roman" w:cs="Times New Roman"/>
          <w:sz w:val="28"/>
          <w:szCs w:val="28"/>
        </w:rPr>
      </w:pPr>
      <w:r w:rsidRPr="000104F7">
        <w:rPr>
          <w:rStyle w:val="2"/>
          <w:rFonts w:ascii="Times New Roman" w:hAnsi="Times New Roman" w:cs="Times New Roman"/>
          <w:sz w:val="28"/>
          <w:szCs w:val="28"/>
        </w:rPr>
        <w:t>Прогнозировавшийся Шмидт более ста лет назад «конец света», как известно, не наступил, официальные церкви не желают признавать единую эзотерическую церковь, человечество по-прежнему а-софийно. Но утопический тип сознания, принимающий различные формы, как и встарь, процветает и, судя по всему, религии будут сопровождать земную цивилизацию и в дальнейшем, что объясняется прежде всего причинами психологическими.</w:t>
      </w:r>
    </w:p>
    <w:p w:rsidR="00ED1A06" w:rsidRPr="000104F7" w:rsidRDefault="00ED1A06" w:rsidP="00ED1A06">
      <w:pPr>
        <w:pStyle w:val="5"/>
        <w:widowControl/>
        <w:shd w:val="clear" w:color="auto" w:fill="auto"/>
        <w:spacing w:after="0" w:line="240" w:lineRule="auto"/>
        <w:ind w:firstLine="709"/>
        <w:jc w:val="both"/>
        <w:rPr>
          <w:rStyle w:val="2"/>
          <w:rFonts w:ascii="Times New Roman" w:hAnsi="Times New Roman" w:cs="Times New Roman"/>
          <w:sz w:val="28"/>
          <w:szCs w:val="28"/>
        </w:rPr>
      </w:pPr>
      <w:r w:rsidRPr="000104F7">
        <w:rPr>
          <w:rStyle w:val="2"/>
          <w:rFonts w:ascii="Times New Roman" w:hAnsi="Times New Roman" w:cs="Times New Roman"/>
          <w:sz w:val="28"/>
          <w:szCs w:val="28"/>
        </w:rPr>
        <w:t>Хосе Ортега-и-Гассет относит религию к числу воображаемых, или внут</w:t>
      </w:r>
      <w:r>
        <w:rPr>
          <w:rStyle w:val="2"/>
          <w:rFonts w:ascii="Times New Roman" w:hAnsi="Times New Roman" w:cs="Times New Roman"/>
          <w:sz w:val="28"/>
          <w:szCs w:val="28"/>
        </w:rPr>
        <w:t>-</w:t>
      </w:r>
      <w:r w:rsidRPr="000104F7">
        <w:rPr>
          <w:rStyle w:val="2"/>
          <w:rFonts w:ascii="Times New Roman" w:hAnsi="Times New Roman" w:cs="Times New Roman"/>
          <w:sz w:val="28"/>
          <w:szCs w:val="28"/>
        </w:rPr>
        <w:t>ренних, миров наряду с миром знания, миром поэзии, миром жизненного опы</w:t>
      </w:r>
      <w:r>
        <w:rPr>
          <w:rStyle w:val="2"/>
          <w:rFonts w:ascii="Times New Roman" w:hAnsi="Times New Roman" w:cs="Times New Roman"/>
          <w:sz w:val="28"/>
          <w:szCs w:val="28"/>
        </w:rPr>
        <w:t>-</w:t>
      </w:r>
      <w:r w:rsidRPr="000104F7">
        <w:rPr>
          <w:rStyle w:val="2"/>
          <w:rFonts w:ascii="Times New Roman" w:hAnsi="Times New Roman" w:cs="Times New Roman"/>
          <w:sz w:val="28"/>
          <w:szCs w:val="28"/>
        </w:rPr>
        <w:t>та. Эти миры существуют «только волей и мыслью нашей» [4, с. 482], являясь способами освоения окружающей действительности, помогающими приспо</w:t>
      </w:r>
      <w:r>
        <w:rPr>
          <w:rStyle w:val="2"/>
          <w:rFonts w:ascii="Times New Roman" w:hAnsi="Times New Roman" w:cs="Times New Roman"/>
          <w:sz w:val="28"/>
          <w:szCs w:val="28"/>
        </w:rPr>
        <w:t>-</w:t>
      </w:r>
      <w:r w:rsidRPr="000104F7">
        <w:rPr>
          <w:rStyle w:val="2"/>
          <w:rFonts w:ascii="Times New Roman" w:hAnsi="Times New Roman" w:cs="Times New Roman"/>
          <w:sz w:val="28"/>
          <w:szCs w:val="28"/>
        </w:rPr>
        <w:t>собиться к ней, и представляя собой миры наших идей, «часть которых отли</w:t>
      </w:r>
      <w:r>
        <w:rPr>
          <w:rStyle w:val="2"/>
          <w:rFonts w:ascii="Times New Roman" w:hAnsi="Times New Roman" w:cs="Times New Roman"/>
          <w:sz w:val="28"/>
          <w:szCs w:val="28"/>
        </w:rPr>
        <w:t>-</w:t>
      </w:r>
      <w:r w:rsidRPr="000104F7">
        <w:rPr>
          <w:rStyle w:val="2"/>
          <w:rFonts w:ascii="Times New Roman" w:hAnsi="Times New Roman" w:cs="Times New Roman"/>
          <w:sz w:val="28"/>
          <w:szCs w:val="28"/>
        </w:rPr>
        <w:t>лась в верования» [4, с. 483]. Каждый из внутренних миров вырастает из опре</w:t>
      </w:r>
      <w:r>
        <w:rPr>
          <w:rStyle w:val="2"/>
          <w:rFonts w:ascii="Times New Roman" w:hAnsi="Times New Roman" w:cs="Times New Roman"/>
          <w:sz w:val="28"/>
          <w:szCs w:val="28"/>
        </w:rPr>
        <w:t>-</w:t>
      </w:r>
      <w:r w:rsidRPr="000104F7">
        <w:rPr>
          <w:rStyle w:val="2"/>
          <w:rFonts w:ascii="Times New Roman" w:hAnsi="Times New Roman" w:cs="Times New Roman"/>
          <w:sz w:val="28"/>
          <w:szCs w:val="28"/>
        </w:rPr>
        <w:t xml:space="preserve">деленных свойств, присущих душевной организации человека, и выражает определенные потребности человеческого рода. Мир религии основан не на знании, а на вере в сверхъестественное. «А религиозная вера, – пишет К.-Г. Юнг, – означает зависимость и подчинение иррациональным факторам, возникающим не прямо из социальных или физических условий, но главным образом из душевной настроенности человека» [5, с. 11], сознающего, что его деятельность «в любой момент может быть нарушена в результате недоступных его контролю внешних и внутренних влияний» [5, с. 15], а жизнь оборваться. Она свидетельствует о стремлении найти защиту у трансцендентального авторитета, неподвластного обстоятельствам земной жизни и создаваемого воображением верующего (либо внушенного ему), отвечает потребности укорениться в вечном. Вера «служит задаче сохранения душевного равновесия» [5, с. 15], если иного способа человек не находит. </w:t>
      </w:r>
    </w:p>
    <w:p w:rsidR="00ED1A06" w:rsidRPr="000104F7" w:rsidRDefault="00ED1A06" w:rsidP="00ED1A06">
      <w:pPr>
        <w:pStyle w:val="5"/>
        <w:widowControl/>
        <w:shd w:val="clear" w:color="auto" w:fill="auto"/>
        <w:spacing w:after="0" w:line="240" w:lineRule="auto"/>
        <w:ind w:firstLine="709"/>
        <w:jc w:val="both"/>
        <w:rPr>
          <w:rStyle w:val="2"/>
          <w:rFonts w:ascii="Times New Roman" w:hAnsi="Times New Roman" w:cs="Times New Roman"/>
          <w:sz w:val="28"/>
          <w:szCs w:val="28"/>
        </w:rPr>
      </w:pPr>
      <w:r w:rsidRPr="000104F7">
        <w:rPr>
          <w:rStyle w:val="2"/>
          <w:rFonts w:ascii="Times New Roman" w:hAnsi="Times New Roman" w:cs="Times New Roman"/>
          <w:sz w:val="28"/>
          <w:szCs w:val="28"/>
        </w:rPr>
        <w:t xml:space="preserve">Внутренний трансцендентный опыт (акты ясновидения, яснослышания, экстаза, трансперсональные путешествия души по иным мирам) убеждают мистически одаренного верующего в том, что ему открылась Божественная Истина, которую он, подобно Анне Шмидт, стремится донести до других. </w:t>
      </w:r>
    </w:p>
    <w:p w:rsidR="00ED1A06" w:rsidRPr="000104F7" w:rsidRDefault="00ED1A06" w:rsidP="00ED1A06">
      <w:pPr>
        <w:pStyle w:val="5"/>
        <w:widowControl/>
        <w:shd w:val="clear" w:color="auto" w:fill="auto"/>
        <w:spacing w:after="0" w:line="240" w:lineRule="auto"/>
        <w:ind w:firstLine="709"/>
        <w:jc w:val="both"/>
        <w:rPr>
          <w:rStyle w:val="2"/>
          <w:rFonts w:ascii="Times New Roman" w:hAnsi="Times New Roman" w:cs="Times New Roman"/>
          <w:sz w:val="28"/>
          <w:szCs w:val="28"/>
        </w:rPr>
      </w:pPr>
      <w:r w:rsidRPr="000104F7">
        <w:rPr>
          <w:rStyle w:val="2"/>
          <w:rFonts w:ascii="Times New Roman" w:hAnsi="Times New Roman" w:cs="Times New Roman"/>
          <w:sz w:val="28"/>
          <w:szCs w:val="28"/>
        </w:rPr>
        <w:t xml:space="preserve">Исследования К.-Г. Юнга в области аналитической психологии выявили, что мистическое богопознание своими корнями уходит в сферу коллективного бессознательного, проекциями которого являются боги и демоны. Архетипы возникли прежде сознания и как априорные структурные формы инстинктивного фундамента сознания сами по себе ни добрые, ни злые и становятся таковыми «лишь через столкновение с сознанием» [6, с. 150]. Если сознание «не в курсе» относительно наличия таких психических объектов и не в состоянии с ними разобраться, оно диссоциируется бессознательным, рационально обосновывая продукты его деятельности. «Архетипические высказывания основаны на инстинктивных представлениях, </w:t>
      </w:r>
      <w:r w:rsidRPr="000104F7">
        <w:rPr>
          <w:rStyle w:val="2"/>
          <w:rFonts w:ascii="Times New Roman" w:hAnsi="Times New Roman" w:cs="Times New Roman"/>
          <w:sz w:val="28"/>
          <w:szCs w:val="28"/>
        </w:rPr>
        <w:lastRenderedPageBreak/>
        <w:t>и им нечего делать с разумом … – утверждает К.</w:t>
      </w:r>
      <w:r w:rsidRPr="000104F7">
        <w:rPr>
          <w:rStyle w:val="2"/>
          <w:rFonts w:ascii="Times New Roman" w:hAnsi="Times New Roman" w:cs="Times New Roman"/>
          <w:sz w:val="28"/>
          <w:szCs w:val="28"/>
        </w:rPr>
        <w:noBreakHyphen/>
        <w:t>Г. Юнг. – Несомненно, большую роль играет здесь Я и его воля. Но то, чего желает Я, в значительной мере и часто неведомым для него образом рассматривается автономной и высшей силой этого архетипического процесса» [6, с. 300].</w:t>
      </w:r>
    </w:p>
    <w:p w:rsidR="00ED1A06" w:rsidRPr="000104F7" w:rsidRDefault="00ED1A06" w:rsidP="00ED1A06">
      <w:pPr>
        <w:pStyle w:val="5"/>
        <w:widowControl/>
        <w:shd w:val="clear" w:color="auto" w:fill="auto"/>
        <w:spacing w:after="0" w:line="240" w:lineRule="auto"/>
        <w:ind w:firstLine="709"/>
        <w:jc w:val="both"/>
        <w:rPr>
          <w:rStyle w:val="2"/>
          <w:rFonts w:ascii="Times New Roman" w:hAnsi="Times New Roman" w:cs="Times New Roman"/>
          <w:sz w:val="28"/>
          <w:szCs w:val="28"/>
        </w:rPr>
      </w:pPr>
      <w:r w:rsidRPr="000104F7">
        <w:rPr>
          <w:rStyle w:val="2"/>
          <w:rFonts w:ascii="Times New Roman" w:hAnsi="Times New Roman" w:cs="Times New Roman"/>
          <w:sz w:val="28"/>
          <w:szCs w:val="28"/>
        </w:rPr>
        <w:t>Коллективное бессознательное, из которого развивается сознание «и про</w:t>
      </w:r>
      <w:r>
        <w:rPr>
          <w:rStyle w:val="2"/>
          <w:rFonts w:ascii="Times New Roman" w:hAnsi="Times New Roman" w:cs="Times New Roman"/>
          <w:sz w:val="28"/>
          <w:szCs w:val="28"/>
        </w:rPr>
        <w:t>-</w:t>
      </w:r>
      <w:r w:rsidRPr="000104F7">
        <w:rPr>
          <w:rStyle w:val="2"/>
          <w:rFonts w:ascii="Times New Roman" w:hAnsi="Times New Roman" w:cs="Times New Roman"/>
          <w:sz w:val="28"/>
          <w:szCs w:val="28"/>
        </w:rPr>
        <w:t xml:space="preserve">должает рождаться из него снова и снова», и «есть мать души и духа» [6, </w:t>
      </w:r>
      <w:r>
        <w:rPr>
          <w:rStyle w:val="2"/>
          <w:rFonts w:ascii="Times New Roman" w:hAnsi="Times New Roman" w:cs="Times New Roman"/>
          <w:sz w:val="28"/>
          <w:szCs w:val="28"/>
        </w:rPr>
        <w:t xml:space="preserve">с. </w:t>
      </w:r>
      <w:r w:rsidRPr="000104F7">
        <w:rPr>
          <w:rStyle w:val="2"/>
          <w:rFonts w:ascii="Times New Roman" w:hAnsi="Times New Roman" w:cs="Times New Roman"/>
          <w:sz w:val="28"/>
          <w:szCs w:val="28"/>
        </w:rPr>
        <w:t>222]. Это та «Мама мам», метафорическую трактовку которой дает автор «Тре</w:t>
      </w:r>
      <w:r>
        <w:rPr>
          <w:rStyle w:val="2"/>
          <w:rFonts w:ascii="Times New Roman" w:hAnsi="Times New Roman" w:cs="Times New Roman"/>
          <w:sz w:val="28"/>
          <w:szCs w:val="28"/>
        </w:rPr>
        <w:t>-</w:t>
      </w:r>
      <w:r w:rsidRPr="000104F7">
        <w:rPr>
          <w:rStyle w:val="2"/>
          <w:rFonts w:ascii="Times New Roman" w:hAnsi="Times New Roman" w:cs="Times New Roman"/>
          <w:sz w:val="28"/>
          <w:szCs w:val="28"/>
        </w:rPr>
        <w:t xml:space="preserve">тьего Завета». У Анны Шмидт продукт бессознательного объективирован, </w:t>
      </w:r>
      <w:r>
        <w:rPr>
          <w:rStyle w:val="2"/>
          <w:rFonts w:ascii="Times New Roman" w:hAnsi="Times New Roman" w:cs="Times New Roman"/>
          <w:sz w:val="28"/>
          <w:szCs w:val="28"/>
        </w:rPr>
        <w:t>са</w:t>
      </w:r>
      <w:r w:rsidRPr="000104F7">
        <w:rPr>
          <w:rStyle w:val="2"/>
          <w:rFonts w:ascii="Times New Roman" w:hAnsi="Times New Roman" w:cs="Times New Roman"/>
          <w:sz w:val="28"/>
          <w:szCs w:val="28"/>
        </w:rPr>
        <w:t>к</w:t>
      </w:r>
      <w:r>
        <w:rPr>
          <w:rStyle w:val="2"/>
          <w:rFonts w:ascii="Times New Roman" w:hAnsi="Times New Roman" w:cs="Times New Roman"/>
          <w:sz w:val="28"/>
          <w:szCs w:val="28"/>
        </w:rPr>
        <w:t>-</w:t>
      </w:r>
      <w:r w:rsidRPr="000104F7">
        <w:rPr>
          <w:rStyle w:val="2"/>
          <w:rFonts w:ascii="Times New Roman" w:hAnsi="Times New Roman" w:cs="Times New Roman"/>
          <w:sz w:val="28"/>
          <w:szCs w:val="28"/>
        </w:rPr>
        <w:t xml:space="preserve">рализирован, представлен как определяющий судьбу мира: «Мама мам» у нее – София. «Когда в снах или мифах встречается брачный союз или инцест с </w:t>
      </w:r>
      <w:r>
        <w:rPr>
          <w:rStyle w:val="2"/>
          <w:rFonts w:ascii="Times New Roman" w:hAnsi="Times New Roman" w:cs="Times New Roman"/>
          <w:sz w:val="28"/>
          <w:szCs w:val="28"/>
        </w:rPr>
        <w:t>ма</w:t>
      </w:r>
      <w:r w:rsidRPr="000104F7">
        <w:rPr>
          <w:rStyle w:val="2"/>
          <w:rFonts w:ascii="Times New Roman" w:hAnsi="Times New Roman" w:cs="Times New Roman"/>
          <w:sz w:val="28"/>
          <w:szCs w:val="28"/>
        </w:rPr>
        <w:t>те</w:t>
      </w:r>
      <w:r>
        <w:rPr>
          <w:rStyle w:val="2"/>
          <w:rFonts w:ascii="Times New Roman" w:hAnsi="Times New Roman" w:cs="Times New Roman"/>
          <w:sz w:val="28"/>
          <w:szCs w:val="28"/>
        </w:rPr>
        <w:t>-</w:t>
      </w:r>
      <w:r w:rsidRPr="000104F7">
        <w:rPr>
          <w:rStyle w:val="2"/>
          <w:rFonts w:ascii="Times New Roman" w:hAnsi="Times New Roman" w:cs="Times New Roman"/>
          <w:sz w:val="28"/>
          <w:szCs w:val="28"/>
        </w:rPr>
        <w:t>рью, это символизирует погружение сознания в бессознательное – исконную первобытную опасность для человечества» [6, с. 222–223], – указывает К.</w:t>
      </w:r>
      <w:r w:rsidRPr="000104F7">
        <w:rPr>
          <w:rStyle w:val="2"/>
          <w:rFonts w:ascii="Times New Roman" w:hAnsi="Times New Roman" w:cs="Times New Roman"/>
          <w:sz w:val="28"/>
          <w:szCs w:val="28"/>
        </w:rPr>
        <w:noBreakHyphen/>
        <w:t>Г. Юнг. В данном случае опасность представляет полный отрыв от реально</w:t>
      </w:r>
      <w:r>
        <w:rPr>
          <w:rStyle w:val="2"/>
          <w:rFonts w:ascii="Times New Roman" w:hAnsi="Times New Roman" w:cs="Times New Roman"/>
          <w:sz w:val="28"/>
          <w:szCs w:val="28"/>
        </w:rPr>
        <w:t>-</w:t>
      </w:r>
      <w:r w:rsidRPr="000104F7">
        <w:rPr>
          <w:rStyle w:val="2"/>
          <w:rFonts w:ascii="Times New Roman" w:hAnsi="Times New Roman" w:cs="Times New Roman"/>
          <w:sz w:val="28"/>
          <w:szCs w:val="28"/>
        </w:rPr>
        <w:t>сти, утрата ориентации в мире, обесценивание земного бытия. Всепланетарная катастрофа – исчезновение человеческой цивилизации воспринимается Анной Шмидт как великое радостное событие, которое, по ее представлениям, увенча</w:t>
      </w:r>
      <w:r>
        <w:rPr>
          <w:rStyle w:val="2"/>
          <w:rFonts w:ascii="Times New Roman" w:hAnsi="Times New Roman" w:cs="Times New Roman"/>
          <w:sz w:val="28"/>
          <w:szCs w:val="28"/>
        </w:rPr>
        <w:t>-</w:t>
      </w:r>
      <w:r w:rsidRPr="000104F7">
        <w:rPr>
          <w:rStyle w:val="2"/>
          <w:rFonts w:ascii="Times New Roman" w:hAnsi="Times New Roman" w:cs="Times New Roman"/>
          <w:sz w:val="28"/>
          <w:szCs w:val="28"/>
        </w:rPr>
        <w:t xml:space="preserve">ется воскрешением. Однако эту оптимистическую гипотезу, </w:t>
      </w:r>
      <w:r>
        <w:rPr>
          <w:rStyle w:val="2"/>
          <w:rFonts w:ascii="Times New Roman" w:hAnsi="Times New Roman" w:cs="Times New Roman"/>
          <w:sz w:val="28"/>
          <w:szCs w:val="28"/>
        </w:rPr>
        <w:t>оформляя</w:t>
      </w:r>
      <w:r w:rsidRPr="000104F7">
        <w:rPr>
          <w:rStyle w:val="2"/>
          <w:rFonts w:ascii="Times New Roman" w:hAnsi="Times New Roman" w:cs="Times New Roman"/>
          <w:sz w:val="28"/>
          <w:szCs w:val="28"/>
        </w:rPr>
        <w:t>ющую бессознательные желания человека и отражающую веру в чудеса, невозможно проверить. Она игнорирует любые возражения и принимает только свое «хо</w:t>
      </w:r>
      <w:r>
        <w:rPr>
          <w:rStyle w:val="2"/>
          <w:rFonts w:ascii="Times New Roman" w:hAnsi="Times New Roman" w:cs="Times New Roman"/>
          <w:sz w:val="28"/>
          <w:szCs w:val="28"/>
        </w:rPr>
        <w:t>-</w:t>
      </w:r>
      <w:r w:rsidRPr="000104F7">
        <w:rPr>
          <w:rStyle w:val="2"/>
          <w:rFonts w:ascii="Times New Roman" w:hAnsi="Times New Roman" w:cs="Times New Roman"/>
          <w:sz w:val="28"/>
          <w:szCs w:val="28"/>
        </w:rPr>
        <w:t>чу». Диссоциированное бессознательным сознание несет с собой танатоидаль</w:t>
      </w:r>
      <w:r>
        <w:rPr>
          <w:rStyle w:val="2"/>
          <w:rFonts w:ascii="Times New Roman" w:hAnsi="Times New Roman" w:cs="Times New Roman"/>
          <w:sz w:val="28"/>
          <w:szCs w:val="28"/>
        </w:rPr>
        <w:t>-</w:t>
      </w:r>
      <w:r w:rsidRPr="000104F7">
        <w:rPr>
          <w:rStyle w:val="2"/>
          <w:rFonts w:ascii="Times New Roman" w:hAnsi="Times New Roman" w:cs="Times New Roman"/>
          <w:sz w:val="28"/>
          <w:szCs w:val="28"/>
        </w:rPr>
        <w:t>ный комплекс, принимаемую за человеколюбие бесчеловечность, презрение к достижениям культуры и миру природы (гибели которых тоже не жаль). Описа</w:t>
      </w:r>
      <w:r>
        <w:rPr>
          <w:rStyle w:val="2"/>
          <w:rFonts w:ascii="Times New Roman" w:hAnsi="Times New Roman" w:cs="Times New Roman"/>
          <w:sz w:val="28"/>
          <w:szCs w:val="28"/>
        </w:rPr>
        <w:t>-</w:t>
      </w:r>
      <w:r w:rsidRPr="000104F7">
        <w:rPr>
          <w:rStyle w:val="2"/>
          <w:rFonts w:ascii="Times New Roman" w:hAnsi="Times New Roman" w:cs="Times New Roman"/>
          <w:sz w:val="28"/>
          <w:szCs w:val="28"/>
        </w:rPr>
        <w:t>ние бессмысленного мельтешения душ воскресших «въ соединенных тѣлахъ Христа и Церкви» [1, с. 82] окончательно отвращает от обрисованной Шмидт перспективы. Если бы все это было менее комичным, впору было бы заплакать.</w:t>
      </w:r>
    </w:p>
    <w:p w:rsidR="00ED1A06" w:rsidRPr="000104F7" w:rsidRDefault="00ED1A06" w:rsidP="00ED1A06">
      <w:pPr>
        <w:pStyle w:val="5"/>
        <w:widowControl/>
        <w:shd w:val="clear" w:color="auto" w:fill="auto"/>
        <w:spacing w:after="0" w:line="240" w:lineRule="auto"/>
        <w:ind w:firstLine="709"/>
        <w:jc w:val="both"/>
        <w:rPr>
          <w:rStyle w:val="2"/>
          <w:rFonts w:ascii="Times New Roman" w:hAnsi="Times New Roman" w:cs="Times New Roman"/>
          <w:sz w:val="28"/>
          <w:szCs w:val="28"/>
        </w:rPr>
      </w:pPr>
      <w:r w:rsidRPr="000104F7">
        <w:rPr>
          <w:rStyle w:val="2"/>
          <w:rFonts w:ascii="Times New Roman" w:hAnsi="Times New Roman" w:cs="Times New Roman"/>
          <w:sz w:val="28"/>
          <w:szCs w:val="28"/>
        </w:rPr>
        <w:t>Подобные утопии отрицают величайшую ценность жизни на Земле, при</w:t>
      </w:r>
      <w:r>
        <w:rPr>
          <w:rStyle w:val="2"/>
          <w:rFonts w:ascii="Times New Roman" w:hAnsi="Times New Roman" w:cs="Times New Roman"/>
          <w:sz w:val="28"/>
          <w:szCs w:val="28"/>
        </w:rPr>
        <w:t>-</w:t>
      </w:r>
      <w:r w:rsidRPr="000104F7">
        <w:rPr>
          <w:rStyle w:val="2"/>
          <w:rFonts w:ascii="Times New Roman" w:hAnsi="Times New Roman" w:cs="Times New Roman"/>
          <w:sz w:val="28"/>
          <w:szCs w:val="28"/>
        </w:rPr>
        <w:t xml:space="preserve">учают к мысли о желательности и оправданности всеобщей гибели (вариант: гибели «нечестивых», «неверных»), поскольку вслед за ней ожидается вечное блаженство. У Сухотина положения трактата Шмидт дополняются перечнем того, чего намеревается лишить людей преподносимая химериада и во что их в конце концов собирается превратить (если допустить, что она осуществима). </w:t>
      </w:r>
    </w:p>
    <w:p w:rsidR="00ED1A06" w:rsidRPr="000104F7" w:rsidRDefault="00ED1A06" w:rsidP="00ED1A06">
      <w:pPr>
        <w:pStyle w:val="5"/>
        <w:widowControl/>
        <w:shd w:val="clear" w:color="auto" w:fill="auto"/>
        <w:spacing w:after="0" w:line="240" w:lineRule="auto"/>
        <w:ind w:firstLine="709"/>
        <w:jc w:val="both"/>
        <w:rPr>
          <w:rStyle w:val="2"/>
          <w:rFonts w:ascii="Times New Roman" w:hAnsi="Times New Roman" w:cs="Times New Roman"/>
          <w:sz w:val="28"/>
          <w:szCs w:val="28"/>
        </w:rPr>
      </w:pPr>
      <w:r w:rsidRPr="000104F7">
        <w:rPr>
          <w:rStyle w:val="2"/>
          <w:rFonts w:ascii="Times New Roman" w:hAnsi="Times New Roman" w:cs="Times New Roman"/>
          <w:sz w:val="28"/>
          <w:szCs w:val="28"/>
        </w:rPr>
        <w:t>В произведении чередуются религиозно-мистический и литературный дискурсы, причем первый из них выступает как отрицание второго, призна</w:t>
      </w:r>
      <w:r>
        <w:rPr>
          <w:rStyle w:val="2"/>
          <w:rFonts w:ascii="Times New Roman" w:hAnsi="Times New Roman" w:cs="Times New Roman"/>
          <w:sz w:val="28"/>
          <w:szCs w:val="28"/>
        </w:rPr>
        <w:t>-</w:t>
      </w:r>
      <w:r w:rsidRPr="000104F7">
        <w:rPr>
          <w:rStyle w:val="2"/>
          <w:rFonts w:ascii="Times New Roman" w:hAnsi="Times New Roman" w:cs="Times New Roman"/>
          <w:sz w:val="28"/>
          <w:szCs w:val="28"/>
        </w:rPr>
        <w:t>ваемого ненужным, не имеющим ценности, подобно всему земному. Куль</w:t>
      </w:r>
      <w:r>
        <w:rPr>
          <w:rStyle w:val="2"/>
          <w:rFonts w:ascii="Times New Roman" w:hAnsi="Times New Roman" w:cs="Times New Roman"/>
          <w:sz w:val="28"/>
          <w:szCs w:val="28"/>
        </w:rPr>
        <w:t>-</w:t>
      </w:r>
      <w:r w:rsidRPr="000104F7">
        <w:rPr>
          <w:rStyle w:val="2"/>
          <w:rFonts w:ascii="Times New Roman" w:hAnsi="Times New Roman" w:cs="Times New Roman"/>
          <w:sz w:val="28"/>
          <w:szCs w:val="28"/>
        </w:rPr>
        <w:t>турный нигилизм обосновывается устремленностью к Божественному, непри</w:t>
      </w:r>
      <w:r>
        <w:rPr>
          <w:rStyle w:val="2"/>
          <w:rFonts w:ascii="Times New Roman" w:hAnsi="Times New Roman" w:cs="Times New Roman"/>
          <w:sz w:val="28"/>
          <w:szCs w:val="28"/>
        </w:rPr>
        <w:t>-</w:t>
      </w:r>
      <w:r w:rsidRPr="000104F7">
        <w:rPr>
          <w:rStyle w:val="2"/>
          <w:rFonts w:ascii="Times New Roman" w:hAnsi="Times New Roman" w:cs="Times New Roman"/>
          <w:sz w:val="28"/>
          <w:szCs w:val="28"/>
        </w:rPr>
        <w:t>ятием греховного, а на самом деле выдает моноцентристскую зашоренность сознания, эстетическую глухоту и слепоту. Под знаком воображаемой духовной (эзотерическо-утопической) революции переписывается человеческая история, все, что дорого людям и составляло их культурные святыни, отбрасывается как «неподлинное», «ненастоящее», недостойное «мира иного»:</w:t>
      </w:r>
    </w:p>
    <w:p w:rsidR="00ED1A06" w:rsidRPr="000104F7" w:rsidRDefault="00ED1A06" w:rsidP="00ED1A06">
      <w:pPr>
        <w:pStyle w:val="5"/>
        <w:widowControl/>
        <w:shd w:val="clear" w:color="auto" w:fill="auto"/>
        <w:spacing w:after="0" w:line="240" w:lineRule="auto"/>
        <w:ind w:firstLine="2977"/>
        <w:jc w:val="both"/>
        <w:rPr>
          <w:rStyle w:val="2"/>
          <w:rFonts w:ascii="Times New Roman" w:hAnsi="Times New Roman" w:cs="Times New Roman"/>
          <w:sz w:val="26"/>
          <w:szCs w:val="26"/>
        </w:rPr>
      </w:pPr>
      <w:r w:rsidRPr="000104F7">
        <w:rPr>
          <w:rStyle w:val="2"/>
          <w:rFonts w:ascii="Times New Roman" w:hAnsi="Times New Roman" w:cs="Times New Roman"/>
          <w:sz w:val="26"/>
          <w:szCs w:val="26"/>
        </w:rPr>
        <w:t>Нас не было нигде,</w:t>
      </w:r>
    </w:p>
    <w:p w:rsidR="00ED1A06" w:rsidRPr="000104F7" w:rsidRDefault="00ED1A06" w:rsidP="00ED1A06">
      <w:pPr>
        <w:pStyle w:val="5"/>
        <w:widowControl/>
        <w:shd w:val="clear" w:color="auto" w:fill="auto"/>
        <w:spacing w:after="0" w:line="240" w:lineRule="auto"/>
        <w:ind w:firstLine="2977"/>
        <w:jc w:val="both"/>
        <w:rPr>
          <w:rStyle w:val="2"/>
          <w:rFonts w:ascii="Times New Roman" w:hAnsi="Times New Roman" w:cs="Times New Roman"/>
          <w:sz w:val="26"/>
          <w:szCs w:val="26"/>
        </w:rPr>
      </w:pPr>
      <w:r w:rsidRPr="000104F7">
        <w:rPr>
          <w:rStyle w:val="2"/>
          <w:rFonts w:ascii="Times New Roman" w:hAnsi="Times New Roman" w:cs="Times New Roman"/>
          <w:sz w:val="26"/>
          <w:szCs w:val="26"/>
        </w:rPr>
        <w:t>мы жили на звезде</w:t>
      </w:r>
    </w:p>
    <w:p w:rsidR="00ED1A06" w:rsidRPr="000104F7" w:rsidRDefault="00ED1A06" w:rsidP="00ED1A06">
      <w:pPr>
        <w:pStyle w:val="5"/>
        <w:keepNext/>
        <w:widowControl/>
        <w:shd w:val="clear" w:color="auto" w:fill="auto"/>
        <w:spacing w:after="0" w:line="240" w:lineRule="auto"/>
        <w:ind w:firstLine="2977"/>
        <w:jc w:val="both"/>
        <w:rPr>
          <w:rStyle w:val="2"/>
          <w:rFonts w:ascii="Times New Roman" w:hAnsi="Times New Roman" w:cs="Times New Roman"/>
          <w:sz w:val="26"/>
          <w:szCs w:val="26"/>
        </w:rPr>
      </w:pPr>
      <w:r w:rsidRPr="000104F7">
        <w:rPr>
          <w:rStyle w:val="2"/>
          <w:rFonts w:ascii="Times New Roman" w:hAnsi="Times New Roman" w:cs="Times New Roman"/>
          <w:sz w:val="26"/>
          <w:szCs w:val="26"/>
        </w:rPr>
        <w:lastRenderedPageBreak/>
        <w:t>у Вечной Женственности</w:t>
      </w:r>
    </w:p>
    <w:p w:rsidR="00ED1A06" w:rsidRPr="000104F7" w:rsidRDefault="00ED1A06" w:rsidP="00ED1A06">
      <w:pPr>
        <w:pStyle w:val="5"/>
        <w:widowControl/>
        <w:shd w:val="clear" w:color="auto" w:fill="auto"/>
        <w:spacing w:after="0" w:line="240" w:lineRule="auto"/>
        <w:ind w:firstLine="2977"/>
        <w:jc w:val="both"/>
        <w:rPr>
          <w:rStyle w:val="2"/>
          <w:rFonts w:ascii="Times New Roman" w:hAnsi="Times New Roman" w:cs="Times New Roman"/>
          <w:sz w:val="26"/>
          <w:szCs w:val="26"/>
        </w:rPr>
      </w:pPr>
      <w:r w:rsidRPr="000104F7">
        <w:rPr>
          <w:rStyle w:val="2"/>
          <w:rFonts w:ascii="Times New Roman" w:hAnsi="Times New Roman" w:cs="Times New Roman"/>
          <w:sz w:val="26"/>
          <w:szCs w:val="26"/>
        </w:rPr>
        <w:t>в животе.</w:t>
      </w:r>
    </w:p>
    <w:p w:rsidR="00ED1A06" w:rsidRPr="000104F7" w:rsidRDefault="00ED1A06" w:rsidP="00ED1A06">
      <w:pPr>
        <w:pStyle w:val="5"/>
        <w:widowControl/>
        <w:shd w:val="clear" w:color="auto" w:fill="auto"/>
        <w:spacing w:after="0" w:line="240" w:lineRule="auto"/>
        <w:ind w:firstLine="2977"/>
        <w:jc w:val="both"/>
        <w:rPr>
          <w:rStyle w:val="2"/>
          <w:rFonts w:ascii="Times New Roman" w:hAnsi="Times New Roman" w:cs="Times New Roman"/>
          <w:sz w:val="26"/>
          <w:szCs w:val="26"/>
        </w:rPr>
      </w:pPr>
    </w:p>
    <w:p w:rsidR="00ED1A06" w:rsidRPr="000104F7" w:rsidRDefault="00ED1A06" w:rsidP="00ED1A06">
      <w:pPr>
        <w:pStyle w:val="5"/>
        <w:widowControl/>
        <w:shd w:val="clear" w:color="auto" w:fill="auto"/>
        <w:spacing w:after="0" w:line="240" w:lineRule="auto"/>
        <w:ind w:firstLine="2977"/>
        <w:jc w:val="both"/>
        <w:rPr>
          <w:rStyle w:val="2"/>
          <w:rFonts w:ascii="Times New Roman" w:hAnsi="Times New Roman" w:cs="Times New Roman"/>
          <w:sz w:val="26"/>
          <w:szCs w:val="26"/>
        </w:rPr>
      </w:pPr>
      <w:r w:rsidRPr="000104F7">
        <w:rPr>
          <w:rStyle w:val="2"/>
          <w:rFonts w:ascii="Times New Roman" w:hAnsi="Times New Roman" w:cs="Times New Roman"/>
          <w:sz w:val="26"/>
          <w:szCs w:val="26"/>
        </w:rPr>
        <w:t>Не было никакого</w:t>
      </w:r>
    </w:p>
    <w:p w:rsidR="00ED1A06" w:rsidRPr="000104F7" w:rsidRDefault="00ED1A06" w:rsidP="00ED1A06">
      <w:pPr>
        <w:pStyle w:val="5"/>
        <w:widowControl/>
        <w:shd w:val="clear" w:color="auto" w:fill="auto"/>
        <w:spacing w:after="0" w:line="240" w:lineRule="auto"/>
        <w:ind w:firstLine="2977"/>
        <w:jc w:val="both"/>
        <w:rPr>
          <w:rStyle w:val="2"/>
          <w:rFonts w:ascii="Times New Roman" w:hAnsi="Times New Roman" w:cs="Times New Roman"/>
          <w:sz w:val="26"/>
          <w:szCs w:val="26"/>
        </w:rPr>
      </w:pPr>
      <w:r w:rsidRPr="000104F7">
        <w:rPr>
          <w:rStyle w:val="2"/>
          <w:rFonts w:ascii="Times New Roman" w:hAnsi="Times New Roman" w:cs="Times New Roman"/>
          <w:sz w:val="26"/>
          <w:szCs w:val="26"/>
        </w:rPr>
        <w:t>татьяниного письма,</w:t>
      </w:r>
    </w:p>
    <w:p w:rsidR="00ED1A06" w:rsidRPr="000104F7" w:rsidRDefault="00ED1A06" w:rsidP="00ED1A06">
      <w:pPr>
        <w:pStyle w:val="5"/>
        <w:widowControl/>
        <w:shd w:val="clear" w:color="auto" w:fill="auto"/>
        <w:spacing w:after="0" w:line="240" w:lineRule="auto"/>
        <w:ind w:firstLine="2977"/>
        <w:jc w:val="both"/>
        <w:rPr>
          <w:rStyle w:val="2"/>
          <w:rFonts w:ascii="Times New Roman" w:hAnsi="Times New Roman" w:cs="Times New Roman"/>
          <w:sz w:val="26"/>
          <w:szCs w:val="26"/>
        </w:rPr>
      </w:pPr>
      <w:r w:rsidRPr="000104F7">
        <w:rPr>
          <w:rStyle w:val="2"/>
          <w:rFonts w:ascii="Times New Roman" w:hAnsi="Times New Roman" w:cs="Times New Roman"/>
          <w:sz w:val="26"/>
          <w:szCs w:val="26"/>
        </w:rPr>
        <w:t>гадания людмилиного,</w:t>
      </w:r>
    </w:p>
    <w:p w:rsidR="00ED1A06" w:rsidRPr="000104F7" w:rsidRDefault="00ED1A06" w:rsidP="00ED1A06">
      <w:pPr>
        <w:pStyle w:val="5"/>
        <w:widowControl/>
        <w:shd w:val="clear" w:color="auto" w:fill="auto"/>
        <w:spacing w:after="0" w:line="240" w:lineRule="auto"/>
        <w:ind w:firstLine="2977"/>
        <w:jc w:val="both"/>
        <w:rPr>
          <w:rStyle w:val="2"/>
          <w:rFonts w:ascii="Times New Roman" w:hAnsi="Times New Roman" w:cs="Times New Roman"/>
          <w:sz w:val="26"/>
          <w:szCs w:val="26"/>
        </w:rPr>
      </w:pPr>
      <w:r w:rsidRPr="000104F7">
        <w:rPr>
          <w:rStyle w:val="2"/>
          <w:rFonts w:ascii="Times New Roman" w:hAnsi="Times New Roman" w:cs="Times New Roman"/>
          <w:sz w:val="26"/>
          <w:szCs w:val="26"/>
        </w:rPr>
        <w:t>тамариного ожидания,</w:t>
      </w:r>
    </w:p>
    <w:p w:rsidR="00ED1A06" w:rsidRPr="000104F7" w:rsidRDefault="00ED1A06" w:rsidP="00ED1A06">
      <w:pPr>
        <w:pStyle w:val="5"/>
        <w:widowControl/>
        <w:shd w:val="clear" w:color="auto" w:fill="auto"/>
        <w:spacing w:after="0" w:line="240" w:lineRule="auto"/>
        <w:ind w:firstLine="2977"/>
        <w:jc w:val="both"/>
        <w:rPr>
          <w:rStyle w:val="2"/>
          <w:rFonts w:ascii="Times New Roman" w:hAnsi="Times New Roman" w:cs="Times New Roman"/>
          <w:sz w:val="26"/>
          <w:szCs w:val="26"/>
        </w:rPr>
      </w:pPr>
      <w:r w:rsidRPr="000104F7">
        <w:rPr>
          <w:rStyle w:val="2"/>
          <w:rFonts w:ascii="Times New Roman" w:hAnsi="Times New Roman" w:cs="Times New Roman"/>
          <w:sz w:val="26"/>
          <w:szCs w:val="26"/>
        </w:rPr>
        <w:t>Аэлиты с Марса,</w:t>
      </w:r>
    </w:p>
    <w:p w:rsidR="00ED1A06" w:rsidRPr="000104F7" w:rsidRDefault="00ED1A06" w:rsidP="00ED1A06">
      <w:pPr>
        <w:pStyle w:val="5"/>
        <w:widowControl/>
        <w:shd w:val="clear" w:color="auto" w:fill="auto"/>
        <w:spacing w:after="0" w:line="240" w:lineRule="auto"/>
        <w:ind w:firstLine="2977"/>
        <w:jc w:val="both"/>
        <w:rPr>
          <w:rStyle w:val="2"/>
          <w:rFonts w:ascii="Times New Roman" w:hAnsi="Times New Roman" w:cs="Times New Roman"/>
          <w:sz w:val="26"/>
          <w:szCs w:val="26"/>
        </w:rPr>
      </w:pPr>
      <w:r w:rsidRPr="000104F7">
        <w:rPr>
          <w:rStyle w:val="2"/>
          <w:rFonts w:ascii="Times New Roman" w:hAnsi="Times New Roman" w:cs="Times New Roman"/>
          <w:sz w:val="26"/>
          <w:szCs w:val="26"/>
        </w:rPr>
        <w:t>Маргариты с Арбата,</w:t>
      </w:r>
    </w:p>
    <w:p w:rsidR="00ED1A06" w:rsidRPr="000104F7" w:rsidRDefault="00ED1A06" w:rsidP="00ED1A06">
      <w:pPr>
        <w:pStyle w:val="5"/>
        <w:widowControl/>
        <w:shd w:val="clear" w:color="auto" w:fill="auto"/>
        <w:spacing w:after="0" w:line="240" w:lineRule="auto"/>
        <w:ind w:firstLine="2977"/>
        <w:jc w:val="both"/>
        <w:rPr>
          <w:rStyle w:val="2"/>
          <w:rFonts w:ascii="Times New Roman" w:hAnsi="Times New Roman" w:cs="Times New Roman"/>
          <w:sz w:val="26"/>
          <w:szCs w:val="26"/>
        </w:rPr>
      </w:pPr>
      <w:r w:rsidRPr="000104F7">
        <w:rPr>
          <w:rStyle w:val="2"/>
          <w:rFonts w:ascii="Times New Roman" w:hAnsi="Times New Roman" w:cs="Times New Roman"/>
          <w:sz w:val="26"/>
          <w:szCs w:val="26"/>
        </w:rPr>
        <w:t>леди Макбет</w:t>
      </w:r>
    </w:p>
    <w:p w:rsidR="00ED1A06" w:rsidRPr="000104F7" w:rsidRDefault="00ED1A06" w:rsidP="00ED1A06">
      <w:pPr>
        <w:pStyle w:val="5"/>
        <w:widowControl/>
        <w:shd w:val="clear" w:color="auto" w:fill="auto"/>
        <w:spacing w:after="0" w:line="240" w:lineRule="auto"/>
        <w:ind w:firstLine="2977"/>
        <w:jc w:val="both"/>
        <w:rPr>
          <w:rStyle w:val="2"/>
          <w:rFonts w:ascii="Times New Roman" w:hAnsi="Times New Roman" w:cs="Times New Roman"/>
          <w:sz w:val="26"/>
          <w:szCs w:val="26"/>
        </w:rPr>
      </w:pPr>
      <w:r w:rsidRPr="000104F7">
        <w:rPr>
          <w:rStyle w:val="2"/>
          <w:rFonts w:ascii="Times New Roman" w:hAnsi="Times New Roman" w:cs="Times New Roman"/>
          <w:sz w:val="26"/>
          <w:szCs w:val="26"/>
        </w:rPr>
        <w:t>не из Мценского уезда &lt;…&gt; [1, с. 75].</w:t>
      </w:r>
    </w:p>
    <w:p w:rsidR="00ED1A06" w:rsidRPr="000104F7" w:rsidRDefault="00ED1A06" w:rsidP="00ED1A06">
      <w:pPr>
        <w:pStyle w:val="5"/>
        <w:widowControl/>
        <w:shd w:val="clear" w:color="auto" w:fill="auto"/>
        <w:spacing w:after="0" w:line="240" w:lineRule="auto"/>
        <w:ind w:firstLine="0"/>
        <w:jc w:val="both"/>
        <w:rPr>
          <w:rStyle w:val="2"/>
          <w:rFonts w:ascii="Times New Roman" w:hAnsi="Times New Roman" w:cs="Times New Roman"/>
          <w:sz w:val="28"/>
          <w:szCs w:val="28"/>
        </w:rPr>
      </w:pPr>
      <w:r w:rsidRPr="000104F7">
        <w:rPr>
          <w:rStyle w:val="2"/>
          <w:rFonts w:ascii="Times New Roman" w:hAnsi="Times New Roman" w:cs="Times New Roman"/>
          <w:sz w:val="28"/>
          <w:szCs w:val="28"/>
        </w:rPr>
        <w:t>Отвергаются</w:t>
      </w:r>
    </w:p>
    <w:p w:rsidR="00ED1A06" w:rsidRPr="000104F7" w:rsidRDefault="00ED1A06" w:rsidP="00ED1A06">
      <w:pPr>
        <w:pStyle w:val="5"/>
        <w:widowControl/>
        <w:shd w:val="clear" w:color="auto" w:fill="auto"/>
        <w:spacing w:after="0" w:line="240" w:lineRule="auto"/>
        <w:ind w:firstLine="2977"/>
        <w:jc w:val="both"/>
        <w:rPr>
          <w:rStyle w:val="2"/>
          <w:rFonts w:ascii="Times New Roman" w:hAnsi="Times New Roman" w:cs="Times New Roman"/>
          <w:sz w:val="26"/>
          <w:szCs w:val="26"/>
        </w:rPr>
      </w:pPr>
      <w:r w:rsidRPr="000104F7">
        <w:rPr>
          <w:rStyle w:val="2"/>
          <w:rFonts w:ascii="Times New Roman" w:hAnsi="Times New Roman" w:cs="Times New Roman"/>
          <w:sz w:val="26"/>
          <w:szCs w:val="26"/>
        </w:rPr>
        <w:t>Москва Платонова,</w:t>
      </w:r>
    </w:p>
    <w:p w:rsidR="00ED1A06" w:rsidRPr="000104F7" w:rsidRDefault="00ED1A06" w:rsidP="00ED1A06">
      <w:pPr>
        <w:pStyle w:val="5"/>
        <w:widowControl/>
        <w:shd w:val="clear" w:color="auto" w:fill="auto"/>
        <w:spacing w:after="0" w:line="240" w:lineRule="auto"/>
        <w:ind w:firstLine="2977"/>
        <w:jc w:val="both"/>
        <w:rPr>
          <w:rStyle w:val="2"/>
          <w:rFonts w:ascii="Times New Roman" w:hAnsi="Times New Roman" w:cs="Times New Roman"/>
          <w:sz w:val="26"/>
          <w:szCs w:val="26"/>
        </w:rPr>
      </w:pPr>
      <w:r w:rsidRPr="000104F7">
        <w:rPr>
          <w:rStyle w:val="2"/>
          <w:rFonts w:ascii="Times New Roman" w:hAnsi="Times New Roman" w:cs="Times New Roman"/>
          <w:sz w:val="26"/>
          <w:szCs w:val="26"/>
        </w:rPr>
        <w:t>«слезинка» Достоевского,</w:t>
      </w:r>
    </w:p>
    <w:p w:rsidR="00ED1A06" w:rsidRPr="000104F7" w:rsidRDefault="00ED1A06" w:rsidP="00ED1A06">
      <w:pPr>
        <w:pStyle w:val="5"/>
        <w:widowControl/>
        <w:shd w:val="clear" w:color="auto" w:fill="auto"/>
        <w:spacing w:after="0" w:line="240" w:lineRule="auto"/>
        <w:ind w:firstLine="2977"/>
        <w:jc w:val="both"/>
        <w:rPr>
          <w:rStyle w:val="2"/>
          <w:rFonts w:ascii="Times New Roman" w:hAnsi="Times New Roman" w:cs="Times New Roman"/>
          <w:sz w:val="26"/>
          <w:szCs w:val="26"/>
        </w:rPr>
      </w:pPr>
      <w:r w:rsidRPr="000104F7">
        <w:rPr>
          <w:rStyle w:val="2"/>
          <w:rFonts w:ascii="Times New Roman" w:hAnsi="Times New Roman" w:cs="Times New Roman"/>
          <w:sz w:val="26"/>
          <w:szCs w:val="26"/>
        </w:rPr>
        <w:t>«глаза зеленые»</w:t>
      </w:r>
    </w:p>
    <w:p w:rsidR="00ED1A06" w:rsidRPr="000104F7" w:rsidRDefault="00ED1A06" w:rsidP="00ED1A06">
      <w:pPr>
        <w:pStyle w:val="5"/>
        <w:widowControl/>
        <w:shd w:val="clear" w:color="auto" w:fill="auto"/>
        <w:spacing w:after="0" w:line="240" w:lineRule="auto"/>
        <w:ind w:firstLine="2977"/>
        <w:jc w:val="both"/>
        <w:rPr>
          <w:rStyle w:val="2"/>
          <w:rFonts w:ascii="Times New Roman" w:hAnsi="Times New Roman" w:cs="Times New Roman"/>
          <w:sz w:val="28"/>
          <w:szCs w:val="28"/>
        </w:rPr>
      </w:pPr>
      <w:r w:rsidRPr="000104F7">
        <w:rPr>
          <w:rStyle w:val="2"/>
          <w:rFonts w:ascii="Times New Roman" w:hAnsi="Times New Roman" w:cs="Times New Roman"/>
          <w:sz w:val="26"/>
          <w:szCs w:val="26"/>
        </w:rPr>
        <w:t xml:space="preserve">над полем Холина [1, </w:t>
      </w:r>
      <w:r w:rsidRPr="000104F7">
        <w:rPr>
          <w:rStyle w:val="2"/>
          <w:rFonts w:ascii="Times New Roman" w:hAnsi="Times New Roman" w:cs="Times New Roman"/>
          <w:sz w:val="26"/>
          <w:szCs w:val="26"/>
          <w:lang w:val="en-US"/>
        </w:rPr>
        <w:t>c</w:t>
      </w:r>
      <w:r w:rsidRPr="000104F7">
        <w:rPr>
          <w:rStyle w:val="2"/>
          <w:rFonts w:ascii="Times New Roman" w:hAnsi="Times New Roman" w:cs="Times New Roman"/>
          <w:sz w:val="26"/>
          <w:szCs w:val="26"/>
        </w:rPr>
        <w:t>.</w:t>
      </w:r>
      <w:r w:rsidRPr="000104F7">
        <w:rPr>
          <w:rStyle w:val="2"/>
          <w:rFonts w:ascii="Times New Roman" w:hAnsi="Times New Roman" w:cs="Times New Roman"/>
          <w:sz w:val="26"/>
          <w:szCs w:val="26"/>
          <w:lang w:val="en-US"/>
        </w:rPr>
        <w:t> </w:t>
      </w:r>
      <w:r w:rsidRPr="000104F7">
        <w:rPr>
          <w:rStyle w:val="2"/>
          <w:rFonts w:ascii="Times New Roman" w:hAnsi="Times New Roman" w:cs="Times New Roman"/>
          <w:sz w:val="26"/>
          <w:szCs w:val="26"/>
        </w:rPr>
        <w:t>71], –</w:t>
      </w:r>
    </w:p>
    <w:p w:rsidR="00ED1A06" w:rsidRPr="000104F7" w:rsidRDefault="00ED1A06" w:rsidP="00ED1A06">
      <w:pPr>
        <w:pStyle w:val="5"/>
        <w:widowControl/>
        <w:shd w:val="clear" w:color="auto" w:fill="auto"/>
        <w:spacing w:after="0" w:line="240" w:lineRule="auto"/>
        <w:ind w:firstLine="0"/>
        <w:jc w:val="both"/>
        <w:rPr>
          <w:rStyle w:val="2"/>
          <w:rFonts w:ascii="Times New Roman" w:hAnsi="Times New Roman" w:cs="Times New Roman"/>
          <w:sz w:val="28"/>
          <w:szCs w:val="28"/>
        </w:rPr>
      </w:pPr>
      <w:r w:rsidRPr="000104F7">
        <w:rPr>
          <w:rStyle w:val="2"/>
          <w:rFonts w:ascii="Times New Roman" w:hAnsi="Times New Roman" w:cs="Times New Roman"/>
          <w:sz w:val="28"/>
          <w:szCs w:val="28"/>
        </w:rPr>
        <w:t>и всё остальное на земле.</w:t>
      </w:r>
    </w:p>
    <w:p w:rsidR="00ED1A06" w:rsidRPr="000104F7" w:rsidRDefault="00ED1A06" w:rsidP="00ED1A06">
      <w:pPr>
        <w:pStyle w:val="5"/>
        <w:widowControl/>
        <w:shd w:val="clear" w:color="auto" w:fill="auto"/>
        <w:spacing w:after="0" w:line="240" w:lineRule="auto"/>
        <w:ind w:firstLine="0"/>
        <w:jc w:val="both"/>
        <w:rPr>
          <w:rStyle w:val="2"/>
          <w:rFonts w:ascii="Times New Roman" w:hAnsi="Times New Roman" w:cs="Times New Roman"/>
          <w:sz w:val="28"/>
          <w:szCs w:val="28"/>
        </w:rPr>
      </w:pPr>
      <w:r w:rsidRPr="000104F7">
        <w:rPr>
          <w:rStyle w:val="2"/>
          <w:rFonts w:ascii="Times New Roman" w:hAnsi="Times New Roman" w:cs="Times New Roman"/>
          <w:sz w:val="28"/>
          <w:szCs w:val="28"/>
        </w:rPr>
        <w:tab/>
        <w:t>Трансцендентальный идеализм перечеркивает человека, его жизнь, что видно из имитируемого обращения Анны Шмидт к Мати-Софии:</w:t>
      </w:r>
    </w:p>
    <w:p w:rsidR="00ED1A06" w:rsidRPr="000104F7" w:rsidRDefault="00ED1A06" w:rsidP="00ED1A06">
      <w:pPr>
        <w:pStyle w:val="5"/>
        <w:widowControl/>
        <w:shd w:val="clear" w:color="auto" w:fill="auto"/>
        <w:spacing w:after="0" w:line="240" w:lineRule="auto"/>
        <w:ind w:firstLine="2977"/>
        <w:jc w:val="both"/>
        <w:rPr>
          <w:rStyle w:val="2"/>
          <w:rFonts w:ascii="Times New Roman" w:hAnsi="Times New Roman" w:cs="Times New Roman"/>
          <w:sz w:val="26"/>
          <w:szCs w:val="26"/>
        </w:rPr>
      </w:pPr>
      <w:r w:rsidRPr="000104F7">
        <w:rPr>
          <w:rStyle w:val="2"/>
          <w:rFonts w:ascii="Times New Roman" w:hAnsi="Times New Roman" w:cs="Times New Roman"/>
          <w:sz w:val="26"/>
          <w:szCs w:val="26"/>
        </w:rPr>
        <w:t>ничего, светловенчанная,</w:t>
      </w:r>
    </w:p>
    <w:p w:rsidR="00ED1A06" w:rsidRPr="000104F7" w:rsidRDefault="00ED1A06" w:rsidP="00ED1A06">
      <w:pPr>
        <w:pStyle w:val="5"/>
        <w:widowControl/>
        <w:shd w:val="clear" w:color="auto" w:fill="auto"/>
        <w:spacing w:after="0" w:line="240" w:lineRule="auto"/>
        <w:ind w:firstLine="2977"/>
        <w:jc w:val="both"/>
        <w:rPr>
          <w:rStyle w:val="2"/>
          <w:rFonts w:ascii="Times New Roman" w:hAnsi="Times New Roman" w:cs="Times New Roman"/>
          <w:sz w:val="26"/>
          <w:szCs w:val="26"/>
        </w:rPr>
      </w:pPr>
      <w:r w:rsidRPr="000104F7">
        <w:rPr>
          <w:rStyle w:val="2"/>
          <w:rFonts w:ascii="Times New Roman" w:hAnsi="Times New Roman" w:cs="Times New Roman"/>
          <w:sz w:val="26"/>
          <w:szCs w:val="26"/>
        </w:rPr>
        <w:t>кроме тя</w:t>
      </w:r>
    </w:p>
    <w:p w:rsidR="00ED1A06" w:rsidRPr="000104F7" w:rsidRDefault="00ED1A06" w:rsidP="00ED1A06">
      <w:pPr>
        <w:pStyle w:val="5"/>
        <w:widowControl/>
        <w:shd w:val="clear" w:color="auto" w:fill="auto"/>
        <w:spacing w:after="0" w:line="240" w:lineRule="auto"/>
        <w:ind w:firstLine="2977"/>
        <w:jc w:val="both"/>
        <w:rPr>
          <w:rStyle w:val="2"/>
          <w:rFonts w:ascii="Times New Roman" w:hAnsi="Times New Roman" w:cs="Times New Roman"/>
          <w:sz w:val="26"/>
          <w:szCs w:val="26"/>
        </w:rPr>
      </w:pPr>
      <w:r w:rsidRPr="000104F7">
        <w:rPr>
          <w:rStyle w:val="2"/>
          <w:rFonts w:ascii="Times New Roman" w:hAnsi="Times New Roman" w:cs="Times New Roman"/>
          <w:sz w:val="26"/>
          <w:szCs w:val="26"/>
        </w:rPr>
        <w:t>не живет</w:t>
      </w:r>
    </w:p>
    <w:p w:rsidR="00ED1A06" w:rsidRPr="000104F7" w:rsidRDefault="00ED1A06" w:rsidP="00ED1A06">
      <w:pPr>
        <w:pStyle w:val="5"/>
        <w:widowControl/>
        <w:shd w:val="clear" w:color="auto" w:fill="auto"/>
        <w:spacing w:after="0" w:line="240" w:lineRule="auto"/>
        <w:ind w:firstLine="2977"/>
        <w:jc w:val="both"/>
        <w:rPr>
          <w:rStyle w:val="2"/>
          <w:rFonts w:ascii="Times New Roman" w:hAnsi="Times New Roman" w:cs="Times New Roman"/>
          <w:sz w:val="26"/>
          <w:szCs w:val="26"/>
        </w:rPr>
      </w:pPr>
      <w:r w:rsidRPr="000104F7">
        <w:rPr>
          <w:rStyle w:val="2"/>
          <w:rFonts w:ascii="Times New Roman" w:hAnsi="Times New Roman" w:cs="Times New Roman"/>
          <w:sz w:val="26"/>
          <w:szCs w:val="26"/>
        </w:rPr>
        <w:t>по-настоящему:</w:t>
      </w:r>
    </w:p>
    <w:p w:rsidR="00ED1A06" w:rsidRPr="000104F7" w:rsidRDefault="00ED1A06" w:rsidP="00ED1A06">
      <w:pPr>
        <w:pStyle w:val="5"/>
        <w:widowControl/>
        <w:shd w:val="clear" w:color="auto" w:fill="auto"/>
        <w:spacing w:after="0" w:line="240" w:lineRule="auto"/>
        <w:ind w:firstLine="2977"/>
        <w:jc w:val="both"/>
        <w:rPr>
          <w:rStyle w:val="2"/>
          <w:rFonts w:ascii="Times New Roman" w:hAnsi="Times New Roman" w:cs="Times New Roman"/>
          <w:sz w:val="26"/>
          <w:szCs w:val="26"/>
        </w:rPr>
      </w:pPr>
      <w:r w:rsidRPr="000104F7">
        <w:rPr>
          <w:rStyle w:val="2"/>
          <w:rFonts w:ascii="Times New Roman" w:hAnsi="Times New Roman" w:cs="Times New Roman"/>
          <w:sz w:val="26"/>
          <w:szCs w:val="26"/>
        </w:rPr>
        <w:t xml:space="preserve">только ты и есть [1, </w:t>
      </w:r>
      <w:r w:rsidRPr="000104F7">
        <w:rPr>
          <w:rStyle w:val="2"/>
          <w:rFonts w:ascii="Times New Roman" w:hAnsi="Times New Roman" w:cs="Times New Roman"/>
          <w:sz w:val="26"/>
          <w:szCs w:val="26"/>
          <w:lang w:val="en-US"/>
        </w:rPr>
        <w:t>c</w:t>
      </w:r>
      <w:r w:rsidRPr="000104F7">
        <w:rPr>
          <w:rStyle w:val="2"/>
          <w:rFonts w:ascii="Times New Roman" w:hAnsi="Times New Roman" w:cs="Times New Roman"/>
          <w:sz w:val="26"/>
          <w:szCs w:val="26"/>
        </w:rPr>
        <w:t>.</w:t>
      </w:r>
      <w:r w:rsidRPr="000104F7">
        <w:rPr>
          <w:rStyle w:val="2"/>
          <w:rFonts w:ascii="Times New Roman" w:hAnsi="Times New Roman" w:cs="Times New Roman"/>
          <w:sz w:val="26"/>
          <w:szCs w:val="26"/>
          <w:lang w:val="en-US"/>
        </w:rPr>
        <w:t> </w:t>
      </w:r>
      <w:r w:rsidRPr="000104F7">
        <w:rPr>
          <w:rStyle w:val="2"/>
          <w:rFonts w:ascii="Times New Roman" w:hAnsi="Times New Roman" w:cs="Times New Roman"/>
          <w:sz w:val="26"/>
          <w:szCs w:val="26"/>
        </w:rPr>
        <w:t>75–76].</w:t>
      </w:r>
    </w:p>
    <w:p w:rsidR="00ED1A06" w:rsidRPr="000104F7" w:rsidRDefault="00ED1A06" w:rsidP="00ED1A06">
      <w:pPr>
        <w:pStyle w:val="5"/>
        <w:widowControl/>
        <w:shd w:val="clear" w:color="auto" w:fill="auto"/>
        <w:spacing w:after="0" w:line="240" w:lineRule="auto"/>
        <w:ind w:firstLine="709"/>
        <w:jc w:val="both"/>
        <w:rPr>
          <w:rStyle w:val="2"/>
          <w:rFonts w:ascii="Times New Roman" w:hAnsi="Times New Roman" w:cs="Times New Roman"/>
          <w:sz w:val="28"/>
          <w:szCs w:val="28"/>
        </w:rPr>
      </w:pPr>
      <w:r w:rsidRPr="000104F7">
        <w:rPr>
          <w:rStyle w:val="2"/>
          <w:rFonts w:ascii="Times New Roman" w:hAnsi="Times New Roman" w:cs="Times New Roman"/>
          <w:sz w:val="28"/>
          <w:szCs w:val="28"/>
        </w:rPr>
        <w:t>Поэмная София с гипертрофированно необъятным пузом, вмещающим в себя все потенциальное Богочеловечество, имплицитно получает черты коми</w:t>
      </w:r>
      <w:r>
        <w:rPr>
          <w:rStyle w:val="2"/>
          <w:rFonts w:ascii="Times New Roman" w:hAnsi="Times New Roman" w:cs="Times New Roman"/>
          <w:sz w:val="28"/>
          <w:szCs w:val="28"/>
        </w:rPr>
        <w:t>-</w:t>
      </w:r>
      <w:r w:rsidRPr="000104F7">
        <w:rPr>
          <w:rStyle w:val="2"/>
          <w:rFonts w:ascii="Times New Roman" w:hAnsi="Times New Roman" w:cs="Times New Roman"/>
          <w:sz w:val="28"/>
          <w:szCs w:val="28"/>
        </w:rPr>
        <w:t>ческой фигуры. Абрис контуров «мира иного» (воссозданный с позиций «шмидтовских», но – с известным сдвигом благодаря «вычеркиванию» дискурса художественной литературы), мягко говоря, озадачивает. Все многообразие жизни и богатство культуры предполагается заменить здесь «чистой духовностью» в ее религиозном выражении. Это неизбежно повлечет за собой обеднение внутреннего мира человека, «одноплановость» душ, зомбифицированность сознания, в общем, деградацию личности (хотя бы и просветленной). Из всех накопленных людьми жанров останутся жанр молитвы, религиозного песнопения и гимна (мантра «Алилуйя»):</w:t>
      </w:r>
    </w:p>
    <w:p w:rsidR="00ED1A06" w:rsidRPr="000104F7" w:rsidRDefault="00ED1A06" w:rsidP="00ED1A06">
      <w:pPr>
        <w:pStyle w:val="5"/>
        <w:keepNext/>
        <w:widowControl/>
        <w:shd w:val="clear" w:color="auto" w:fill="auto"/>
        <w:spacing w:after="0" w:line="240" w:lineRule="auto"/>
        <w:ind w:firstLine="2977"/>
        <w:jc w:val="both"/>
        <w:rPr>
          <w:rStyle w:val="2"/>
          <w:rFonts w:ascii="Times New Roman" w:hAnsi="Times New Roman" w:cs="Times New Roman"/>
          <w:sz w:val="26"/>
          <w:szCs w:val="26"/>
        </w:rPr>
      </w:pPr>
      <w:r w:rsidRPr="000104F7">
        <w:rPr>
          <w:rStyle w:val="2"/>
          <w:rFonts w:ascii="Times New Roman" w:hAnsi="Times New Roman" w:cs="Times New Roman"/>
          <w:sz w:val="26"/>
          <w:szCs w:val="26"/>
        </w:rPr>
        <w:t>Алилуия</w:t>
      </w:r>
    </w:p>
    <w:p w:rsidR="00ED1A06" w:rsidRPr="000104F7" w:rsidRDefault="00ED1A06" w:rsidP="00ED1A06">
      <w:pPr>
        <w:pStyle w:val="5"/>
        <w:widowControl/>
        <w:shd w:val="clear" w:color="auto" w:fill="auto"/>
        <w:spacing w:after="0" w:line="240" w:lineRule="auto"/>
        <w:ind w:firstLine="2977"/>
        <w:jc w:val="both"/>
        <w:rPr>
          <w:rStyle w:val="2"/>
          <w:rFonts w:ascii="Times New Roman" w:hAnsi="Times New Roman" w:cs="Times New Roman"/>
          <w:sz w:val="26"/>
          <w:szCs w:val="26"/>
        </w:rPr>
      </w:pPr>
      <w:r w:rsidRPr="000104F7">
        <w:rPr>
          <w:rStyle w:val="2"/>
          <w:rFonts w:ascii="Times New Roman" w:hAnsi="Times New Roman" w:cs="Times New Roman"/>
          <w:sz w:val="26"/>
          <w:szCs w:val="26"/>
        </w:rPr>
        <w:t>и так далее,</w:t>
      </w:r>
    </w:p>
    <w:p w:rsidR="00ED1A06" w:rsidRPr="000104F7" w:rsidRDefault="00ED1A06" w:rsidP="00ED1A06">
      <w:pPr>
        <w:pStyle w:val="5"/>
        <w:widowControl/>
        <w:shd w:val="clear" w:color="auto" w:fill="auto"/>
        <w:spacing w:after="0" w:line="240" w:lineRule="auto"/>
        <w:ind w:firstLine="2977"/>
        <w:jc w:val="both"/>
        <w:rPr>
          <w:rStyle w:val="2"/>
          <w:rFonts w:ascii="Times New Roman" w:hAnsi="Times New Roman" w:cs="Times New Roman"/>
          <w:sz w:val="26"/>
          <w:szCs w:val="26"/>
        </w:rPr>
      </w:pPr>
      <w:r w:rsidRPr="000104F7">
        <w:rPr>
          <w:rStyle w:val="2"/>
          <w:rFonts w:ascii="Times New Roman" w:hAnsi="Times New Roman" w:cs="Times New Roman"/>
          <w:sz w:val="26"/>
          <w:szCs w:val="26"/>
        </w:rPr>
        <w:t>алилуия</w:t>
      </w:r>
    </w:p>
    <w:p w:rsidR="00ED1A06" w:rsidRPr="000104F7" w:rsidRDefault="00ED1A06" w:rsidP="00ED1A06">
      <w:pPr>
        <w:pStyle w:val="5"/>
        <w:widowControl/>
        <w:shd w:val="clear" w:color="auto" w:fill="auto"/>
        <w:spacing w:after="0" w:line="240" w:lineRule="auto"/>
        <w:ind w:firstLine="2977"/>
        <w:jc w:val="both"/>
        <w:rPr>
          <w:rStyle w:val="2"/>
          <w:rFonts w:ascii="Times New Roman" w:hAnsi="Times New Roman" w:cs="Times New Roman"/>
          <w:sz w:val="26"/>
          <w:szCs w:val="26"/>
        </w:rPr>
      </w:pPr>
      <w:r w:rsidRPr="000104F7">
        <w:rPr>
          <w:rStyle w:val="2"/>
          <w:rFonts w:ascii="Times New Roman" w:hAnsi="Times New Roman" w:cs="Times New Roman"/>
          <w:sz w:val="26"/>
          <w:szCs w:val="26"/>
        </w:rPr>
        <w:t>и тому подобное,</w:t>
      </w:r>
    </w:p>
    <w:p w:rsidR="00ED1A06" w:rsidRPr="000104F7" w:rsidRDefault="00ED1A06" w:rsidP="00ED1A06">
      <w:pPr>
        <w:pStyle w:val="5"/>
        <w:widowControl/>
        <w:shd w:val="clear" w:color="auto" w:fill="auto"/>
        <w:spacing w:after="0" w:line="240" w:lineRule="auto"/>
        <w:ind w:firstLine="2977"/>
        <w:jc w:val="both"/>
        <w:rPr>
          <w:rStyle w:val="2"/>
          <w:rFonts w:ascii="Times New Roman" w:hAnsi="Times New Roman" w:cs="Times New Roman"/>
          <w:sz w:val="26"/>
          <w:szCs w:val="26"/>
        </w:rPr>
      </w:pPr>
      <w:r w:rsidRPr="000104F7">
        <w:rPr>
          <w:rStyle w:val="2"/>
          <w:rFonts w:ascii="Times New Roman" w:hAnsi="Times New Roman" w:cs="Times New Roman"/>
          <w:sz w:val="26"/>
          <w:szCs w:val="26"/>
        </w:rPr>
        <w:t>алилуия</w:t>
      </w:r>
    </w:p>
    <w:p w:rsidR="00ED1A06" w:rsidRPr="000104F7" w:rsidRDefault="00ED1A06" w:rsidP="00ED1A06">
      <w:pPr>
        <w:pStyle w:val="5"/>
        <w:widowControl/>
        <w:shd w:val="clear" w:color="auto" w:fill="auto"/>
        <w:spacing w:after="0" w:line="240" w:lineRule="auto"/>
        <w:ind w:firstLine="2977"/>
        <w:jc w:val="both"/>
        <w:rPr>
          <w:rStyle w:val="2"/>
          <w:rFonts w:ascii="Times New Roman" w:hAnsi="Times New Roman" w:cs="Times New Roman"/>
          <w:sz w:val="26"/>
          <w:szCs w:val="26"/>
        </w:rPr>
      </w:pPr>
      <w:r w:rsidRPr="000104F7">
        <w:rPr>
          <w:rStyle w:val="2"/>
          <w:rFonts w:ascii="Times New Roman" w:hAnsi="Times New Roman" w:cs="Times New Roman"/>
          <w:sz w:val="26"/>
          <w:szCs w:val="26"/>
        </w:rPr>
        <w:t>алилуия</w:t>
      </w:r>
    </w:p>
    <w:p w:rsidR="00ED1A06" w:rsidRPr="000104F7" w:rsidRDefault="00ED1A06" w:rsidP="00ED1A06">
      <w:pPr>
        <w:pStyle w:val="5"/>
        <w:widowControl/>
        <w:shd w:val="clear" w:color="auto" w:fill="auto"/>
        <w:spacing w:after="0" w:line="240" w:lineRule="auto"/>
        <w:ind w:firstLine="2977"/>
        <w:jc w:val="both"/>
        <w:rPr>
          <w:rStyle w:val="2"/>
          <w:rFonts w:ascii="Times New Roman" w:hAnsi="Times New Roman" w:cs="Times New Roman"/>
          <w:sz w:val="26"/>
          <w:szCs w:val="26"/>
        </w:rPr>
      </w:pPr>
      <w:r w:rsidRPr="000104F7">
        <w:rPr>
          <w:rStyle w:val="2"/>
          <w:rFonts w:ascii="Times New Roman" w:hAnsi="Times New Roman" w:cs="Times New Roman"/>
          <w:sz w:val="26"/>
          <w:szCs w:val="26"/>
        </w:rPr>
        <w:t>алилуия [1, с. 77].</w:t>
      </w:r>
    </w:p>
    <w:p w:rsidR="00ED1A06" w:rsidRPr="000104F7" w:rsidRDefault="00ED1A06" w:rsidP="00ED1A06">
      <w:pPr>
        <w:pStyle w:val="5"/>
        <w:widowControl/>
        <w:shd w:val="clear" w:color="auto" w:fill="auto"/>
        <w:spacing w:after="0" w:line="240" w:lineRule="auto"/>
        <w:ind w:firstLine="0"/>
        <w:jc w:val="both"/>
        <w:rPr>
          <w:rStyle w:val="2"/>
          <w:rFonts w:ascii="Times New Roman" w:hAnsi="Times New Roman" w:cs="Times New Roman"/>
          <w:sz w:val="28"/>
          <w:szCs w:val="28"/>
        </w:rPr>
      </w:pPr>
      <w:r w:rsidRPr="000104F7">
        <w:rPr>
          <w:rStyle w:val="2"/>
          <w:rFonts w:ascii="Times New Roman" w:hAnsi="Times New Roman" w:cs="Times New Roman"/>
          <w:sz w:val="28"/>
          <w:szCs w:val="28"/>
        </w:rPr>
        <w:t xml:space="preserve">Прием тавтологии побуждает воспринимать цитируемое как заевшую пластинку, которую некому (или не на что) сменить. На смену торжественному величию приходит ирония. </w:t>
      </w:r>
    </w:p>
    <w:p w:rsidR="00ED1A06" w:rsidRPr="000104F7" w:rsidRDefault="00ED1A06" w:rsidP="00ED1A06">
      <w:pPr>
        <w:pStyle w:val="5"/>
        <w:widowControl/>
        <w:shd w:val="clear" w:color="auto" w:fill="auto"/>
        <w:spacing w:after="0" w:line="240" w:lineRule="auto"/>
        <w:ind w:firstLine="709"/>
        <w:jc w:val="both"/>
        <w:rPr>
          <w:rStyle w:val="2"/>
          <w:rFonts w:ascii="Times New Roman" w:hAnsi="Times New Roman" w:cs="Times New Roman"/>
          <w:sz w:val="28"/>
          <w:szCs w:val="28"/>
        </w:rPr>
      </w:pPr>
      <w:r w:rsidRPr="000104F7">
        <w:rPr>
          <w:rStyle w:val="2"/>
          <w:rFonts w:ascii="Times New Roman" w:hAnsi="Times New Roman" w:cs="Times New Roman"/>
          <w:sz w:val="28"/>
          <w:szCs w:val="28"/>
        </w:rPr>
        <w:t xml:space="preserve">Обретшие описанное Анной Шмидт бессмертие характеризуются как «слоеные люди / из горнего света» [1, с. 81]. «Слоеные», по-видимому, потому, </w:t>
      </w:r>
      <w:r w:rsidRPr="000104F7">
        <w:rPr>
          <w:rStyle w:val="2"/>
          <w:rFonts w:ascii="Times New Roman" w:hAnsi="Times New Roman" w:cs="Times New Roman"/>
          <w:sz w:val="28"/>
          <w:szCs w:val="28"/>
        </w:rPr>
        <w:lastRenderedPageBreak/>
        <w:t>что человек, согласно теософии, имеет несколько тел: физическое, эфирное, астральное, ментальное, божественное. Но «слоеными» обычно бывают пироги. Сразу вспоминается лозунг обэриутов: «Мы – не пироги!», отделяющий «тво</w:t>
      </w:r>
      <w:r>
        <w:rPr>
          <w:rStyle w:val="2"/>
          <w:rFonts w:ascii="Times New Roman" w:hAnsi="Times New Roman" w:cs="Times New Roman"/>
          <w:sz w:val="28"/>
          <w:szCs w:val="28"/>
        </w:rPr>
        <w:t>-</w:t>
      </w:r>
      <w:r w:rsidRPr="000104F7">
        <w:rPr>
          <w:rStyle w:val="2"/>
          <w:rFonts w:ascii="Times New Roman" w:hAnsi="Times New Roman" w:cs="Times New Roman"/>
          <w:sz w:val="28"/>
          <w:szCs w:val="28"/>
        </w:rPr>
        <w:t>рян» от неразвитой массы. Богочеловечество Владимира Соловьева и Анны Шмидт и воспринимается как новая разновидность массовых людей – без пороков (знающих лишь добро), но и без индивидуальности и без запросов, выходящих за очерченные религией (теософией) рамки. В придуманном ими мире единомыслие и гомогенность неизбежны. Мечтающие о «пажитях Неоранных» готовы на роль безгрешного стада. Поэтому молитвы приверженцев мистической софийности приобретают иронический оттенок. Упор делается на призывании всеобщего конца (без чего воскрешение невозможно), и в результате на первый план выдвигаются суицидально-некрофильские комплексы нетерпеливых утопистов:</w:t>
      </w:r>
    </w:p>
    <w:p w:rsidR="00ED1A06" w:rsidRPr="000104F7" w:rsidRDefault="00ED1A06" w:rsidP="00ED1A06">
      <w:pPr>
        <w:pStyle w:val="5"/>
        <w:widowControl/>
        <w:shd w:val="clear" w:color="auto" w:fill="auto"/>
        <w:spacing w:after="0" w:line="240" w:lineRule="auto"/>
        <w:ind w:firstLine="3119"/>
        <w:jc w:val="both"/>
        <w:rPr>
          <w:rStyle w:val="2"/>
          <w:rFonts w:ascii="Times New Roman" w:hAnsi="Times New Roman" w:cs="Times New Roman"/>
          <w:sz w:val="26"/>
          <w:szCs w:val="26"/>
        </w:rPr>
      </w:pPr>
      <w:r w:rsidRPr="000104F7">
        <w:rPr>
          <w:rStyle w:val="2"/>
          <w:rFonts w:ascii="Times New Roman" w:hAnsi="Times New Roman" w:cs="Times New Roman"/>
          <w:sz w:val="26"/>
          <w:szCs w:val="26"/>
        </w:rPr>
        <w:t>мы рыбы-кити,</w:t>
      </w:r>
    </w:p>
    <w:p w:rsidR="00ED1A06" w:rsidRPr="000104F7" w:rsidRDefault="00ED1A06" w:rsidP="00ED1A06">
      <w:pPr>
        <w:pStyle w:val="5"/>
        <w:widowControl/>
        <w:shd w:val="clear" w:color="auto" w:fill="auto"/>
        <w:spacing w:after="0" w:line="240" w:lineRule="auto"/>
        <w:ind w:firstLine="3119"/>
        <w:jc w:val="both"/>
        <w:rPr>
          <w:rStyle w:val="2"/>
          <w:rFonts w:ascii="Times New Roman" w:hAnsi="Times New Roman" w:cs="Times New Roman"/>
          <w:sz w:val="26"/>
          <w:szCs w:val="26"/>
        </w:rPr>
      </w:pPr>
      <w:r w:rsidRPr="000104F7">
        <w:rPr>
          <w:rStyle w:val="2"/>
          <w:rFonts w:ascii="Times New Roman" w:hAnsi="Times New Roman" w:cs="Times New Roman"/>
          <w:sz w:val="26"/>
          <w:szCs w:val="26"/>
        </w:rPr>
        <w:t>дуси-свети,</w:t>
      </w:r>
    </w:p>
    <w:p w:rsidR="00ED1A06" w:rsidRPr="000104F7" w:rsidRDefault="00ED1A06" w:rsidP="00ED1A06">
      <w:pPr>
        <w:pStyle w:val="5"/>
        <w:widowControl/>
        <w:shd w:val="clear" w:color="auto" w:fill="auto"/>
        <w:spacing w:after="0" w:line="240" w:lineRule="auto"/>
        <w:ind w:firstLine="3119"/>
        <w:jc w:val="both"/>
        <w:rPr>
          <w:rStyle w:val="2"/>
          <w:rFonts w:ascii="Times New Roman" w:hAnsi="Times New Roman" w:cs="Times New Roman"/>
          <w:sz w:val="26"/>
          <w:szCs w:val="26"/>
        </w:rPr>
      </w:pPr>
      <w:r w:rsidRPr="000104F7">
        <w:rPr>
          <w:rStyle w:val="2"/>
          <w:rFonts w:ascii="Times New Roman" w:hAnsi="Times New Roman" w:cs="Times New Roman"/>
          <w:sz w:val="26"/>
          <w:szCs w:val="26"/>
        </w:rPr>
        <w:t>сынове человечестии</w:t>
      </w:r>
    </w:p>
    <w:p w:rsidR="00ED1A06" w:rsidRPr="000104F7" w:rsidRDefault="00ED1A06" w:rsidP="00ED1A06">
      <w:pPr>
        <w:pStyle w:val="5"/>
        <w:widowControl/>
        <w:shd w:val="clear" w:color="auto" w:fill="auto"/>
        <w:spacing w:after="0" w:line="240" w:lineRule="auto"/>
        <w:ind w:firstLine="3119"/>
        <w:jc w:val="both"/>
        <w:rPr>
          <w:rStyle w:val="2"/>
          <w:rFonts w:ascii="Times New Roman" w:hAnsi="Times New Roman" w:cs="Times New Roman"/>
          <w:sz w:val="26"/>
          <w:szCs w:val="26"/>
        </w:rPr>
      </w:pPr>
      <w:r w:rsidRPr="000104F7">
        <w:rPr>
          <w:rStyle w:val="2"/>
          <w:rFonts w:ascii="Times New Roman" w:hAnsi="Times New Roman" w:cs="Times New Roman"/>
          <w:sz w:val="26"/>
          <w:szCs w:val="26"/>
        </w:rPr>
        <w:t>&lt;…&gt;</w:t>
      </w:r>
    </w:p>
    <w:p w:rsidR="00ED1A06" w:rsidRPr="000104F7" w:rsidRDefault="00ED1A06" w:rsidP="00ED1A06">
      <w:pPr>
        <w:pStyle w:val="5"/>
        <w:widowControl/>
        <w:shd w:val="clear" w:color="auto" w:fill="auto"/>
        <w:spacing w:after="0" w:line="240" w:lineRule="auto"/>
        <w:ind w:firstLine="3119"/>
        <w:jc w:val="both"/>
        <w:rPr>
          <w:rStyle w:val="2"/>
          <w:rFonts w:ascii="Times New Roman" w:hAnsi="Times New Roman" w:cs="Times New Roman"/>
          <w:sz w:val="26"/>
          <w:szCs w:val="26"/>
        </w:rPr>
      </w:pPr>
      <w:r w:rsidRPr="000104F7">
        <w:rPr>
          <w:rStyle w:val="2"/>
          <w:rFonts w:ascii="Times New Roman" w:hAnsi="Times New Roman" w:cs="Times New Roman"/>
          <w:sz w:val="26"/>
          <w:szCs w:val="26"/>
        </w:rPr>
        <w:t>просим тя,</w:t>
      </w:r>
    </w:p>
    <w:p w:rsidR="00ED1A06" w:rsidRPr="000104F7" w:rsidRDefault="00ED1A06" w:rsidP="00ED1A06">
      <w:pPr>
        <w:pStyle w:val="5"/>
        <w:widowControl/>
        <w:shd w:val="clear" w:color="auto" w:fill="auto"/>
        <w:spacing w:after="0" w:line="240" w:lineRule="auto"/>
        <w:ind w:firstLine="3119"/>
        <w:jc w:val="both"/>
        <w:rPr>
          <w:rStyle w:val="2"/>
          <w:rFonts w:ascii="Times New Roman" w:hAnsi="Times New Roman" w:cs="Times New Roman"/>
          <w:sz w:val="26"/>
          <w:szCs w:val="26"/>
        </w:rPr>
      </w:pPr>
      <w:r w:rsidRPr="000104F7">
        <w:rPr>
          <w:rStyle w:val="2"/>
          <w:rFonts w:ascii="Times New Roman" w:hAnsi="Times New Roman" w:cs="Times New Roman"/>
          <w:sz w:val="26"/>
          <w:szCs w:val="26"/>
        </w:rPr>
        <w:t>в себе два естества</w:t>
      </w:r>
    </w:p>
    <w:p w:rsidR="00ED1A06" w:rsidRPr="000104F7" w:rsidRDefault="00ED1A06" w:rsidP="00ED1A06">
      <w:pPr>
        <w:pStyle w:val="5"/>
        <w:widowControl/>
        <w:shd w:val="clear" w:color="auto" w:fill="auto"/>
        <w:spacing w:after="0" w:line="240" w:lineRule="auto"/>
        <w:ind w:firstLine="3119"/>
        <w:jc w:val="both"/>
        <w:rPr>
          <w:rStyle w:val="2"/>
          <w:rFonts w:ascii="Times New Roman" w:hAnsi="Times New Roman" w:cs="Times New Roman"/>
          <w:sz w:val="26"/>
          <w:szCs w:val="26"/>
        </w:rPr>
      </w:pPr>
      <w:r w:rsidRPr="000104F7">
        <w:rPr>
          <w:rStyle w:val="2"/>
          <w:rFonts w:ascii="Times New Roman" w:hAnsi="Times New Roman" w:cs="Times New Roman"/>
          <w:sz w:val="26"/>
          <w:szCs w:val="26"/>
        </w:rPr>
        <w:t>совокупльшая</w:t>
      </w:r>
    </w:p>
    <w:p w:rsidR="00ED1A06" w:rsidRPr="000104F7" w:rsidRDefault="00ED1A06" w:rsidP="00ED1A06">
      <w:pPr>
        <w:pStyle w:val="5"/>
        <w:widowControl/>
        <w:shd w:val="clear" w:color="auto" w:fill="auto"/>
        <w:spacing w:after="0" w:line="240" w:lineRule="auto"/>
        <w:ind w:firstLine="3119"/>
        <w:jc w:val="both"/>
        <w:rPr>
          <w:rStyle w:val="2"/>
          <w:rFonts w:ascii="Times New Roman" w:hAnsi="Times New Roman" w:cs="Times New Roman"/>
          <w:sz w:val="26"/>
          <w:szCs w:val="26"/>
        </w:rPr>
      </w:pPr>
      <w:r w:rsidRPr="000104F7">
        <w:rPr>
          <w:rStyle w:val="2"/>
          <w:rFonts w:ascii="Times New Roman" w:hAnsi="Times New Roman" w:cs="Times New Roman"/>
          <w:sz w:val="26"/>
          <w:szCs w:val="26"/>
        </w:rPr>
        <w:t>всем мамам мама:</w:t>
      </w:r>
    </w:p>
    <w:p w:rsidR="00ED1A06" w:rsidRPr="000104F7" w:rsidRDefault="00ED1A06" w:rsidP="00ED1A06">
      <w:pPr>
        <w:pStyle w:val="5"/>
        <w:widowControl/>
        <w:shd w:val="clear" w:color="auto" w:fill="auto"/>
        <w:spacing w:after="0" w:line="240" w:lineRule="auto"/>
        <w:ind w:firstLine="3119"/>
        <w:jc w:val="both"/>
        <w:rPr>
          <w:rStyle w:val="2"/>
          <w:rFonts w:ascii="Times New Roman" w:hAnsi="Times New Roman" w:cs="Times New Roman"/>
          <w:sz w:val="26"/>
          <w:szCs w:val="26"/>
        </w:rPr>
      </w:pPr>
      <w:r w:rsidRPr="000104F7">
        <w:rPr>
          <w:rStyle w:val="2"/>
          <w:rFonts w:ascii="Times New Roman" w:hAnsi="Times New Roman" w:cs="Times New Roman"/>
          <w:sz w:val="26"/>
          <w:szCs w:val="26"/>
        </w:rPr>
        <w:t>верни нас слову,</w:t>
      </w:r>
    </w:p>
    <w:p w:rsidR="00ED1A06" w:rsidRPr="000104F7" w:rsidRDefault="00ED1A06" w:rsidP="00ED1A06">
      <w:pPr>
        <w:pStyle w:val="5"/>
        <w:widowControl/>
        <w:shd w:val="clear" w:color="auto" w:fill="auto"/>
        <w:spacing w:after="0" w:line="240" w:lineRule="auto"/>
        <w:ind w:firstLine="3119"/>
        <w:jc w:val="both"/>
        <w:rPr>
          <w:rStyle w:val="2"/>
          <w:rFonts w:ascii="Times New Roman" w:hAnsi="Times New Roman" w:cs="Times New Roman"/>
          <w:sz w:val="26"/>
          <w:szCs w:val="26"/>
        </w:rPr>
      </w:pPr>
      <w:r w:rsidRPr="000104F7">
        <w:rPr>
          <w:rStyle w:val="2"/>
          <w:rFonts w:ascii="Times New Roman" w:hAnsi="Times New Roman" w:cs="Times New Roman"/>
          <w:sz w:val="26"/>
          <w:szCs w:val="26"/>
        </w:rPr>
        <w:t>слово – в музыку,</w:t>
      </w:r>
    </w:p>
    <w:p w:rsidR="00ED1A06" w:rsidRPr="000104F7" w:rsidRDefault="00ED1A06" w:rsidP="00ED1A06">
      <w:pPr>
        <w:pStyle w:val="5"/>
        <w:widowControl/>
        <w:shd w:val="clear" w:color="auto" w:fill="auto"/>
        <w:spacing w:after="0" w:line="240" w:lineRule="auto"/>
        <w:ind w:firstLine="3119"/>
        <w:jc w:val="both"/>
        <w:rPr>
          <w:rStyle w:val="2"/>
          <w:rFonts w:ascii="Times New Roman" w:hAnsi="Times New Roman" w:cs="Times New Roman"/>
          <w:sz w:val="26"/>
          <w:szCs w:val="26"/>
        </w:rPr>
      </w:pPr>
      <w:r w:rsidRPr="000104F7">
        <w:rPr>
          <w:rStyle w:val="2"/>
          <w:rFonts w:ascii="Times New Roman" w:hAnsi="Times New Roman" w:cs="Times New Roman"/>
          <w:sz w:val="26"/>
          <w:szCs w:val="26"/>
        </w:rPr>
        <w:t>соедини нас</w:t>
      </w:r>
    </w:p>
    <w:p w:rsidR="00ED1A06" w:rsidRPr="000104F7" w:rsidRDefault="00ED1A06" w:rsidP="00ED1A06">
      <w:pPr>
        <w:pStyle w:val="5"/>
        <w:widowControl/>
        <w:shd w:val="clear" w:color="auto" w:fill="auto"/>
        <w:spacing w:after="0" w:line="240" w:lineRule="auto"/>
        <w:ind w:firstLine="3119"/>
        <w:jc w:val="both"/>
        <w:rPr>
          <w:rStyle w:val="2"/>
          <w:rFonts w:ascii="Times New Roman" w:hAnsi="Times New Roman" w:cs="Times New Roman"/>
          <w:sz w:val="26"/>
          <w:szCs w:val="26"/>
        </w:rPr>
      </w:pPr>
      <w:r w:rsidRPr="000104F7">
        <w:rPr>
          <w:rStyle w:val="2"/>
          <w:rFonts w:ascii="Times New Roman" w:hAnsi="Times New Roman" w:cs="Times New Roman"/>
          <w:sz w:val="26"/>
          <w:szCs w:val="26"/>
        </w:rPr>
        <w:t>купно с Муму,</w:t>
      </w:r>
    </w:p>
    <w:p w:rsidR="00ED1A06" w:rsidRPr="000104F7" w:rsidRDefault="00ED1A06" w:rsidP="00ED1A06">
      <w:pPr>
        <w:pStyle w:val="5"/>
        <w:widowControl/>
        <w:shd w:val="clear" w:color="auto" w:fill="auto"/>
        <w:spacing w:after="0" w:line="240" w:lineRule="auto"/>
        <w:ind w:firstLine="3119"/>
        <w:jc w:val="both"/>
        <w:rPr>
          <w:rStyle w:val="2"/>
          <w:rFonts w:ascii="Times New Roman" w:hAnsi="Times New Roman" w:cs="Times New Roman"/>
          <w:sz w:val="26"/>
          <w:szCs w:val="26"/>
        </w:rPr>
      </w:pPr>
      <w:r w:rsidRPr="000104F7">
        <w:rPr>
          <w:rStyle w:val="2"/>
          <w:rFonts w:ascii="Times New Roman" w:hAnsi="Times New Roman" w:cs="Times New Roman"/>
          <w:sz w:val="26"/>
          <w:szCs w:val="26"/>
        </w:rPr>
        <w:t>сведи концы с концами,</w:t>
      </w:r>
    </w:p>
    <w:p w:rsidR="00ED1A06" w:rsidRPr="000104F7" w:rsidRDefault="00ED1A06" w:rsidP="00ED1A06">
      <w:pPr>
        <w:pStyle w:val="5"/>
        <w:widowControl/>
        <w:shd w:val="clear" w:color="auto" w:fill="auto"/>
        <w:spacing w:after="0" w:line="240" w:lineRule="auto"/>
        <w:ind w:firstLine="3119"/>
        <w:jc w:val="both"/>
        <w:rPr>
          <w:rStyle w:val="2"/>
          <w:rFonts w:ascii="Times New Roman" w:hAnsi="Times New Roman" w:cs="Times New Roman"/>
          <w:sz w:val="26"/>
          <w:szCs w:val="26"/>
        </w:rPr>
      </w:pPr>
      <w:r w:rsidRPr="000104F7">
        <w:rPr>
          <w:rStyle w:val="2"/>
          <w:rFonts w:ascii="Times New Roman" w:hAnsi="Times New Roman" w:cs="Times New Roman"/>
          <w:sz w:val="26"/>
          <w:szCs w:val="26"/>
        </w:rPr>
        <w:t>кольца с кольцами</w:t>
      </w:r>
    </w:p>
    <w:p w:rsidR="00ED1A06" w:rsidRPr="000104F7" w:rsidRDefault="00ED1A06" w:rsidP="00ED1A06">
      <w:pPr>
        <w:pStyle w:val="5"/>
        <w:widowControl/>
        <w:shd w:val="clear" w:color="auto" w:fill="auto"/>
        <w:spacing w:after="0" w:line="240" w:lineRule="auto"/>
        <w:ind w:firstLine="3119"/>
        <w:jc w:val="both"/>
        <w:rPr>
          <w:rStyle w:val="2"/>
          <w:rFonts w:ascii="Times New Roman" w:hAnsi="Times New Roman" w:cs="Times New Roman"/>
          <w:sz w:val="26"/>
          <w:szCs w:val="26"/>
        </w:rPr>
      </w:pPr>
      <w:r w:rsidRPr="000104F7">
        <w:rPr>
          <w:rStyle w:val="2"/>
          <w:rFonts w:ascii="Times New Roman" w:hAnsi="Times New Roman" w:cs="Times New Roman"/>
          <w:sz w:val="26"/>
          <w:szCs w:val="26"/>
        </w:rPr>
        <w:t>(гвоздочек посреди –</w:t>
      </w:r>
    </w:p>
    <w:p w:rsidR="00ED1A06" w:rsidRPr="000104F7" w:rsidRDefault="00ED1A06" w:rsidP="00ED1A06">
      <w:pPr>
        <w:pStyle w:val="5"/>
        <w:widowControl/>
        <w:shd w:val="clear" w:color="auto" w:fill="auto"/>
        <w:spacing w:after="0" w:line="240" w:lineRule="auto"/>
        <w:ind w:firstLine="3119"/>
        <w:jc w:val="both"/>
        <w:rPr>
          <w:rStyle w:val="2"/>
          <w:rFonts w:ascii="Times New Roman" w:hAnsi="Times New Roman" w:cs="Times New Roman"/>
          <w:sz w:val="26"/>
          <w:szCs w:val="26"/>
        </w:rPr>
      </w:pPr>
      <w:r w:rsidRPr="000104F7">
        <w:rPr>
          <w:rStyle w:val="2"/>
          <w:rFonts w:ascii="Times New Roman" w:hAnsi="Times New Roman" w:cs="Times New Roman"/>
          <w:sz w:val="26"/>
          <w:szCs w:val="26"/>
        </w:rPr>
        <w:t>залогом нашей встречи),</w:t>
      </w:r>
    </w:p>
    <w:p w:rsidR="00ED1A06" w:rsidRPr="000104F7" w:rsidRDefault="00ED1A06" w:rsidP="00ED1A06">
      <w:pPr>
        <w:pStyle w:val="5"/>
        <w:widowControl/>
        <w:shd w:val="clear" w:color="auto" w:fill="auto"/>
        <w:spacing w:after="0" w:line="240" w:lineRule="auto"/>
        <w:ind w:firstLine="3119"/>
        <w:jc w:val="both"/>
        <w:rPr>
          <w:rStyle w:val="2"/>
          <w:rFonts w:ascii="Times New Roman" w:hAnsi="Times New Roman" w:cs="Times New Roman"/>
          <w:sz w:val="26"/>
          <w:szCs w:val="26"/>
        </w:rPr>
      </w:pPr>
      <w:r w:rsidRPr="000104F7">
        <w:rPr>
          <w:rStyle w:val="2"/>
          <w:rFonts w:ascii="Times New Roman" w:hAnsi="Times New Roman" w:cs="Times New Roman"/>
          <w:sz w:val="26"/>
          <w:szCs w:val="26"/>
        </w:rPr>
        <w:t>чикни – «чик» [1, с. 81–82];</w:t>
      </w:r>
      <w:r w:rsidRPr="000104F7">
        <w:rPr>
          <w:rFonts w:ascii="Times New Roman" w:hAnsi="Times New Roman" w:cs="Times New Roman"/>
          <w:color w:val="000000"/>
          <w:sz w:val="26"/>
          <w:szCs w:val="26"/>
          <w:shd w:val="clear" w:color="auto" w:fill="FFFFFF"/>
          <w:lang w:eastAsia="ru-RU"/>
        </w:rPr>
        <w:t xml:space="preserve"> [7]</w:t>
      </w:r>
      <w:r w:rsidRPr="000104F7">
        <w:rPr>
          <w:rStyle w:val="2"/>
          <w:rFonts w:ascii="Times New Roman" w:hAnsi="Times New Roman" w:cs="Times New Roman"/>
          <w:sz w:val="26"/>
          <w:szCs w:val="26"/>
        </w:rPr>
        <w:t>.</w:t>
      </w:r>
    </w:p>
    <w:p w:rsidR="00ED1A06" w:rsidRPr="000104F7" w:rsidRDefault="00ED1A06" w:rsidP="00ED1A06">
      <w:pPr>
        <w:pStyle w:val="5"/>
        <w:widowControl/>
        <w:shd w:val="clear" w:color="auto" w:fill="auto"/>
        <w:spacing w:after="0" w:line="240" w:lineRule="auto"/>
        <w:ind w:firstLine="0"/>
        <w:jc w:val="both"/>
        <w:rPr>
          <w:rStyle w:val="2"/>
          <w:rFonts w:ascii="Times New Roman" w:hAnsi="Times New Roman" w:cs="Times New Roman"/>
          <w:sz w:val="28"/>
          <w:szCs w:val="28"/>
        </w:rPr>
      </w:pPr>
      <w:r w:rsidRPr="000104F7">
        <w:rPr>
          <w:rStyle w:val="2"/>
          <w:rFonts w:ascii="Times New Roman" w:hAnsi="Times New Roman" w:cs="Times New Roman"/>
          <w:sz w:val="28"/>
          <w:szCs w:val="28"/>
        </w:rPr>
        <w:t>Так как Библия утверждает, что человеческая жизнь подвешена на ниточке Богом, то обращающиеся к Софии просят всечеловеческую ниточку перерезать. София-Маргарита при этом косвенным образом уподобляется Герасиму, по приказу барыни утопившему Муму, река – реке жизни, а само человечество – не понимающей, что происходит, собачонке. Ситуация вырисовывается доста</w:t>
      </w:r>
      <w:r>
        <w:rPr>
          <w:rStyle w:val="2"/>
          <w:rFonts w:ascii="Times New Roman" w:hAnsi="Times New Roman" w:cs="Times New Roman"/>
          <w:sz w:val="28"/>
          <w:szCs w:val="28"/>
        </w:rPr>
        <w:t>-</w:t>
      </w:r>
      <w:r w:rsidRPr="000104F7">
        <w:rPr>
          <w:rStyle w:val="2"/>
          <w:rFonts w:ascii="Times New Roman" w:hAnsi="Times New Roman" w:cs="Times New Roman"/>
          <w:sz w:val="28"/>
          <w:szCs w:val="28"/>
        </w:rPr>
        <w:t>точно двусмысленная и щекотливая, тем более, если припомнить судьбу осуж</w:t>
      </w:r>
      <w:r>
        <w:rPr>
          <w:rStyle w:val="2"/>
          <w:rFonts w:ascii="Times New Roman" w:hAnsi="Times New Roman" w:cs="Times New Roman"/>
          <w:sz w:val="28"/>
          <w:szCs w:val="28"/>
        </w:rPr>
        <w:t>-</w:t>
      </w:r>
      <w:r w:rsidRPr="000104F7">
        <w:rPr>
          <w:rStyle w:val="2"/>
          <w:rFonts w:ascii="Times New Roman" w:hAnsi="Times New Roman" w:cs="Times New Roman"/>
          <w:sz w:val="28"/>
          <w:szCs w:val="28"/>
        </w:rPr>
        <w:t>денных на Страшном суде: они приговариваются к перевоспитанию инквизи</w:t>
      </w:r>
      <w:r>
        <w:rPr>
          <w:rStyle w:val="2"/>
          <w:rFonts w:ascii="Times New Roman" w:hAnsi="Times New Roman" w:cs="Times New Roman"/>
          <w:sz w:val="28"/>
          <w:szCs w:val="28"/>
        </w:rPr>
        <w:t>-</w:t>
      </w:r>
      <w:r w:rsidRPr="000104F7">
        <w:rPr>
          <w:rStyle w:val="2"/>
          <w:rFonts w:ascii="Times New Roman" w:hAnsi="Times New Roman" w:cs="Times New Roman"/>
          <w:sz w:val="28"/>
          <w:szCs w:val="28"/>
        </w:rPr>
        <w:t>торскими пытками [9] (то есть их постоянно воскрешают для того, чтобы снова – абсурд! – умертвить). Священные образы начинают отбрасывать компроме</w:t>
      </w:r>
      <w:r>
        <w:rPr>
          <w:rStyle w:val="2"/>
          <w:rFonts w:ascii="Times New Roman" w:hAnsi="Times New Roman" w:cs="Times New Roman"/>
          <w:sz w:val="28"/>
          <w:szCs w:val="28"/>
        </w:rPr>
        <w:t>-</w:t>
      </w:r>
      <w:r w:rsidRPr="000104F7">
        <w:rPr>
          <w:rStyle w:val="2"/>
          <w:rFonts w:ascii="Times New Roman" w:hAnsi="Times New Roman" w:cs="Times New Roman"/>
          <w:sz w:val="28"/>
          <w:szCs w:val="28"/>
        </w:rPr>
        <w:t>тирующую их тень. Гуманность «Верховного Суда» проверки критериями рус</w:t>
      </w:r>
      <w:r>
        <w:rPr>
          <w:rStyle w:val="2"/>
          <w:rFonts w:ascii="Times New Roman" w:hAnsi="Times New Roman" w:cs="Times New Roman"/>
          <w:sz w:val="28"/>
          <w:szCs w:val="28"/>
        </w:rPr>
        <w:t>-</w:t>
      </w:r>
      <w:r w:rsidRPr="000104F7">
        <w:rPr>
          <w:rStyle w:val="2"/>
          <w:rFonts w:ascii="Times New Roman" w:hAnsi="Times New Roman" w:cs="Times New Roman"/>
          <w:sz w:val="28"/>
          <w:szCs w:val="28"/>
        </w:rPr>
        <w:t>ской классики (соотнесенностью с рассказом И. Тургенева «Муму») не выдерживает.</w:t>
      </w:r>
    </w:p>
    <w:p w:rsidR="00ED1A06" w:rsidRPr="000104F7" w:rsidRDefault="00ED1A06" w:rsidP="00ED1A06">
      <w:pPr>
        <w:pStyle w:val="5"/>
        <w:widowControl/>
        <w:shd w:val="clear" w:color="auto" w:fill="auto"/>
        <w:spacing w:after="0" w:line="240" w:lineRule="auto"/>
        <w:ind w:firstLine="709"/>
        <w:jc w:val="both"/>
        <w:rPr>
          <w:rStyle w:val="2"/>
          <w:rFonts w:ascii="Times New Roman" w:hAnsi="Times New Roman" w:cs="Times New Roman"/>
          <w:sz w:val="28"/>
          <w:szCs w:val="28"/>
        </w:rPr>
      </w:pPr>
      <w:r w:rsidRPr="000104F7">
        <w:rPr>
          <w:rStyle w:val="2"/>
          <w:rFonts w:ascii="Times New Roman" w:hAnsi="Times New Roman" w:cs="Times New Roman"/>
          <w:sz w:val="28"/>
          <w:szCs w:val="28"/>
        </w:rPr>
        <w:t xml:space="preserve">Становится понятным, почему от литературы так хотят освободиться в «мире ином», – она бы подрывала его основы. Да и из сухотинской поэмы видно, что комментируемая мистическая утопия не так уж сильно отличается </w:t>
      </w:r>
      <w:r w:rsidRPr="000104F7">
        <w:rPr>
          <w:rStyle w:val="2"/>
          <w:rFonts w:ascii="Times New Roman" w:hAnsi="Times New Roman" w:cs="Times New Roman"/>
          <w:sz w:val="28"/>
          <w:szCs w:val="28"/>
        </w:rPr>
        <w:lastRenderedPageBreak/>
        <w:t xml:space="preserve">от наблюдаемого на Земле и, в сущности, предлагает обменять «шило на мыло, / вожжи на дрожжи, / крендель на пендель» [1, с. 81] и приобрести «кота в мешке». Это демонстрируют перечисляемые в одном ряду культурные знаки, взятые из Библии и литературы и представляющие различные типы текстов: «Гроза имени Соковнина», «Соловьиный сад», «Страшный Суд», «Кошкин дом». «Страшный Суд» рифмуется у поэта со словами: </w:t>
      </w:r>
    </w:p>
    <w:p w:rsidR="00ED1A06" w:rsidRPr="000104F7" w:rsidRDefault="00ED1A06" w:rsidP="00ED1A06">
      <w:pPr>
        <w:pStyle w:val="5"/>
        <w:widowControl/>
        <w:shd w:val="clear" w:color="auto" w:fill="auto"/>
        <w:spacing w:after="0" w:line="240" w:lineRule="auto"/>
        <w:ind w:firstLine="709"/>
        <w:rPr>
          <w:rStyle w:val="2"/>
          <w:rFonts w:ascii="Times New Roman" w:hAnsi="Times New Roman" w:cs="Times New Roman"/>
          <w:sz w:val="26"/>
          <w:szCs w:val="26"/>
        </w:rPr>
      </w:pPr>
      <w:r w:rsidRPr="000104F7">
        <w:rPr>
          <w:rStyle w:val="2"/>
          <w:rFonts w:ascii="Times New Roman" w:hAnsi="Times New Roman" w:cs="Times New Roman"/>
          <w:sz w:val="26"/>
          <w:szCs w:val="26"/>
        </w:rPr>
        <w:t>Что в Большом дают? [1, с. 82].</w:t>
      </w:r>
    </w:p>
    <w:p w:rsidR="00ED1A06" w:rsidRPr="000104F7" w:rsidRDefault="00ED1A06" w:rsidP="00ED1A06">
      <w:pPr>
        <w:pStyle w:val="5"/>
        <w:widowControl/>
        <w:shd w:val="clear" w:color="auto" w:fill="auto"/>
        <w:spacing w:after="0" w:line="240" w:lineRule="auto"/>
        <w:ind w:firstLine="0"/>
        <w:jc w:val="both"/>
        <w:rPr>
          <w:rStyle w:val="2"/>
          <w:rFonts w:ascii="Times New Roman" w:hAnsi="Times New Roman" w:cs="Times New Roman"/>
          <w:sz w:val="28"/>
          <w:szCs w:val="28"/>
        </w:rPr>
      </w:pPr>
      <w:r w:rsidRPr="000104F7">
        <w:rPr>
          <w:rStyle w:val="2"/>
          <w:rFonts w:ascii="Times New Roman" w:hAnsi="Times New Roman" w:cs="Times New Roman"/>
          <w:sz w:val="28"/>
          <w:szCs w:val="28"/>
        </w:rPr>
        <w:t>Дают же там спектакль для детей «Кошкин дом» (по мотивам сказки С. Мар</w:t>
      </w:r>
      <w:r w:rsidRPr="000104F7">
        <w:rPr>
          <w:rStyle w:val="2"/>
          <w:rFonts w:ascii="Times New Roman" w:hAnsi="Times New Roman" w:cs="Times New Roman"/>
          <w:sz w:val="28"/>
          <w:szCs w:val="28"/>
        </w:rPr>
        <w:softHyphen/>
        <w:t>шака). Тут прочитывается намек на то, что загоревшийся дом тушат совмест</w:t>
      </w:r>
      <w:r>
        <w:rPr>
          <w:rStyle w:val="2"/>
          <w:rFonts w:ascii="Times New Roman" w:hAnsi="Times New Roman" w:cs="Times New Roman"/>
          <w:sz w:val="28"/>
          <w:szCs w:val="28"/>
        </w:rPr>
        <w:t>-</w:t>
      </w:r>
      <w:r w:rsidRPr="000104F7">
        <w:rPr>
          <w:rStyle w:val="2"/>
          <w:rFonts w:ascii="Times New Roman" w:hAnsi="Times New Roman" w:cs="Times New Roman"/>
          <w:sz w:val="28"/>
          <w:szCs w:val="28"/>
        </w:rPr>
        <w:t>ными усилиями (=катастрофу стремятся предотвратить) и взаимовыручка помо</w:t>
      </w:r>
      <w:r>
        <w:rPr>
          <w:rStyle w:val="2"/>
          <w:rFonts w:ascii="Times New Roman" w:hAnsi="Times New Roman" w:cs="Times New Roman"/>
          <w:sz w:val="28"/>
          <w:szCs w:val="28"/>
        </w:rPr>
        <w:t>-</w:t>
      </w:r>
      <w:r w:rsidRPr="000104F7">
        <w:rPr>
          <w:rStyle w:val="2"/>
          <w:rFonts w:ascii="Times New Roman" w:hAnsi="Times New Roman" w:cs="Times New Roman"/>
          <w:sz w:val="28"/>
          <w:szCs w:val="28"/>
        </w:rPr>
        <w:t>гает выжить. Не предпочтительнее ли судьба неосторожной, но живучей кошки (=инстинкт жизни) судьбе обреченного, покорного Муму (=инстинкт смерти)? Литература выступает в поэме Сухотина как корректив к логоцентристским по</w:t>
      </w:r>
      <w:r>
        <w:rPr>
          <w:rStyle w:val="2"/>
          <w:rFonts w:ascii="Times New Roman" w:hAnsi="Times New Roman" w:cs="Times New Roman"/>
          <w:sz w:val="28"/>
          <w:szCs w:val="28"/>
        </w:rPr>
        <w:t>-</w:t>
      </w:r>
      <w:r w:rsidRPr="000104F7">
        <w:rPr>
          <w:rStyle w:val="2"/>
          <w:rFonts w:ascii="Times New Roman" w:hAnsi="Times New Roman" w:cs="Times New Roman"/>
          <w:sz w:val="28"/>
          <w:szCs w:val="28"/>
        </w:rPr>
        <w:t>строениям, претендующим на выражение Абсолютной Истины при всей химе</w:t>
      </w:r>
      <w:r>
        <w:rPr>
          <w:rStyle w:val="2"/>
          <w:rFonts w:ascii="Times New Roman" w:hAnsi="Times New Roman" w:cs="Times New Roman"/>
          <w:sz w:val="28"/>
          <w:szCs w:val="28"/>
        </w:rPr>
        <w:t>-</w:t>
      </w:r>
      <w:r w:rsidRPr="000104F7">
        <w:rPr>
          <w:rStyle w:val="2"/>
          <w:rFonts w:ascii="Times New Roman" w:hAnsi="Times New Roman" w:cs="Times New Roman"/>
          <w:sz w:val="28"/>
          <w:szCs w:val="28"/>
        </w:rPr>
        <w:t xml:space="preserve">ричности выдвигаемых постулатов и антибиофильской их подоплеке. В </w:t>
      </w:r>
      <w:r>
        <w:rPr>
          <w:rStyle w:val="2"/>
          <w:rFonts w:ascii="Times New Roman" w:hAnsi="Times New Roman" w:cs="Times New Roman"/>
          <w:sz w:val="28"/>
          <w:szCs w:val="28"/>
        </w:rPr>
        <w:t>фина</w:t>
      </w:r>
      <w:r w:rsidRPr="000104F7">
        <w:rPr>
          <w:rStyle w:val="2"/>
          <w:rFonts w:ascii="Times New Roman" w:hAnsi="Times New Roman" w:cs="Times New Roman"/>
          <w:sz w:val="28"/>
          <w:szCs w:val="28"/>
        </w:rPr>
        <w:t>ле поэт как бы распахивает перед читателями окно – в жизнь с ее грозами и соло</w:t>
      </w:r>
      <w:r>
        <w:rPr>
          <w:rStyle w:val="2"/>
          <w:rFonts w:ascii="Times New Roman" w:hAnsi="Times New Roman" w:cs="Times New Roman"/>
          <w:sz w:val="28"/>
          <w:szCs w:val="28"/>
        </w:rPr>
        <w:t>-</w:t>
      </w:r>
      <w:r w:rsidRPr="000104F7">
        <w:rPr>
          <w:rStyle w:val="2"/>
          <w:rFonts w:ascii="Times New Roman" w:hAnsi="Times New Roman" w:cs="Times New Roman"/>
          <w:sz w:val="28"/>
          <w:szCs w:val="28"/>
        </w:rPr>
        <w:t>вьиными садами, стежками-дорожками и травками-муравками, весной в Мос</w:t>
      </w:r>
      <w:r>
        <w:rPr>
          <w:rStyle w:val="2"/>
          <w:rFonts w:ascii="Times New Roman" w:hAnsi="Times New Roman" w:cs="Times New Roman"/>
          <w:sz w:val="28"/>
          <w:szCs w:val="28"/>
        </w:rPr>
        <w:t>-</w:t>
      </w:r>
      <w:r w:rsidRPr="000104F7">
        <w:rPr>
          <w:rStyle w:val="2"/>
          <w:rFonts w:ascii="Times New Roman" w:hAnsi="Times New Roman" w:cs="Times New Roman"/>
          <w:sz w:val="28"/>
          <w:szCs w:val="28"/>
        </w:rPr>
        <w:t>кве, Днепром, который чуден при тихой погоде, и акацией на берегу Оки, зага</w:t>
      </w:r>
      <w:r>
        <w:rPr>
          <w:rStyle w:val="2"/>
          <w:rFonts w:ascii="Times New Roman" w:hAnsi="Times New Roman" w:cs="Times New Roman"/>
          <w:sz w:val="28"/>
          <w:szCs w:val="28"/>
        </w:rPr>
        <w:t>-</w:t>
      </w:r>
      <w:r w:rsidRPr="000104F7">
        <w:rPr>
          <w:rStyle w:val="2"/>
          <w:rFonts w:ascii="Times New Roman" w:hAnsi="Times New Roman" w:cs="Times New Roman"/>
          <w:sz w:val="28"/>
          <w:szCs w:val="28"/>
        </w:rPr>
        <w:t>дочными незнакомками и созвездиями талантов… Жизнь как книга вклю</w:t>
      </w:r>
      <w:r>
        <w:rPr>
          <w:rStyle w:val="2"/>
          <w:rFonts w:ascii="Times New Roman" w:hAnsi="Times New Roman" w:cs="Times New Roman"/>
          <w:sz w:val="28"/>
          <w:szCs w:val="28"/>
        </w:rPr>
        <w:t>-</w:t>
      </w:r>
      <w:r w:rsidRPr="000104F7">
        <w:rPr>
          <w:rStyle w:val="2"/>
          <w:rFonts w:ascii="Times New Roman" w:hAnsi="Times New Roman" w:cs="Times New Roman"/>
          <w:sz w:val="28"/>
          <w:szCs w:val="28"/>
        </w:rPr>
        <w:t>чает в себя и метафизические страницы, но почему бы не прочитать ее полностью?</w:t>
      </w:r>
    </w:p>
    <w:p w:rsidR="00ED1A06" w:rsidRPr="000104F7" w:rsidRDefault="00ED1A06" w:rsidP="00ED1A06">
      <w:pPr>
        <w:spacing w:after="0" w:line="240" w:lineRule="auto"/>
        <w:rPr>
          <w:rFonts w:ascii="Times New Roman" w:hAnsi="Times New Roman"/>
          <w:sz w:val="20"/>
          <w:szCs w:val="20"/>
        </w:rPr>
      </w:pPr>
      <w:r w:rsidRPr="000104F7">
        <w:rPr>
          <w:rFonts w:ascii="Times New Roman" w:hAnsi="Times New Roman"/>
          <w:sz w:val="28"/>
          <w:szCs w:val="28"/>
        </w:rPr>
        <w:t>________________________</w:t>
      </w:r>
    </w:p>
    <w:p w:rsidR="00ED1A06" w:rsidRDefault="00ED1A06" w:rsidP="00ED1A06">
      <w:pPr>
        <w:pStyle w:val="a5"/>
        <w:tabs>
          <w:tab w:val="left" w:pos="284"/>
        </w:tabs>
        <w:ind w:left="0" w:firstLine="0"/>
        <w:contextualSpacing w:val="0"/>
        <w:rPr>
          <w:rFonts w:cs="Times New Roman"/>
          <w:sz w:val="24"/>
          <w:szCs w:val="24"/>
        </w:rPr>
      </w:pPr>
    </w:p>
    <w:p w:rsidR="00ED1A06" w:rsidRPr="000104F7" w:rsidRDefault="00ED1A06" w:rsidP="00ED1A06">
      <w:pPr>
        <w:pStyle w:val="a5"/>
        <w:numPr>
          <w:ilvl w:val="0"/>
          <w:numId w:val="1"/>
        </w:numPr>
        <w:tabs>
          <w:tab w:val="left" w:pos="284"/>
        </w:tabs>
        <w:ind w:left="0" w:firstLine="0"/>
        <w:contextualSpacing w:val="0"/>
        <w:rPr>
          <w:rFonts w:cs="Times New Roman"/>
          <w:sz w:val="24"/>
          <w:szCs w:val="24"/>
        </w:rPr>
      </w:pPr>
      <w:r w:rsidRPr="000104F7">
        <w:rPr>
          <w:rFonts w:cs="Times New Roman"/>
          <w:sz w:val="24"/>
          <w:szCs w:val="24"/>
        </w:rPr>
        <w:t>Сухотин, М. Центоны и маргиналии / М. Сухотин. – М., 2001.</w:t>
      </w:r>
    </w:p>
    <w:p w:rsidR="00ED1A06" w:rsidRPr="000104F7" w:rsidRDefault="00ED1A06" w:rsidP="00ED1A06">
      <w:pPr>
        <w:pStyle w:val="a5"/>
        <w:numPr>
          <w:ilvl w:val="0"/>
          <w:numId w:val="1"/>
        </w:numPr>
        <w:tabs>
          <w:tab w:val="left" w:pos="284"/>
        </w:tabs>
        <w:ind w:left="0" w:firstLine="0"/>
        <w:contextualSpacing w:val="0"/>
        <w:rPr>
          <w:rFonts w:cs="Times New Roman"/>
          <w:sz w:val="24"/>
          <w:szCs w:val="24"/>
        </w:rPr>
      </w:pPr>
      <w:r w:rsidRPr="000104F7">
        <w:rPr>
          <w:rFonts w:cs="Times New Roman"/>
          <w:sz w:val="24"/>
          <w:szCs w:val="24"/>
        </w:rPr>
        <w:t>Первым считался Ветхий Завет (Завет Бога-Отца), вторым – Новый Завет (Завет Бога-Сына).</w:t>
      </w:r>
    </w:p>
    <w:p w:rsidR="00ED1A06" w:rsidRPr="000104F7" w:rsidRDefault="00ED1A06" w:rsidP="00ED1A06">
      <w:pPr>
        <w:pStyle w:val="a5"/>
        <w:numPr>
          <w:ilvl w:val="0"/>
          <w:numId w:val="1"/>
        </w:numPr>
        <w:tabs>
          <w:tab w:val="left" w:pos="284"/>
        </w:tabs>
        <w:ind w:left="0" w:firstLine="0"/>
        <w:contextualSpacing w:val="0"/>
        <w:rPr>
          <w:rFonts w:cs="Times New Roman"/>
          <w:sz w:val="24"/>
          <w:szCs w:val="24"/>
        </w:rPr>
      </w:pPr>
      <w:r w:rsidRPr="000104F7">
        <w:rPr>
          <w:rFonts w:cs="Times New Roman"/>
          <w:sz w:val="24"/>
          <w:szCs w:val="24"/>
        </w:rPr>
        <w:t>Соловьев, В.С. Соч.: в 2 т. Т. 2 / В.С. Соловьев. – М., 1989.</w:t>
      </w:r>
    </w:p>
    <w:p w:rsidR="00ED1A06" w:rsidRPr="000104F7" w:rsidRDefault="00ED1A06" w:rsidP="00ED1A06">
      <w:pPr>
        <w:pStyle w:val="a5"/>
        <w:numPr>
          <w:ilvl w:val="0"/>
          <w:numId w:val="1"/>
        </w:numPr>
        <w:tabs>
          <w:tab w:val="left" w:pos="284"/>
        </w:tabs>
        <w:ind w:left="0" w:firstLine="0"/>
        <w:contextualSpacing w:val="0"/>
        <w:rPr>
          <w:rFonts w:cs="Times New Roman"/>
          <w:sz w:val="24"/>
          <w:szCs w:val="24"/>
        </w:rPr>
      </w:pPr>
      <w:r w:rsidRPr="000104F7">
        <w:rPr>
          <w:rFonts w:cs="Times New Roman"/>
          <w:sz w:val="24"/>
          <w:szCs w:val="24"/>
        </w:rPr>
        <w:t>Ортега-и-Гассет, Х. Эстетика. Философия культуры / Х. Ортега-и-Гассет. – М., 1991.</w:t>
      </w:r>
    </w:p>
    <w:p w:rsidR="00ED1A06" w:rsidRPr="000104F7" w:rsidRDefault="00ED1A06" w:rsidP="00ED1A06">
      <w:pPr>
        <w:pStyle w:val="a5"/>
        <w:numPr>
          <w:ilvl w:val="0"/>
          <w:numId w:val="1"/>
        </w:numPr>
        <w:tabs>
          <w:tab w:val="left" w:pos="284"/>
        </w:tabs>
        <w:ind w:left="0" w:firstLine="0"/>
        <w:contextualSpacing w:val="0"/>
        <w:rPr>
          <w:rFonts w:cs="Times New Roman"/>
          <w:sz w:val="24"/>
          <w:szCs w:val="24"/>
        </w:rPr>
      </w:pPr>
      <w:r w:rsidRPr="000104F7">
        <w:rPr>
          <w:rFonts w:cs="Times New Roman"/>
          <w:sz w:val="24"/>
          <w:szCs w:val="24"/>
        </w:rPr>
        <w:t>Юнг, К.-Г. Современность и будущее / К.-Г. Юнг. – Минск, 1992.</w:t>
      </w:r>
    </w:p>
    <w:p w:rsidR="00ED1A06" w:rsidRPr="000104F7" w:rsidRDefault="00ED1A06" w:rsidP="00ED1A06">
      <w:pPr>
        <w:pStyle w:val="a5"/>
        <w:numPr>
          <w:ilvl w:val="0"/>
          <w:numId w:val="1"/>
        </w:numPr>
        <w:tabs>
          <w:tab w:val="left" w:pos="284"/>
        </w:tabs>
        <w:ind w:left="0" w:firstLine="0"/>
        <w:contextualSpacing w:val="0"/>
        <w:rPr>
          <w:rFonts w:cs="Times New Roman"/>
          <w:sz w:val="24"/>
          <w:szCs w:val="24"/>
        </w:rPr>
      </w:pPr>
      <w:r w:rsidRPr="000104F7">
        <w:rPr>
          <w:rFonts w:cs="Times New Roman"/>
          <w:sz w:val="24"/>
          <w:szCs w:val="24"/>
        </w:rPr>
        <w:t>Юнг, К.-Г. Собр. соч.: в 19 т. Т. 15. / К.-Г. Юнг. – М., 1992.</w:t>
      </w:r>
    </w:p>
    <w:p w:rsidR="00ED1A06" w:rsidRPr="000104F7" w:rsidRDefault="00ED1A06" w:rsidP="00ED1A06">
      <w:pPr>
        <w:pStyle w:val="a5"/>
        <w:numPr>
          <w:ilvl w:val="0"/>
          <w:numId w:val="1"/>
        </w:numPr>
        <w:tabs>
          <w:tab w:val="left" w:pos="284"/>
        </w:tabs>
        <w:ind w:left="0" w:firstLine="0"/>
        <w:contextualSpacing w:val="0"/>
        <w:rPr>
          <w:rFonts w:cs="Times New Roman"/>
          <w:sz w:val="24"/>
          <w:szCs w:val="24"/>
        </w:rPr>
      </w:pPr>
      <w:r w:rsidRPr="000104F7">
        <w:rPr>
          <w:rFonts w:cs="Times New Roman"/>
          <w:sz w:val="24"/>
          <w:szCs w:val="24"/>
        </w:rPr>
        <w:t>Слова «</w:t>
      </w:r>
      <w:r w:rsidRPr="000104F7">
        <w:rPr>
          <w:rStyle w:val="2"/>
          <w:rFonts w:cs="Times New Roman"/>
          <w:sz w:val="24"/>
          <w:szCs w:val="24"/>
        </w:rPr>
        <w:t>верни нас слову, / слово – в музыку» отсылают к заклинанию О. Мандельштама: «Останься пеной, Афродита, / И, слово, в музыку вернись» [8, с. 14], отражающему утопические представления трансцендентального идеализма.</w:t>
      </w:r>
    </w:p>
    <w:p w:rsidR="00ED1A06" w:rsidRPr="000104F7" w:rsidRDefault="00ED1A06" w:rsidP="00ED1A06">
      <w:pPr>
        <w:pStyle w:val="a5"/>
        <w:numPr>
          <w:ilvl w:val="0"/>
          <w:numId w:val="1"/>
        </w:numPr>
        <w:tabs>
          <w:tab w:val="left" w:pos="284"/>
        </w:tabs>
        <w:ind w:left="0" w:firstLine="0"/>
        <w:contextualSpacing w:val="0"/>
        <w:rPr>
          <w:rFonts w:cs="Times New Roman"/>
          <w:sz w:val="24"/>
          <w:szCs w:val="24"/>
        </w:rPr>
      </w:pPr>
      <w:r w:rsidRPr="000104F7">
        <w:rPr>
          <w:rFonts w:cs="Times New Roman"/>
          <w:sz w:val="24"/>
          <w:szCs w:val="24"/>
        </w:rPr>
        <w:t>Мандельштам, О. Соч. / О. Мандельштам. – Екатеринбург; М., 2008.</w:t>
      </w:r>
    </w:p>
    <w:p w:rsidR="00ED1A06" w:rsidRPr="000104F7" w:rsidRDefault="00ED1A06" w:rsidP="00ED1A06">
      <w:pPr>
        <w:pStyle w:val="a3"/>
        <w:numPr>
          <w:ilvl w:val="0"/>
          <w:numId w:val="1"/>
        </w:numPr>
        <w:tabs>
          <w:tab w:val="left" w:pos="284"/>
        </w:tabs>
        <w:ind w:left="0" w:firstLine="0"/>
        <w:jc w:val="both"/>
        <w:rPr>
          <w:sz w:val="24"/>
          <w:szCs w:val="24"/>
        </w:rPr>
      </w:pPr>
      <w:r w:rsidRPr="000104F7">
        <w:rPr>
          <w:sz w:val="24"/>
          <w:szCs w:val="24"/>
        </w:rPr>
        <w:t>См. у Анны Шмидт: «Воскресение во Христѣ есть непрерывная жизнь; воскресен</w:t>
      </w:r>
      <w:r w:rsidRPr="000104F7">
        <w:rPr>
          <w:sz w:val="24"/>
          <w:szCs w:val="24"/>
          <w:lang w:val="be-BY"/>
        </w:rPr>
        <w:t>і</w:t>
      </w:r>
      <w:r w:rsidRPr="000104F7">
        <w:rPr>
          <w:sz w:val="24"/>
          <w:szCs w:val="24"/>
        </w:rPr>
        <w:t xml:space="preserve">е внѣ Его есть непрерывная смерть, смерть не разъ навсегда, а повторяющаяся» </w:t>
      </w:r>
      <w:r w:rsidRPr="000104F7">
        <w:rPr>
          <w:rStyle w:val="2"/>
          <w:sz w:val="24"/>
          <w:szCs w:val="24"/>
        </w:rPr>
        <w:t>[1, с. 81]</w:t>
      </w:r>
      <w:r w:rsidRPr="000104F7">
        <w:rPr>
          <w:sz w:val="24"/>
          <w:szCs w:val="24"/>
        </w:rPr>
        <w:t>.</w:t>
      </w:r>
    </w:p>
    <w:p w:rsidR="00ED1A06" w:rsidRPr="000104F7" w:rsidRDefault="00ED1A06" w:rsidP="00ED1A06">
      <w:pPr>
        <w:pStyle w:val="5"/>
        <w:widowControl/>
        <w:shd w:val="clear" w:color="auto" w:fill="auto"/>
        <w:tabs>
          <w:tab w:val="left" w:pos="284"/>
        </w:tabs>
        <w:spacing w:after="0" w:line="240" w:lineRule="auto"/>
        <w:ind w:firstLine="0"/>
        <w:jc w:val="both"/>
        <w:rPr>
          <w:rFonts w:ascii="Times New Roman" w:hAnsi="Times New Roman" w:cs="Times New Roman"/>
        </w:rPr>
      </w:pPr>
      <w:r w:rsidRPr="000104F7">
        <w:rPr>
          <w:rStyle w:val="2"/>
          <w:rFonts w:ascii="Times New Roman" w:hAnsi="Times New Roman" w:cs="Times New Roman"/>
          <w:sz w:val="24"/>
          <w:szCs w:val="24"/>
        </w:rPr>
        <w:t>У М. Волошина, не принимавшего образ Бога-палача, Бога-карателя, на Страшном суде каждый «сам себя судил» [10, с. 313] «от лица» открытого в себе Божественного начала (точнее: «от лица» «Бога в себе»).</w:t>
      </w:r>
    </w:p>
    <w:p w:rsidR="00ED1A06" w:rsidRPr="000104F7" w:rsidRDefault="00ED1A06" w:rsidP="00ED1A06">
      <w:pPr>
        <w:pStyle w:val="a5"/>
        <w:numPr>
          <w:ilvl w:val="0"/>
          <w:numId w:val="1"/>
        </w:numPr>
        <w:tabs>
          <w:tab w:val="left" w:pos="426"/>
        </w:tabs>
        <w:ind w:left="0" w:firstLine="0"/>
        <w:rPr>
          <w:rFonts w:cs="Times New Roman"/>
          <w:sz w:val="24"/>
          <w:szCs w:val="24"/>
        </w:rPr>
      </w:pPr>
      <w:r w:rsidRPr="000104F7">
        <w:rPr>
          <w:rFonts w:cs="Times New Roman"/>
          <w:sz w:val="24"/>
          <w:szCs w:val="24"/>
        </w:rPr>
        <w:t>Волошин, М. Избранные стихотворения / М. Волошин. – М., 1988.</w:t>
      </w:r>
    </w:p>
    <w:p w:rsidR="00A6139F" w:rsidRDefault="00A6139F">
      <w:bookmarkStart w:id="0" w:name="_GoBack"/>
      <w:bookmarkEnd w:id="0"/>
    </w:p>
    <w:sectPr w:rsidR="00A61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0579B"/>
    <w:multiLevelType w:val="hybridMultilevel"/>
    <w:tmpl w:val="59CA1F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21"/>
    <w:rsid w:val="00131D94"/>
    <w:rsid w:val="00217FEB"/>
    <w:rsid w:val="00282FAA"/>
    <w:rsid w:val="002D4842"/>
    <w:rsid w:val="0036117F"/>
    <w:rsid w:val="005B1D38"/>
    <w:rsid w:val="00756587"/>
    <w:rsid w:val="0089496B"/>
    <w:rsid w:val="00A6139F"/>
    <w:rsid w:val="00B80E21"/>
    <w:rsid w:val="00BF7F85"/>
    <w:rsid w:val="00C610E7"/>
    <w:rsid w:val="00ED1A06"/>
    <w:rsid w:val="00F27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9B562-2180-4A2F-BC4F-80AE352D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link w:val="5"/>
    <w:uiPriority w:val="99"/>
    <w:rsid w:val="00ED1A06"/>
    <w:rPr>
      <w:rFonts w:ascii="Sylfaen" w:eastAsia="Sylfaen" w:hAnsi="Sylfaen" w:cs="Sylfaen"/>
      <w:sz w:val="19"/>
      <w:szCs w:val="19"/>
      <w:shd w:val="clear" w:color="auto" w:fill="FFFFFF"/>
    </w:rPr>
  </w:style>
  <w:style w:type="paragraph" w:customStyle="1" w:styleId="5">
    <w:name w:val="Основной текст5"/>
    <w:basedOn w:val="a"/>
    <w:link w:val="Bodytext"/>
    <w:uiPriority w:val="99"/>
    <w:rsid w:val="00ED1A06"/>
    <w:pPr>
      <w:widowControl w:val="0"/>
      <w:shd w:val="clear" w:color="auto" w:fill="FFFFFF"/>
      <w:spacing w:after="1620" w:line="240" w:lineRule="exact"/>
      <w:ind w:hanging="560"/>
      <w:jc w:val="center"/>
    </w:pPr>
    <w:rPr>
      <w:rFonts w:ascii="Sylfaen" w:eastAsia="Sylfaen" w:hAnsi="Sylfaen" w:cs="Sylfaen"/>
      <w:sz w:val="19"/>
      <w:szCs w:val="19"/>
    </w:rPr>
  </w:style>
  <w:style w:type="paragraph" w:styleId="a3">
    <w:name w:val="footnote text"/>
    <w:aliases w:val="Знак,Знак Знак Знак,Знак Знак Знак Знак Знак,Текст сноски1,Знак Знак Знак1,Знак Знак Знак Знак Знак Знак1 Знак,Текст сноски1 Знак Знак Знак Знак Знак,Текст сноски1 Знак Знак Знак Знак Знак Знак Знак, Знак, Знак Знак Знак Знак Знак"/>
    <w:basedOn w:val="a"/>
    <w:link w:val="a4"/>
    <w:rsid w:val="00ED1A0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Знак Знак Знак Знак,Знак Знак Знак Знак Знак Знак,Текст сноски1 Знак,Знак Знак Знак1 Знак,Знак Знак Знак Знак Знак Знак1 Знак Знак,Текст сноски1 Знак Знак Знак Знак Знак Знак, Знак Знак, Знак Знак Знак Знак Знак Знак"/>
    <w:basedOn w:val="a0"/>
    <w:link w:val="a3"/>
    <w:rsid w:val="00ED1A06"/>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ED1A06"/>
    <w:pPr>
      <w:spacing w:after="0" w:line="240" w:lineRule="auto"/>
      <w:ind w:left="720" w:firstLine="709"/>
      <w:contextualSpacing/>
      <w:jc w:val="both"/>
    </w:pPr>
    <w:rPr>
      <w:rFonts w:ascii="Times New Roman" w:hAnsi="Times New Roman"/>
      <w:sz w:val="28"/>
    </w:rPr>
  </w:style>
  <w:style w:type="character" w:customStyle="1" w:styleId="a6">
    <w:name w:val="Абзац списка Знак"/>
    <w:link w:val="a5"/>
    <w:uiPriority w:val="34"/>
    <w:locked/>
    <w:rsid w:val="00ED1A06"/>
    <w:rPr>
      <w:rFonts w:ascii="Times New Roman" w:hAnsi="Times New Roman"/>
      <w:sz w:val="28"/>
    </w:rPr>
  </w:style>
  <w:style w:type="character" w:customStyle="1" w:styleId="2">
    <w:name w:val="Основной текст2"/>
    <w:basedOn w:val="Bodytext"/>
    <w:uiPriority w:val="99"/>
    <w:rsid w:val="00ED1A06"/>
    <w:rPr>
      <w:rFonts w:ascii="Sylfaen" w:eastAsia="Sylfaen" w:hAnsi="Sylfaen" w:cs="Sylfaen"/>
      <w:color w:val="000000"/>
      <w:spacing w:val="0"/>
      <w:w w:val="100"/>
      <w:position w:val="0"/>
      <w:sz w:val="19"/>
      <w:szCs w:val="19"/>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2630</Words>
  <Characters>14995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2019-12-04T14:48:00Z</dcterms:created>
  <dcterms:modified xsi:type="dcterms:W3CDTF">2019-12-04T14:48:00Z</dcterms:modified>
</cp:coreProperties>
</file>